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039AA7">
      <w:pPr>
        <w:spacing w:after="0"/>
        <w:jc w:val="center"/>
        <w:rPr>
          <w:rFonts w:ascii="Times New Roman" w:hAnsi="Times New Roman"/>
          <w:b/>
          <w:szCs w:val="28"/>
        </w:rPr>
      </w:pPr>
    </w:p>
    <w:p w14:paraId="1BED7C1A">
      <w:pPr>
        <w:spacing w:after="0"/>
        <w:jc w:val="center"/>
        <w:rPr>
          <w:rFonts w:ascii="Times New Roman" w:hAnsi="Times New Roman"/>
          <w:b/>
          <w:szCs w:val="28"/>
        </w:rPr>
      </w:pPr>
    </w:p>
    <w:p w14:paraId="16135254">
      <w:pPr>
        <w:spacing w:after="0"/>
        <w:jc w:val="center"/>
        <w:rPr>
          <w:rFonts w:ascii="Times New Roman" w:hAnsi="Times New Roman"/>
          <w:b/>
          <w:szCs w:val="28"/>
        </w:rPr>
      </w:pPr>
    </w:p>
    <w:p w14:paraId="6441FF8E">
      <w:pPr>
        <w:spacing w:after="0"/>
        <w:jc w:val="center"/>
        <w:rPr>
          <w:rFonts w:ascii="Times New Roman" w:hAnsi="Times New Roman"/>
          <w:b/>
          <w:szCs w:val="28"/>
        </w:rPr>
      </w:pPr>
    </w:p>
    <w:p w14:paraId="1A8E22C0">
      <w:pPr>
        <w:spacing w:after="0"/>
        <w:jc w:val="center"/>
        <w:rPr>
          <w:rFonts w:ascii="Times New Roman" w:hAnsi="Times New Roman"/>
          <w:b/>
          <w:szCs w:val="28"/>
        </w:rPr>
      </w:pPr>
    </w:p>
    <w:p w14:paraId="08D1B4D9">
      <w:pPr>
        <w:spacing w:after="0"/>
        <w:jc w:val="center"/>
        <w:rPr>
          <w:rFonts w:ascii="Times New Roman" w:hAnsi="Times New Roman"/>
          <w:b/>
          <w:szCs w:val="28"/>
        </w:rPr>
      </w:pPr>
    </w:p>
    <w:p w14:paraId="4A5DDB74">
      <w:pPr>
        <w:spacing w:after="0"/>
        <w:jc w:val="center"/>
        <w:rPr>
          <w:rFonts w:ascii="Times New Roman" w:hAnsi="Times New Roman"/>
          <w:b/>
          <w:szCs w:val="28"/>
        </w:rPr>
      </w:pPr>
    </w:p>
    <w:p w14:paraId="1D4CF522">
      <w:pPr>
        <w:spacing w:after="0"/>
        <w:jc w:val="center"/>
        <w:rPr>
          <w:rFonts w:ascii="Times New Roman" w:hAnsi="Times New Roman"/>
          <w:b/>
          <w:szCs w:val="28"/>
        </w:rPr>
      </w:pPr>
    </w:p>
    <w:p w14:paraId="38510082">
      <w:pPr>
        <w:spacing w:after="0"/>
        <w:jc w:val="center"/>
        <w:rPr>
          <w:rFonts w:ascii="Times New Roman" w:hAnsi="Times New Roman"/>
          <w:b/>
          <w:szCs w:val="28"/>
        </w:rPr>
      </w:pPr>
      <w:bookmarkStart w:id="7" w:name="_GoBack"/>
      <w:r>
        <w:drawing>
          <wp:anchor distT="0" distB="0" distL="0" distR="0" simplePos="0" relativeHeight="251659264" behindDoc="0" locked="0" layoutInCell="1" allowOverlap="1">
            <wp:simplePos x="0" y="0"/>
            <wp:positionH relativeFrom="page">
              <wp:posOffset>0</wp:posOffset>
            </wp:positionH>
            <wp:positionV relativeFrom="page">
              <wp:posOffset>3810</wp:posOffset>
            </wp:positionV>
            <wp:extent cx="7562215" cy="10570210"/>
            <wp:effectExtent l="0" t="0" r="635" b="2540"/>
            <wp:wrapNone/>
            <wp:docPr id="23" name="Image 1"/>
            <wp:cNvGraphicFramePr/>
            <a:graphic xmlns:a="http://schemas.openxmlformats.org/drawingml/2006/main">
              <a:graphicData uri="http://schemas.openxmlformats.org/drawingml/2006/picture">
                <pic:pic xmlns:pic="http://schemas.openxmlformats.org/drawingml/2006/picture">
                  <pic:nvPicPr>
                    <pic:cNvPr id="23" name="Image 1"/>
                    <pic:cNvPicPr/>
                  </pic:nvPicPr>
                  <pic:blipFill>
                    <a:blip r:embed="rId7" cstate="print"/>
                    <a:stretch>
                      <a:fillRect/>
                    </a:stretch>
                  </pic:blipFill>
                  <pic:spPr>
                    <a:xfrm>
                      <a:off x="0" y="0"/>
                      <a:ext cx="7562215" cy="10570210"/>
                    </a:xfrm>
                    <a:prstGeom prst="rect">
                      <a:avLst/>
                    </a:prstGeom>
                  </pic:spPr>
                </pic:pic>
              </a:graphicData>
            </a:graphic>
          </wp:anchor>
        </w:drawing>
      </w:r>
      <w:bookmarkEnd w:id="7"/>
    </w:p>
    <w:p w14:paraId="2331D5C6">
      <w:pPr>
        <w:spacing w:after="0"/>
        <w:jc w:val="center"/>
        <w:rPr>
          <w:rFonts w:ascii="Times New Roman" w:hAnsi="Times New Roman"/>
          <w:b/>
          <w:szCs w:val="28"/>
        </w:rPr>
      </w:pPr>
    </w:p>
    <w:p w14:paraId="66560390">
      <w:pPr>
        <w:spacing w:after="0"/>
        <w:jc w:val="center"/>
        <w:rPr>
          <w:rFonts w:ascii="Times New Roman" w:hAnsi="Times New Roman"/>
          <w:b/>
          <w:szCs w:val="28"/>
        </w:rPr>
      </w:pPr>
    </w:p>
    <w:p w14:paraId="3411182E">
      <w:pPr>
        <w:spacing w:after="0"/>
        <w:jc w:val="center"/>
        <w:rPr>
          <w:rFonts w:ascii="Times New Roman" w:hAnsi="Times New Roman"/>
          <w:b/>
          <w:szCs w:val="28"/>
        </w:rPr>
      </w:pPr>
    </w:p>
    <w:p w14:paraId="1AA7AAE9">
      <w:pPr>
        <w:spacing w:after="0"/>
        <w:jc w:val="center"/>
        <w:rPr>
          <w:rFonts w:ascii="Times New Roman" w:hAnsi="Times New Roman"/>
          <w:b/>
          <w:szCs w:val="28"/>
        </w:rPr>
      </w:pPr>
    </w:p>
    <w:p w14:paraId="01104C64">
      <w:pPr>
        <w:spacing w:after="0"/>
        <w:jc w:val="center"/>
        <w:rPr>
          <w:rFonts w:ascii="Times New Roman" w:hAnsi="Times New Roman"/>
          <w:b/>
          <w:szCs w:val="28"/>
        </w:rPr>
      </w:pPr>
    </w:p>
    <w:p w14:paraId="70EE63D4">
      <w:pPr>
        <w:spacing w:after="0"/>
        <w:jc w:val="center"/>
        <w:rPr>
          <w:rFonts w:ascii="Times New Roman" w:hAnsi="Times New Roman"/>
          <w:b/>
          <w:szCs w:val="28"/>
        </w:rPr>
      </w:pPr>
    </w:p>
    <w:p w14:paraId="02EE9AC4">
      <w:pPr>
        <w:spacing w:after="0"/>
        <w:jc w:val="center"/>
        <w:rPr>
          <w:rFonts w:ascii="Times New Roman" w:hAnsi="Times New Roman"/>
          <w:b/>
          <w:szCs w:val="28"/>
        </w:rPr>
      </w:pPr>
    </w:p>
    <w:p w14:paraId="08B81FD2">
      <w:pPr>
        <w:spacing w:after="0"/>
        <w:jc w:val="center"/>
        <w:rPr>
          <w:rFonts w:ascii="Times New Roman" w:hAnsi="Times New Roman"/>
          <w:b/>
          <w:szCs w:val="28"/>
        </w:rPr>
      </w:pPr>
    </w:p>
    <w:p w14:paraId="069BEB14">
      <w:pPr>
        <w:spacing w:after="0"/>
        <w:jc w:val="center"/>
        <w:rPr>
          <w:rFonts w:ascii="Times New Roman" w:hAnsi="Times New Roman"/>
          <w:b/>
          <w:szCs w:val="28"/>
        </w:rPr>
      </w:pPr>
    </w:p>
    <w:p w14:paraId="17DED9F8">
      <w:pPr>
        <w:spacing w:after="0"/>
        <w:jc w:val="center"/>
        <w:rPr>
          <w:rFonts w:ascii="Times New Roman" w:hAnsi="Times New Roman"/>
          <w:b/>
          <w:szCs w:val="28"/>
        </w:rPr>
      </w:pPr>
    </w:p>
    <w:p w14:paraId="55E67B0C">
      <w:pPr>
        <w:spacing w:after="0"/>
        <w:jc w:val="center"/>
        <w:rPr>
          <w:rFonts w:ascii="Times New Roman" w:hAnsi="Times New Roman"/>
          <w:b/>
          <w:szCs w:val="28"/>
        </w:rPr>
      </w:pPr>
    </w:p>
    <w:p w14:paraId="31A82030">
      <w:pPr>
        <w:spacing w:after="0"/>
        <w:jc w:val="center"/>
        <w:rPr>
          <w:rFonts w:ascii="Times New Roman" w:hAnsi="Times New Roman"/>
          <w:b/>
          <w:szCs w:val="28"/>
        </w:rPr>
      </w:pPr>
    </w:p>
    <w:p w14:paraId="5C6B156D">
      <w:pPr>
        <w:spacing w:after="0"/>
        <w:jc w:val="center"/>
        <w:rPr>
          <w:rFonts w:ascii="Times New Roman" w:hAnsi="Times New Roman"/>
          <w:b/>
          <w:szCs w:val="28"/>
        </w:rPr>
      </w:pPr>
    </w:p>
    <w:p w14:paraId="6975937C">
      <w:pPr>
        <w:spacing w:after="0"/>
        <w:jc w:val="center"/>
        <w:rPr>
          <w:rFonts w:ascii="Times New Roman" w:hAnsi="Times New Roman"/>
          <w:b/>
          <w:szCs w:val="28"/>
        </w:rPr>
      </w:pPr>
    </w:p>
    <w:p w14:paraId="53077F2C">
      <w:pPr>
        <w:spacing w:after="0"/>
        <w:jc w:val="center"/>
        <w:rPr>
          <w:rFonts w:ascii="Times New Roman" w:hAnsi="Times New Roman"/>
          <w:b/>
          <w:szCs w:val="28"/>
        </w:rPr>
      </w:pPr>
    </w:p>
    <w:p w14:paraId="1CB7777F">
      <w:pPr>
        <w:spacing w:after="0"/>
        <w:jc w:val="center"/>
        <w:rPr>
          <w:rFonts w:ascii="Times New Roman" w:hAnsi="Times New Roman"/>
          <w:b/>
          <w:szCs w:val="28"/>
        </w:rPr>
      </w:pPr>
    </w:p>
    <w:p w14:paraId="516EE098">
      <w:pPr>
        <w:spacing w:after="0"/>
        <w:jc w:val="center"/>
        <w:rPr>
          <w:rFonts w:ascii="Times New Roman" w:hAnsi="Times New Roman"/>
          <w:b/>
          <w:szCs w:val="28"/>
        </w:rPr>
      </w:pPr>
    </w:p>
    <w:p w14:paraId="46F1DCB3">
      <w:pPr>
        <w:spacing w:after="0"/>
        <w:jc w:val="center"/>
        <w:rPr>
          <w:rFonts w:ascii="Times New Roman" w:hAnsi="Times New Roman"/>
          <w:b/>
          <w:szCs w:val="28"/>
        </w:rPr>
      </w:pPr>
    </w:p>
    <w:p w14:paraId="4224252E">
      <w:pPr>
        <w:spacing w:after="0"/>
        <w:jc w:val="center"/>
        <w:rPr>
          <w:rFonts w:ascii="Times New Roman" w:hAnsi="Times New Roman"/>
          <w:b/>
          <w:szCs w:val="28"/>
        </w:rPr>
      </w:pPr>
    </w:p>
    <w:p w14:paraId="1F1270F9">
      <w:pPr>
        <w:spacing w:after="0"/>
        <w:jc w:val="center"/>
        <w:rPr>
          <w:rFonts w:ascii="Times New Roman" w:hAnsi="Times New Roman"/>
          <w:b/>
          <w:szCs w:val="28"/>
        </w:rPr>
      </w:pPr>
    </w:p>
    <w:p w14:paraId="5B9977A1">
      <w:pPr>
        <w:spacing w:after="0"/>
        <w:jc w:val="center"/>
        <w:rPr>
          <w:rFonts w:ascii="Times New Roman" w:hAnsi="Times New Roman"/>
          <w:b/>
          <w:szCs w:val="28"/>
        </w:rPr>
      </w:pPr>
    </w:p>
    <w:p w14:paraId="2019A5C4">
      <w:pPr>
        <w:spacing w:after="0"/>
        <w:jc w:val="center"/>
        <w:rPr>
          <w:rFonts w:ascii="Times New Roman" w:hAnsi="Times New Roman"/>
          <w:b/>
          <w:szCs w:val="28"/>
        </w:rPr>
      </w:pPr>
    </w:p>
    <w:p w14:paraId="540EA47B">
      <w:pPr>
        <w:spacing w:after="0"/>
        <w:jc w:val="center"/>
        <w:rPr>
          <w:rFonts w:ascii="Times New Roman" w:hAnsi="Times New Roman"/>
          <w:b/>
          <w:szCs w:val="28"/>
        </w:rPr>
      </w:pPr>
    </w:p>
    <w:p w14:paraId="00A57A67">
      <w:pPr>
        <w:spacing w:after="0"/>
        <w:jc w:val="center"/>
        <w:rPr>
          <w:rFonts w:ascii="Times New Roman" w:hAnsi="Times New Roman"/>
          <w:b/>
          <w:szCs w:val="28"/>
        </w:rPr>
      </w:pPr>
    </w:p>
    <w:p w14:paraId="5AEF15CB">
      <w:pPr>
        <w:spacing w:after="0"/>
        <w:jc w:val="center"/>
        <w:rPr>
          <w:rFonts w:ascii="Times New Roman" w:hAnsi="Times New Roman"/>
          <w:b/>
          <w:szCs w:val="28"/>
        </w:rPr>
      </w:pPr>
    </w:p>
    <w:p w14:paraId="74F9888A">
      <w:pPr>
        <w:spacing w:after="0"/>
        <w:jc w:val="center"/>
        <w:rPr>
          <w:rFonts w:ascii="Times New Roman" w:hAnsi="Times New Roman"/>
          <w:b/>
          <w:szCs w:val="28"/>
        </w:rPr>
      </w:pPr>
    </w:p>
    <w:p w14:paraId="19D94F2C">
      <w:pPr>
        <w:spacing w:after="0"/>
        <w:jc w:val="center"/>
        <w:rPr>
          <w:rFonts w:ascii="Times New Roman" w:hAnsi="Times New Roman"/>
          <w:b/>
          <w:szCs w:val="28"/>
        </w:rPr>
      </w:pPr>
    </w:p>
    <w:p w14:paraId="3FE83094">
      <w:pPr>
        <w:spacing w:after="0"/>
        <w:jc w:val="center"/>
        <w:rPr>
          <w:rFonts w:ascii="Times New Roman" w:hAnsi="Times New Roman"/>
          <w:b/>
          <w:szCs w:val="28"/>
        </w:rPr>
      </w:pPr>
    </w:p>
    <w:p w14:paraId="4394544B">
      <w:pPr>
        <w:spacing w:after="0"/>
        <w:jc w:val="center"/>
        <w:rPr>
          <w:rFonts w:ascii="Times New Roman" w:hAnsi="Times New Roman"/>
          <w:b/>
          <w:szCs w:val="28"/>
        </w:rPr>
      </w:pPr>
    </w:p>
    <w:p w14:paraId="47F400FF">
      <w:pPr>
        <w:spacing w:after="0"/>
        <w:jc w:val="center"/>
        <w:rPr>
          <w:rFonts w:ascii="Times New Roman" w:hAnsi="Times New Roman"/>
          <w:b/>
          <w:szCs w:val="28"/>
        </w:rPr>
      </w:pPr>
    </w:p>
    <w:p w14:paraId="3EA85297">
      <w:pPr>
        <w:spacing w:after="0"/>
        <w:jc w:val="center"/>
        <w:rPr>
          <w:rFonts w:ascii="Times New Roman" w:hAnsi="Times New Roman"/>
          <w:b/>
          <w:szCs w:val="28"/>
        </w:rPr>
      </w:pPr>
    </w:p>
    <w:p w14:paraId="630FD642">
      <w:pPr>
        <w:spacing w:after="0"/>
        <w:jc w:val="center"/>
        <w:rPr>
          <w:rFonts w:ascii="Times New Roman" w:hAnsi="Times New Roman"/>
          <w:b/>
          <w:szCs w:val="28"/>
        </w:rPr>
      </w:pPr>
    </w:p>
    <w:p w14:paraId="724C4EE9">
      <w:pPr>
        <w:spacing w:after="0"/>
        <w:jc w:val="center"/>
        <w:rPr>
          <w:rFonts w:ascii="Times New Roman" w:hAnsi="Times New Roman"/>
          <w:b/>
          <w:szCs w:val="28"/>
        </w:rPr>
      </w:pPr>
    </w:p>
    <w:p w14:paraId="0E1298A8">
      <w:pPr>
        <w:spacing w:after="0"/>
        <w:jc w:val="center"/>
        <w:rPr>
          <w:rFonts w:ascii="Times New Roman" w:hAnsi="Times New Roman"/>
          <w:b/>
          <w:szCs w:val="28"/>
        </w:rPr>
      </w:pPr>
      <w:r>
        <w:rPr>
          <w:rFonts w:ascii="Times New Roman" w:hAnsi="Times New Roman"/>
          <w:b/>
          <w:szCs w:val="28"/>
        </w:rPr>
        <w:t>СОДЕРЖАНИЕ</w:t>
      </w:r>
    </w:p>
    <w:p w14:paraId="174B9D7D">
      <w:pPr>
        <w:spacing w:after="0"/>
        <w:jc w:val="center"/>
        <w:rPr>
          <w:rFonts w:ascii="Times New Roman" w:hAnsi="Times New Roman"/>
          <w:b/>
          <w:szCs w:val="28"/>
        </w:rPr>
      </w:pPr>
    </w:p>
    <w:tbl>
      <w:tblPr>
        <w:tblStyle w:val="3"/>
        <w:tblW w:w="10490" w:type="dxa"/>
        <w:jc w:val="center"/>
        <w:tblLayout w:type="autofit"/>
        <w:tblCellMar>
          <w:top w:w="0" w:type="dxa"/>
          <w:left w:w="108" w:type="dxa"/>
          <w:bottom w:w="0" w:type="dxa"/>
          <w:right w:w="108" w:type="dxa"/>
        </w:tblCellMar>
      </w:tblPr>
      <w:tblGrid>
        <w:gridCol w:w="846"/>
        <w:gridCol w:w="9087"/>
        <w:gridCol w:w="557"/>
      </w:tblGrid>
      <w:tr w14:paraId="3E0C1FA4">
        <w:tblPrEx>
          <w:tblCellMar>
            <w:top w:w="0" w:type="dxa"/>
            <w:left w:w="108" w:type="dxa"/>
            <w:bottom w:w="0" w:type="dxa"/>
            <w:right w:w="108" w:type="dxa"/>
          </w:tblCellMar>
        </w:tblPrEx>
        <w:trPr>
          <w:jc w:val="center"/>
        </w:trPr>
        <w:tc>
          <w:tcPr>
            <w:tcW w:w="846" w:type="dxa"/>
            <w:shd w:val="clear" w:color="auto" w:fill="FFFFFF" w:themeFill="background1"/>
          </w:tcPr>
          <w:p w14:paraId="751DDE9A">
            <w:pPr>
              <w:spacing w:after="0"/>
              <w:jc w:val="both"/>
              <w:rPr>
                <w:rFonts w:ascii="Times New Roman" w:hAnsi="Times New Roman"/>
                <w:b/>
                <w:szCs w:val="28"/>
              </w:rPr>
            </w:pPr>
            <w:r>
              <w:rPr>
                <w:rFonts w:ascii="Times New Roman" w:hAnsi="Times New Roman"/>
                <w:b/>
                <w:szCs w:val="28"/>
                <w:lang w:val="en-US"/>
              </w:rPr>
              <w:t>I</w:t>
            </w:r>
            <w:r>
              <w:rPr>
                <w:rFonts w:ascii="Times New Roman" w:hAnsi="Times New Roman"/>
                <w:b/>
                <w:szCs w:val="28"/>
              </w:rPr>
              <w:t>.</w:t>
            </w:r>
          </w:p>
        </w:tc>
        <w:tc>
          <w:tcPr>
            <w:tcW w:w="9077" w:type="dxa"/>
            <w:shd w:val="clear" w:color="auto" w:fill="FFFFFF" w:themeFill="background1"/>
          </w:tcPr>
          <w:p w14:paraId="47801D3E">
            <w:pPr>
              <w:spacing w:after="0"/>
              <w:jc w:val="both"/>
              <w:rPr>
                <w:rFonts w:ascii="Times New Roman" w:hAnsi="Times New Roman"/>
                <w:b/>
                <w:szCs w:val="28"/>
              </w:rPr>
            </w:pPr>
            <w:r>
              <w:rPr>
                <w:rFonts w:ascii="Times New Roman" w:hAnsi="Times New Roman"/>
                <w:b/>
                <w:szCs w:val="28"/>
              </w:rPr>
              <w:t>ЦЕЛЕВОЙ РАЗДЕЛ</w:t>
            </w:r>
          </w:p>
        </w:tc>
        <w:tc>
          <w:tcPr>
            <w:tcW w:w="567" w:type="dxa"/>
            <w:shd w:val="clear" w:color="auto" w:fill="FFFFFF" w:themeFill="background1"/>
          </w:tcPr>
          <w:p w14:paraId="348F969D">
            <w:pPr>
              <w:spacing w:after="0"/>
              <w:jc w:val="center"/>
              <w:rPr>
                <w:rFonts w:ascii="Times New Roman" w:hAnsi="Times New Roman"/>
                <w:szCs w:val="28"/>
              </w:rPr>
            </w:pPr>
            <w:r>
              <w:rPr>
                <w:rFonts w:ascii="Times New Roman" w:hAnsi="Times New Roman"/>
                <w:szCs w:val="28"/>
              </w:rPr>
              <w:t>3</w:t>
            </w:r>
          </w:p>
        </w:tc>
      </w:tr>
      <w:tr w14:paraId="18173264">
        <w:tblPrEx>
          <w:tblCellMar>
            <w:top w:w="0" w:type="dxa"/>
            <w:left w:w="108" w:type="dxa"/>
            <w:bottom w:w="0" w:type="dxa"/>
            <w:right w:w="108" w:type="dxa"/>
          </w:tblCellMar>
        </w:tblPrEx>
        <w:trPr>
          <w:jc w:val="center"/>
        </w:trPr>
        <w:tc>
          <w:tcPr>
            <w:tcW w:w="846" w:type="dxa"/>
            <w:shd w:val="clear" w:color="auto" w:fill="auto"/>
          </w:tcPr>
          <w:p w14:paraId="01EDD137">
            <w:pPr>
              <w:spacing w:after="0"/>
              <w:jc w:val="both"/>
              <w:rPr>
                <w:rFonts w:ascii="Times New Roman" w:hAnsi="Times New Roman"/>
                <w:szCs w:val="28"/>
              </w:rPr>
            </w:pPr>
            <w:r>
              <w:rPr>
                <w:rFonts w:ascii="Times New Roman" w:hAnsi="Times New Roman"/>
                <w:szCs w:val="28"/>
              </w:rPr>
              <w:t>1.1.</w:t>
            </w:r>
          </w:p>
        </w:tc>
        <w:tc>
          <w:tcPr>
            <w:tcW w:w="9077" w:type="dxa"/>
            <w:shd w:val="clear" w:color="auto" w:fill="auto"/>
          </w:tcPr>
          <w:p w14:paraId="5A857636">
            <w:pPr>
              <w:spacing w:after="0"/>
              <w:jc w:val="both"/>
              <w:rPr>
                <w:rFonts w:ascii="Times New Roman" w:hAnsi="Times New Roman"/>
                <w:szCs w:val="28"/>
              </w:rPr>
            </w:pPr>
            <w:r>
              <w:rPr>
                <w:rFonts w:ascii="Times New Roman" w:hAnsi="Times New Roman"/>
                <w:szCs w:val="28"/>
              </w:rPr>
              <w:t>Пояснительная записка. ……………………………………………………….</w:t>
            </w:r>
          </w:p>
        </w:tc>
        <w:tc>
          <w:tcPr>
            <w:tcW w:w="567" w:type="dxa"/>
            <w:shd w:val="clear" w:color="auto" w:fill="auto"/>
          </w:tcPr>
          <w:p w14:paraId="5C5FC399">
            <w:pPr>
              <w:spacing w:after="0"/>
              <w:jc w:val="center"/>
              <w:rPr>
                <w:rFonts w:ascii="Times New Roman" w:hAnsi="Times New Roman"/>
                <w:szCs w:val="28"/>
              </w:rPr>
            </w:pPr>
            <w:r>
              <w:rPr>
                <w:rFonts w:ascii="Times New Roman" w:hAnsi="Times New Roman"/>
                <w:szCs w:val="28"/>
              </w:rPr>
              <w:t>3</w:t>
            </w:r>
          </w:p>
        </w:tc>
      </w:tr>
      <w:tr w14:paraId="5981F211">
        <w:tblPrEx>
          <w:tblCellMar>
            <w:top w:w="0" w:type="dxa"/>
            <w:left w:w="108" w:type="dxa"/>
            <w:bottom w:w="0" w:type="dxa"/>
            <w:right w:w="108" w:type="dxa"/>
          </w:tblCellMar>
        </w:tblPrEx>
        <w:trPr>
          <w:jc w:val="center"/>
        </w:trPr>
        <w:tc>
          <w:tcPr>
            <w:tcW w:w="846" w:type="dxa"/>
            <w:shd w:val="clear" w:color="auto" w:fill="auto"/>
          </w:tcPr>
          <w:p w14:paraId="37D8D463">
            <w:pPr>
              <w:spacing w:after="0"/>
              <w:jc w:val="both"/>
              <w:rPr>
                <w:rFonts w:ascii="Times New Roman" w:hAnsi="Times New Roman"/>
                <w:szCs w:val="28"/>
              </w:rPr>
            </w:pPr>
            <w:r>
              <w:rPr>
                <w:rFonts w:ascii="Times New Roman" w:hAnsi="Times New Roman"/>
                <w:szCs w:val="28"/>
              </w:rPr>
              <w:t>1.1.1.</w:t>
            </w:r>
          </w:p>
        </w:tc>
        <w:tc>
          <w:tcPr>
            <w:tcW w:w="9077" w:type="dxa"/>
            <w:shd w:val="clear" w:color="auto" w:fill="auto"/>
          </w:tcPr>
          <w:p w14:paraId="36F66A52">
            <w:pPr>
              <w:spacing w:after="0"/>
              <w:jc w:val="both"/>
              <w:rPr>
                <w:rFonts w:ascii="Times New Roman" w:hAnsi="Times New Roman"/>
                <w:szCs w:val="28"/>
              </w:rPr>
            </w:pPr>
            <w:r>
              <w:rPr>
                <w:rFonts w:ascii="Times New Roman" w:hAnsi="Times New Roman"/>
                <w:szCs w:val="28"/>
              </w:rPr>
              <w:t>Цели и задачи реализации Программы. ………………………………………</w:t>
            </w:r>
          </w:p>
        </w:tc>
        <w:tc>
          <w:tcPr>
            <w:tcW w:w="567" w:type="dxa"/>
            <w:shd w:val="clear" w:color="auto" w:fill="auto"/>
          </w:tcPr>
          <w:p w14:paraId="1E0596A0">
            <w:pPr>
              <w:spacing w:after="0"/>
              <w:jc w:val="center"/>
              <w:rPr>
                <w:rFonts w:ascii="Times New Roman" w:hAnsi="Times New Roman"/>
                <w:szCs w:val="28"/>
              </w:rPr>
            </w:pPr>
            <w:r>
              <w:rPr>
                <w:rFonts w:ascii="Times New Roman" w:hAnsi="Times New Roman"/>
                <w:szCs w:val="28"/>
              </w:rPr>
              <w:t>5</w:t>
            </w:r>
          </w:p>
        </w:tc>
      </w:tr>
      <w:tr w14:paraId="34B4AF40">
        <w:tblPrEx>
          <w:tblCellMar>
            <w:top w:w="0" w:type="dxa"/>
            <w:left w:w="108" w:type="dxa"/>
            <w:bottom w:w="0" w:type="dxa"/>
            <w:right w:w="108" w:type="dxa"/>
          </w:tblCellMar>
        </w:tblPrEx>
        <w:trPr>
          <w:jc w:val="center"/>
        </w:trPr>
        <w:tc>
          <w:tcPr>
            <w:tcW w:w="846" w:type="dxa"/>
            <w:shd w:val="clear" w:color="auto" w:fill="auto"/>
          </w:tcPr>
          <w:p w14:paraId="76D513C3">
            <w:pPr>
              <w:spacing w:after="0"/>
              <w:jc w:val="both"/>
              <w:rPr>
                <w:rFonts w:ascii="Times New Roman" w:hAnsi="Times New Roman"/>
                <w:szCs w:val="28"/>
              </w:rPr>
            </w:pPr>
            <w:r>
              <w:rPr>
                <w:rFonts w:ascii="Times New Roman" w:hAnsi="Times New Roman"/>
                <w:szCs w:val="28"/>
              </w:rPr>
              <w:t>1.1.2.</w:t>
            </w:r>
          </w:p>
        </w:tc>
        <w:tc>
          <w:tcPr>
            <w:tcW w:w="9077" w:type="dxa"/>
            <w:shd w:val="clear" w:color="auto" w:fill="auto"/>
          </w:tcPr>
          <w:p w14:paraId="6158CE79">
            <w:pPr>
              <w:spacing w:after="0"/>
              <w:jc w:val="both"/>
              <w:rPr>
                <w:rFonts w:ascii="Times New Roman" w:hAnsi="Times New Roman"/>
                <w:szCs w:val="28"/>
              </w:rPr>
            </w:pPr>
            <w:r>
              <w:rPr>
                <w:rFonts w:ascii="Times New Roman" w:hAnsi="Times New Roman"/>
                <w:szCs w:val="28"/>
              </w:rPr>
              <w:t>Принципы и подходы к формированию Программы. ………………………</w:t>
            </w:r>
          </w:p>
        </w:tc>
        <w:tc>
          <w:tcPr>
            <w:tcW w:w="567" w:type="dxa"/>
            <w:shd w:val="clear" w:color="auto" w:fill="auto"/>
          </w:tcPr>
          <w:p w14:paraId="75AE0031">
            <w:pPr>
              <w:spacing w:after="0"/>
              <w:jc w:val="center"/>
              <w:rPr>
                <w:rFonts w:ascii="Times New Roman" w:hAnsi="Times New Roman"/>
                <w:szCs w:val="28"/>
              </w:rPr>
            </w:pPr>
            <w:r>
              <w:rPr>
                <w:rFonts w:ascii="Times New Roman" w:hAnsi="Times New Roman"/>
                <w:szCs w:val="28"/>
              </w:rPr>
              <w:t>6</w:t>
            </w:r>
          </w:p>
        </w:tc>
      </w:tr>
      <w:tr w14:paraId="1DC689AC">
        <w:tblPrEx>
          <w:tblCellMar>
            <w:top w:w="0" w:type="dxa"/>
            <w:left w:w="108" w:type="dxa"/>
            <w:bottom w:w="0" w:type="dxa"/>
            <w:right w:w="108" w:type="dxa"/>
          </w:tblCellMar>
        </w:tblPrEx>
        <w:trPr>
          <w:jc w:val="center"/>
        </w:trPr>
        <w:tc>
          <w:tcPr>
            <w:tcW w:w="846" w:type="dxa"/>
            <w:shd w:val="clear" w:color="auto" w:fill="auto"/>
          </w:tcPr>
          <w:p w14:paraId="0C8ABB91">
            <w:pPr>
              <w:spacing w:after="0"/>
              <w:jc w:val="both"/>
              <w:rPr>
                <w:rFonts w:ascii="Times New Roman" w:hAnsi="Times New Roman"/>
                <w:szCs w:val="28"/>
              </w:rPr>
            </w:pPr>
            <w:r>
              <w:rPr>
                <w:rFonts w:ascii="Times New Roman" w:hAnsi="Times New Roman"/>
                <w:szCs w:val="28"/>
              </w:rPr>
              <w:t>1.1.3.</w:t>
            </w:r>
          </w:p>
        </w:tc>
        <w:tc>
          <w:tcPr>
            <w:tcW w:w="9077" w:type="dxa"/>
            <w:shd w:val="clear" w:color="auto" w:fill="auto"/>
          </w:tcPr>
          <w:p w14:paraId="4E2C2601">
            <w:pPr>
              <w:spacing w:after="0"/>
              <w:jc w:val="both"/>
              <w:rPr>
                <w:rFonts w:ascii="Times New Roman" w:hAnsi="Times New Roman"/>
                <w:szCs w:val="28"/>
              </w:rPr>
            </w:pPr>
            <w:r>
              <w:rPr>
                <w:rFonts w:ascii="Times New Roman" w:hAnsi="Times New Roman"/>
                <w:szCs w:val="28"/>
              </w:rPr>
              <w:t>Значимые для разработки и реализации Программы характеристики. ……</w:t>
            </w:r>
          </w:p>
        </w:tc>
        <w:tc>
          <w:tcPr>
            <w:tcW w:w="567" w:type="dxa"/>
            <w:shd w:val="clear" w:color="auto" w:fill="auto"/>
          </w:tcPr>
          <w:p w14:paraId="23FDA202">
            <w:pPr>
              <w:spacing w:after="0"/>
              <w:jc w:val="center"/>
              <w:rPr>
                <w:rFonts w:ascii="Times New Roman" w:hAnsi="Times New Roman"/>
                <w:szCs w:val="28"/>
              </w:rPr>
            </w:pPr>
            <w:r>
              <w:rPr>
                <w:rFonts w:ascii="Times New Roman" w:hAnsi="Times New Roman"/>
                <w:szCs w:val="28"/>
              </w:rPr>
              <w:t>10</w:t>
            </w:r>
          </w:p>
        </w:tc>
      </w:tr>
      <w:tr w14:paraId="3D242503">
        <w:tblPrEx>
          <w:tblCellMar>
            <w:top w:w="0" w:type="dxa"/>
            <w:left w:w="108" w:type="dxa"/>
            <w:bottom w:w="0" w:type="dxa"/>
            <w:right w:w="108" w:type="dxa"/>
          </w:tblCellMar>
        </w:tblPrEx>
        <w:trPr>
          <w:jc w:val="center"/>
        </w:trPr>
        <w:tc>
          <w:tcPr>
            <w:tcW w:w="846" w:type="dxa"/>
            <w:shd w:val="clear" w:color="auto" w:fill="auto"/>
          </w:tcPr>
          <w:p w14:paraId="774B8696">
            <w:pPr>
              <w:spacing w:after="0"/>
              <w:jc w:val="both"/>
              <w:rPr>
                <w:rFonts w:ascii="Times New Roman" w:hAnsi="Times New Roman"/>
                <w:szCs w:val="28"/>
              </w:rPr>
            </w:pPr>
            <w:r>
              <w:rPr>
                <w:rFonts w:ascii="Times New Roman" w:hAnsi="Times New Roman"/>
                <w:szCs w:val="28"/>
              </w:rPr>
              <w:t>1.2.</w:t>
            </w:r>
          </w:p>
          <w:p w14:paraId="1CA66EC0">
            <w:pPr>
              <w:spacing w:after="0"/>
              <w:jc w:val="both"/>
              <w:rPr>
                <w:rFonts w:ascii="Times New Roman" w:hAnsi="Times New Roman"/>
                <w:szCs w:val="28"/>
              </w:rPr>
            </w:pPr>
            <w:r>
              <w:rPr>
                <w:rFonts w:ascii="Times New Roman" w:hAnsi="Times New Roman"/>
                <w:szCs w:val="28"/>
              </w:rPr>
              <w:t>1.3</w:t>
            </w:r>
          </w:p>
        </w:tc>
        <w:tc>
          <w:tcPr>
            <w:tcW w:w="9077" w:type="dxa"/>
            <w:shd w:val="clear" w:color="auto" w:fill="auto"/>
          </w:tcPr>
          <w:p w14:paraId="6173AAA8">
            <w:pPr>
              <w:spacing w:after="0"/>
              <w:jc w:val="both"/>
              <w:rPr>
                <w:rFonts w:ascii="Times New Roman" w:hAnsi="Times New Roman"/>
                <w:szCs w:val="28"/>
              </w:rPr>
            </w:pPr>
            <w:r>
              <w:rPr>
                <w:rFonts w:ascii="Times New Roman" w:hAnsi="Times New Roman"/>
                <w:szCs w:val="28"/>
              </w:rPr>
              <w:t>Планируемые результаты освоения Программы. ……………………………</w:t>
            </w:r>
          </w:p>
          <w:p w14:paraId="4FF9AF32">
            <w:pPr>
              <w:spacing w:after="0"/>
              <w:jc w:val="both"/>
              <w:rPr>
                <w:rFonts w:ascii="Times New Roman" w:hAnsi="Times New Roman"/>
                <w:szCs w:val="28"/>
              </w:rPr>
            </w:pPr>
            <w:r>
              <w:rPr>
                <w:rFonts w:ascii="Times New Roman" w:hAnsi="Times New Roman"/>
                <w:szCs w:val="28"/>
              </w:rPr>
              <w:t>Педагогическая диагностика достижения планируемых результатов……</w:t>
            </w:r>
          </w:p>
        </w:tc>
        <w:tc>
          <w:tcPr>
            <w:tcW w:w="567" w:type="dxa"/>
            <w:shd w:val="clear" w:color="auto" w:fill="auto"/>
          </w:tcPr>
          <w:p w14:paraId="361D6B49">
            <w:pPr>
              <w:spacing w:after="0"/>
              <w:jc w:val="center"/>
              <w:rPr>
                <w:rFonts w:ascii="Times New Roman" w:hAnsi="Times New Roman"/>
                <w:szCs w:val="28"/>
              </w:rPr>
            </w:pPr>
            <w:r>
              <w:rPr>
                <w:rFonts w:ascii="Times New Roman" w:hAnsi="Times New Roman"/>
                <w:szCs w:val="28"/>
              </w:rPr>
              <w:t>23</w:t>
            </w:r>
          </w:p>
          <w:p w14:paraId="34DA2921">
            <w:pPr>
              <w:spacing w:after="0"/>
              <w:jc w:val="center"/>
              <w:rPr>
                <w:rFonts w:ascii="Times New Roman" w:hAnsi="Times New Roman"/>
                <w:szCs w:val="28"/>
              </w:rPr>
            </w:pPr>
            <w:r>
              <w:rPr>
                <w:rFonts w:ascii="Times New Roman" w:hAnsi="Times New Roman"/>
                <w:szCs w:val="28"/>
              </w:rPr>
              <w:t>33</w:t>
            </w:r>
          </w:p>
        </w:tc>
      </w:tr>
      <w:tr w14:paraId="5650ABD8">
        <w:tblPrEx>
          <w:tblCellMar>
            <w:top w:w="0" w:type="dxa"/>
            <w:left w:w="108" w:type="dxa"/>
            <w:bottom w:w="0" w:type="dxa"/>
            <w:right w:w="108" w:type="dxa"/>
          </w:tblCellMar>
        </w:tblPrEx>
        <w:trPr>
          <w:jc w:val="center"/>
        </w:trPr>
        <w:tc>
          <w:tcPr>
            <w:tcW w:w="846" w:type="dxa"/>
            <w:shd w:val="clear" w:color="auto" w:fill="FFFFFF" w:themeFill="background1"/>
          </w:tcPr>
          <w:p w14:paraId="73465FA8">
            <w:pPr>
              <w:spacing w:after="0"/>
              <w:jc w:val="both"/>
              <w:rPr>
                <w:rFonts w:ascii="Times New Roman" w:hAnsi="Times New Roman"/>
                <w:b/>
                <w:szCs w:val="28"/>
              </w:rPr>
            </w:pPr>
            <w:r>
              <w:rPr>
                <w:rFonts w:ascii="Times New Roman" w:hAnsi="Times New Roman"/>
                <w:b/>
                <w:szCs w:val="28"/>
                <w:lang w:val="en-US"/>
              </w:rPr>
              <w:t>II</w:t>
            </w:r>
            <w:r>
              <w:rPr>
                <w:rFonts w:ascii="Times New Roman" w:hAnsi="Times New Roman"/>
                <w:b/>
                <w:szCs w:val="28"/>
              </w:rPr>
              <w:t>.</w:t>
            </w:r>
          </w:p>
        </w:tc>
        <w:tc>
          <w:tcPr>
            <w:tcW w:w="9077" w:type="dxa"/>
            <w:shd w:val="clear" w:color="auto" w:fill="FFFFFF" w:themeFill="background1"/>
          </w:tcPr>
          <w:p w14:paraId="13EB9685">
            <w:pPr>
              <w:spacing w:after="0"/>
              <w:jc w:val="both"/>
              <w:rPr>
                <w:rFonts w:ascii="Times New Roman" w:hAnsi="Times New Roman"/>
                <w:b/>
                <w:szCs w:val="28"/>
              </w:rPr>
            </w:pPr>
            <w:r>
              <w:rPr>
                <w:rFonts w:ascii="Times New Roman" w:hAnsi="Times New Roman"/>
                <w:b/>
                <w:szCs w:val="28"/>
              </w:rPr>
              <w:t>СОДЕРЖАТЕЛЬНЫЙ РАЗДЕЛ</w:t>
            </w:r>
          </w:p>
        </w:tc>
        <w:tc>
          <w:tcPr>
            <w:tcW w:w="567" w:type="dxa"/>
            <w:shd w:val="clear" w:color="auto" w:fill="FFFFFF" w:themeFill="background1"/>
          </w:tcPr>
          <w:p w14:paraId="1DF4BF21">
            <w:pPr>
              <w:spacing w:after="0"/>
              <w:jc w:val="center"/>
              <w:rPr>
                <w:rFonts w:ascii="Times New Roman" w:hAnsi="Times New Roman"/>
                <w:szCs w:val="28"/>
              </w:rPr>
            </w:pPr>
          </w:p>
        </w:tc>
      </w:tr>
      <w:tr w14:paraId="09AC9AE8">
        <w:tblPrEx>
          <w:tblCellMar>
            <w:top w:w="0" w:type="dxa"/>
            <w:left w:w="108" w:type="dxa"/>
            <w:bottom w:w="0" w:type="dxa"/>
            <w:right w:w="108" w:type="dxa"/>
          </w:tblCellMar>
        </w:tblPrEx>
        <w:trPr>
          <w:jc w:val="center"/>
        </w:trPr>
        <w:tc>
          <w:tcPr>
            <w:tcW w:w="846" w:type="dxa"/>
            <w:shd w:val="clear" w:color="auto" w:fill="auto"/>
          </w:tcPr>
          <w:p w14:paraId="7E3CA334">
            <w:pPr>
              <w:spacing w:after="0"/>
              <w:jc w:val="both"/>
              <w:rPr>
                <w:rFonts w:ascii="Times New Roman" w:hAnsi="Times New Roman"/>
                <w:szCs w:val="28"/>
              </w:rPr>
            </w:pPr>
            <w:r>
              <w:rPr>
                <w:rFonts w:ascii="Times New Roman" w:hAnsi="Times New Roman"/>
                <w:szCs w:val="28"/>
              </w:rPr>
              <w:t>2.1.</w:t>
            </w:r>
          </w:p>
        </w:tc>
        <w:tc>
          <w:tcPr>
            <w:tcW w:w="9077" w:type="dxa"/>
            <w:shd w:val="clear" w:color="auto" w:fill="auto"/>
          </w:tcPr>
          <w:p w14:paraId="007F3195">
            <w:pPr>
              <w:spacing w:after="0"/>
              <w:jc w:val="both"/>
              <w:rPr>
                <w:rFonts w:ascii="Times New Roman" w:hAnsi="Times New Roman"/>
                <w:szCs w:val="28"/>
              </w:rPr>
            </w:pPr>
            <w:r>
              <w:rPr>
                <w:rFonts w:ascii="Times New Roman" w:hAnsi="Times New Roman" w:eastAsia="Times New Roman"/>
                <w:kern w:val="24"/>
                <w:szCs w:val="28"/>
                <w:lang w:eastAsia="ru-RU"/>
              </w:rPr>
              <w:t>Описание деятельности педагога-психолога в соответствии с направлениями работы………………………………………………………...</w:t>
            </w:r>
          </w:p>
        </w:tc>
        <w:tc>
          <w:tcPr>
            <w:tcW w:w="567" w:type="dxa"/>
            <w:shd w:val="clear" w:color="auto" w:fill="auto"/>
          </w:tcPr>
          <w:p w14:paraId="17BC7189">
            <w:pPr>
              <w:spacing w:after="0"/>
              <w:jc w:val="center"/>
              <w:rPr>
                <w:rFonts w:ascii="Times New Roman" w:hAnsi="Times New Roman"/>
                <w:szCs w:val="28"/>
              </w:rPr>
            </w:pPr>
          </w:p>
          <w:p w14:paraId="4990AF0E">
            <w:pPr>
              <w:spacing w:after="0"/>
              <w:jc w:val="center"/>
              <w:rPr>
                <w:rFonts w:ascii="Times New Roman" w:hAnsi="Times New Roman"/>
                <w:szCs w:val="28"/>
              </w:rPr>
            </w:pPr>
            <w:r>
              <w:rPr>
                <w:rFonts w:ascii="Times New Roman" w:hAnsi="Times New Roman"/>
                <w:szCs w:val="28"/>
              </w:rPr>
              <w:t>35</w:t>
            </w:r>
          </w:p>
        </w:tc>
      </w:tr>
      <w:tr w14:paraId="38A6BA7B">
        <w:tblPrEx>
          <w:tblCellMar>
            <w:top w:w="0" w:type="dxa"/>
            <w:left w:w="108" w:type="dxa"/>
            <w:bottom w:w="0" w:type="dxa"/>
            <w:right w:w="108" w:type="dxa"/>
          </w:tblCellMar>
        </w:tblPrEx>
        <w:trPr>
          <w:jc w:val="center"/>
        </w:trPr>
        <w:tc>
          <w:tcPr>
            <w:tcW w:w="846" w:type="dxa"/>
            <w:shd w:val="clear" w:color="auto" w:fill="auto"/>
          </w:tcPr>
          <w:p w14:paraId="3B4A3D61">
            <w:pPr>
              <w:spacing w:after="0"/>
              <w:jc w:val="both"/>
              <w:rPr>
                <w:rFonts w:ascii="Times New Roman" w:hAnsi="Times New Roman"/>
                <w:szCs w:val="28"/>
              </w:rPr>
            </w:pPr>
            <w:r>
              <w:rPr>
                <w:rFonts w:ascii="Times New Roman" w:hAnsi="Times New Roman"/>
                <w:szCs w:val="28"/>
              </w:rPr>
              <w:t>2.1.1.</w:t>
            </w:r>
          </w:p>
        </w:tc>
        <w:tc>
          <w:tcPr>
            <w:tcW w:w="9077" w:type="dxa"/>
            <w:shd w:val="clear" w:color="auto" w:fill="auto"/>
          </w:tcPr>
          <w:p w14:paraId="11886ED8">
            <w:pPr>
              <w:spacing w:after="0"/>
              <w:jc w:val="both"/>
              <w:rPr>
                <w:rFonts w:ascii="Times New Roman" w:hAnsi="Times New Roman" w:eastAsia="Times New Roman"/>
                <w:kern w:val="24"/>
                <w:szCs w:val="28"/>
                <w:lang w:eastAsia="ru-RU"/>
              </w:rPr>
            </w:pPr>
            <w:r>
              <w:rPr>
                <w:rFonts w:ascii="Times New Roman" w:hAnsi="Times New Roman" w:eastAsia="Times New Roman"/>
                <w:kern w:val="24"/>
                <w:szCs w:val="28"/>
                <w:lang w:eastAsia="ru-RU"/>
              </w:rPr>
              <w:t>Психолого-педагогическое и методическое сопровождение реализации основных и дополнительных образовательных программ. …………………</w:t>
            </w:r>
          </w:p>
        </w:tc>
        <w:tc>
          <w:tcPr>
            <w:tcW w:w="567" w:type="dxa"/>
            <w:shd w:val="clear" w:color="auto" w:fill="auto"/>
          </w:tcPr>
          <w:p w14:paraId="3C0C37ED">
            <w:pPr>
              <w:spacing w:after="0"/>
              <w:jc w:val="center"/>
              <w:rPr>
                <w:rFonts w:ascii="Times New Roman" w:hAnsi="Times New Roman"/>
                <w:szCs w:val="28"/>
              </w:rPr>
            </w:pPr>
          </w:p>
          <w:p w14:paraId="632404CC">
            <w:pPr>
              <w:spacing w:after="0"/>
              <w:jc w:val="center"/>
              <w:rPr>
                <w:rFonts w:ascii="Times New Roman" w:hAnsi="Times New Roman"/>
                <w:szCs w:val="28"/>
              </w:rPr>
            </w:pPr>
            <w:r>
              <w:rPr>
                <w:rFonts w:ascii="Times New Roman" w:hAnsi="Times New Roman"/>
                <w:szCs w:val="28"/>
              </w:rPr>
              <w:t>21</w:t>
            </w:r>
          </w:p>
        </w:tc>
      </w:tr>
      <w:tr w14:paraId="42C55A04">
        <w:tblPrEx>
          <w:tblCellMar>
            <w:top w:w="0" w:type="dxa"/>
            <w:left w:w="108" w:type="dxa"/>
            <w:bottom w:w="0" w:type="dxa"/>
            <w:right w:w="108" w:type="dxa"/>
          </w:tblCellMar>
        </w:tblPrEx>
        <w:trPr>
          <w:jc w:val="center"/>
        </w:trPr>
        <w:tc>
          <w:tcPr>
            <w:tcW w:w="846" w:type="dxa"/>
            <w:shd w:val="clear" w:color="auto" w:fill="auto"/>
          </w:tcPr>
          <w:p w14:paraId="1AEE3290">
            <w:pPr>
              <w:spacing w:after="0"/>
              <w:jc w:val="both"/>
              <w:rPr>
                <w:rFonts w:ascii="Times New Roman" w:hAnsi="Times New Roman"/>
                <w:szCs w:val="28"/>
              </w:rPr>
            </w:pPr>
            <w:r>
              <w:rPr>
                <w:rFonts w:ascii="Times New Roman" w:hAnsi="Times New Roman"/>
                <w:szCs w:val="28"/>
              </w:rPr>
              <w:t>2.1.2.</w:t>
            </w:r>
          </w:p>
        </w:tc>
        <w:tc>
          <w:tcPr>
            <w:tcW w:w="9077" w:type="dxa"/>
            <w:shd w:val="clear" w:color="auto" w:fill="auto"/>
          </w:tcPr>
          <w:p w14:paraId="69AE3D93">
            <w:pPr>
              <w:spacing w:after="0"/>
              <w:jc w:val="both"/>
              <w:rPr>
                <w:rFonts w:ascii="Times New Roman" w:hAnsi="Times New Roman" w:eastAsia="Times New Roman"/>
                <w:kern w:val="24"/>
                <w:szCs w:val="28"/>
                <w:lang w:eastAsia="ru-RU"/>
              </w:rPr>
            </w:pPr>
            <w:r>
              <w:rPr>
                <w:rFonts w:ascii="Times New Roman" w:hAnsi="Times New Roman" w:eastAsia="Times New Roman"/>
                <w:kern w:val="24"/>
                <w:szCs w:val="28"/>
                <w:lang w:eastAsia="ru-RU"/>
              </w:rPr>
              <w:t>Психологическая экспертиза (оценка) комфортности и безопасности образовательной среды ДОУ. …………………………………………………</w:t>
            </w:r>
          </w:p>
        </w:tc>
        <w:tc>
          <w:tcPr>
            <w:tcW w:w="567" w:type="dxa"/>
            <w:shd w:val="clear" w:color="auto" w:fill="auto"/>
          </w:tcPr>
          <w:p w14:paraId="5547107D">
            <w:pPr>
              <w:spacing w:after="0"/>
              <w:jc w:val="center"/>
              <w:rPr>
                <w:rFonts w:ascii="Times New Roman" w:hAnsi="Times New Roman"/>
                <w:szCs w:val="28"/>
              </w:rPr>
            </w:pPr>
          </w:p>
          <w:p w14:paraId="37BC52B4">
            <w:pPr>
              <w:spacing w:after="0"/>
              <w:jc w:val="center"/>
              <w:rPr>
                <w:rFonts w:ascii="Times New Roman" w:hAnsi="Times New Roman"/>
                <w:szCs w:val="28"/>
              </w:rPr>
            </w:pPr>
            <w:r>
              <w:rPr>
                <w:rFonts w:ascii="Times New Roman" w:hAnsi="Times New Roman"/>
                <w:szCs w:val="28"/>
              </w:rPr>
              <w:t>21</w:t>
            </w:r>
          </w:p>
        </w:tc>
      </w:tr>
      <w:tr w14:paraId="7573F48E">
        <w:tblPrEx>
          <w:tblCellMar>
            <w:top w:w="0" w:type="dxa"/>
            <w:left w:w="108" w:type="dxa"/>
            <w:bottom w:w="0" w:type="dxa"/>
            <w:right w:w="108" w:type="dxa"/>
          </w:tblCellMar>
        </w:tblPrEx>
        <w:trPr>
          <w:jc w:val="center"/>
        </w:trPr>
        <w:tc>
          <w:tcPr>
            <w:tcW w:w="846" w:type="dxa"/>
            <w:shd w:val="clear" w:color="auto" w:fill="auto"/>
          </w:tcPr>
          <w:p w14:paraId="10EDAFCC">
            <w:pPr>
              <w:spacing w:after="0"/>
              <w:jc w:val="both"/>
              <w:rPr>
                <w:rFonts w:ascii="Times New Roman" w:hAnsi="Times New Roman"/>
                <w:szCs w:val="28"/>
              </w:rPr>
            </w:pPr>
            <w:r>
              <w:rPr>
                <w:rFonts w:ascii="Times New Roman" w:hAnsi="Times New Roman"/>
                <w:szCs w:val="28"/>
              </w:rPr>
              <w:t>2.1.3.</w:t>
            </w:r>
          </w:p>
        </w:tc>
        <w:tc>
          <w:tcPr>
            <w:tcW w:w="9077" w:type="dxa"/>
            <w:shd w:val="clear" w:color="auto" w:fill="auto"/>
          </w:tcPr>
          <w:p w14:paraId="39636A1C">
            <w:pPr>
              <w:spacing w:after="0"/>
              <w:jc w:val="both"/>
              <w:rPr>
                <w:rFonts w:ascii="Times New Roman" w:hAnsi="Times New Roman" w:eastAsia="Times New Roman"/>
                <w:kern w:val="24"/>
                <w:szCs w:val="28"/>
                <w:lang w:eastAsia="ru-RU"/>
              </w:rPr>
            </w:pPr>
            <w:r>
              <w:rPr>
                <w:rFonts w:ascii="Times New Roman" w:hAnsi="Times New Roman" w:eastAsia="Times New Roman"/>
                <w:kern w:val="24"/>
                <w:szCs w:val="28"/>
                <w:lang w:eastAsia="ru-RU"/>
              </w:rPr>
              <w:t>Психологическая диагностика. ………………………………………………</w:t>
            </w:r>
          </w:p>
        </w:tc>
        <w:tc>
          <w:tcPr>
            <w:tcW w:w="567" w:type="dxa"/>
            <w:shd w:val="clear" w:color="auto" w:fill="auto"/>
          </w:tcPr>
          <w:p w14:paraId="1A3D721F">
            <w:pPr>
              <w:spacing w:after="0"/>
              <w:jc w:val="center"/>
              <w:rPr>
                <w:rFonts w:ascii="Times New Roman" w:hAnsi="Times New Roman"/>
                <w:szCs w:val="28"/>
              </w:rPr>
            </w:pPr>
            <w:r>
              <w:rPr>
                <w:rFonts w:ascii="Times New Roman" w:hAnsi="Times New Roman"/>
                <w:szCs w:val="28"/>
              </w:rPr>
              <w:t>23</w:t>
            </w:r>
          </w:p>
        </w:tc>
      </w:tr>
      <w:tr w14:paraId="63056468">
        <w:tblPrEx>
          <w:tblCellMar>
            <w:top w:w="0" w:type="dxa"/>
            <w:left w:w="108" w:type="dxa"/>
            <w:bottom w:w="0" w:type="dxa"/>
            <w:right w:w="108" w:type="dxa"/>
          </w:tblCellMar>
        </w:tblPrEx>
        <w:trPr>
          <w:jc w:val="center"/>
        </w:trPr>
        <w:tc>
          <w:tcPr>
            <w:tcW w:w="846" w:type="dxa"/>
            <w:shd w:val="clear" w:color="auto" w:fill="auto"/>
          </w:tcPr>
          <w:p w14:paraId="1AC7BA97">
            <w:pPr>
              <w:spacing w:after="0"/>
              <w:jc w:val="both"/>
              <w:rPr>
                <w:rFonts w:ascii="Times New Roman" w:hAnsi="Times New Roman"/>
                <w:szCs w:val="28"/>
              </w:rPr>
            </w:pPr>
            <w:r>
              <w:rPr>
                <w:rFonts w:ascii="Times New Roman" w:hAnsi="Times New Roman"/>
                <w:szCs w:val="28"/>
              </w:rPr>
              <w:t>2.1.4.</w:t>
            </w:r>
          </w:p>
        </w:tc>
        <w:tc>
          <w:tcPr>
            <w:tcW w:w="9077" w:type="dxa"/>
            <w:shd w:val="clear" w:color="auto" w:fill="auto"/>
          </w:tcPr>
          <w:p w14:paraId="11A80EB0">
            <w:pPr>
              <w:spacing w:after="0"/>
              <w:jc w:val="both"/>
              <w:rPr>
                <w:rFonts w:ascii="Times New Roman" w:hAnsi="Times New Roman" w:eastAsia="Times New Roman"/>
                <w:kern w:val="24"/>
                <w:szCs w:val="28"/>
                <w:lang w:eastAsia="ru-RU"/>
              </w:rPr>
            </w:pPr>
            <w:r>
              <w:rPr>
                <w:rFonts w:ascii="Times New Roman" w:hAnsi="Times New Roman" w:eastAsia="Times New Roman"/>
                <w:kern w:val="24"/>
                <w:szCs w:val="28"/>
                <w:lang w:eastAsia="ru-RU"/>
              </w:rPr>
              <w:t>Психологическое консультирование. ………………………………………...</w:t>
            </w:r>
          </w:p>
        </w:tc>
        <w:tc>
          <w:tcPr>
            <w:tcW w:w="567" w:type="dxa"/>
            <w:shd w:val="clear" w:color="auto" w:fill="auto"/>
          </w:tcPr>
          <w:p w14:paraId="73361AAD">
            <w:pPr>
              <w:spacing w:after="0"/>
              <w:jc w:val="center"/>
              <w:rPr>
                <w:rFonts w:ascii="Times New Roman" w:hAnsi="Times New Roman"/>
                <w:szCs w:val="28"/>
              </w:rPr>
            </w:pPr>
            <w:r>
              <w:rPr>
                <w:rFonts w:ascii="Times New Roman" w:hAnsi="Times New Roman"/>
                <w:szCs w:val="28"/>
              </w:rPr>
              <w:t>27</w:t>
            </w:r>
          </w:p>
        </w:tc>
      </w:tr>
      <w:tr w14:paraId="1C6C4DBD">
        <w:tblPrEx>
          <w:tblCellMar>
            <w:top w:w="0" w:type="dxa"/>
            <w:left w:w="108" w:type="dxa"/>
            <w:bottom w:w="0" w:type="dxa"/>
            <w:right w:w="108" w:type="dxa"/>
          </w:tblCellMar>
        </w:tblPrEx>
        <w:trPr>
          <w:jc w:val="center"/>
        </w:trPr>
        <w:tc>
          <w:tcPr>
            <w:tcW w:w="846" w:type="dxa"/>
            <w:shd w:val="clear" w:color="auto" w:fill="auto"/>
          </w:tcPr>
          <w:p w14:paraId="5CBEC9C8">
            <w:pPr>
              <w:spacing w:after="0"/>
              <w:jc w:val="both"/>
              <w:rPr>
                <w:rFonts w:ascii="Times New Roman" w:hAnsi="Times New Roman"/>
                <w:szCs w:val="28"/>
              </w:rPr>
            </w:pPr>
            <w:r>
              <w:rPr>
                <w:rFonts w:ascii="Times New Roman" w:hAnsi="Times New Roman"/>
                <w:szCs w:val="28"/>
              </w:rPr>
              <w:t>2.1.5.</w:t>
            </w:r>
          </w:p>
        </w:tc>
        <w:tc>
          <w:tcPr>
            <w:tcW w:w="9077" w:type="dxa"/>
            <w:shd w:val="clear" w:color="auto" w:fill="auto"/>
          </w:tcPr>
          <w:p w14:paraId="16D0B06B">
            <w:pPr>
              <w:spacing w:after="0"/>
              <w:jc w:val="both"/>
              <w:rPr>
                <w:rFonts w:ascii="Times New Roman" w:hAnsi="Times New Roman" w:eastAsia="Times New Roman"/>
                <w:kern w:val="24"/>
                <w:szCs w:val="28"/>
                <w:lang w:eastAsia="ru-RU"/>
              </w:rPr>
            </w:pPr>
            <w:r>
              <w:rPr>
                <w:rFonts w:ascii="Times New Roman" w:hAnsi="Times New Roman" w:eastAsia="Times New Roman"/>
                <w:kern w:val="24"/>
                <w:szCs w:val="28"/>
                <w:lang w:eastAsia="ru-RU"/>
              </w:rPr>
              <w:t>Коррекционно-развивающая работа. ………………………………………...</w:t>
            </w:r>
          </w:p>
        </w:tc>
        <w:tc>
          <w:tcPr>
            <w:tcW w:w="567" w:type="dxa"/>
            <w:shd w:val="clear" w:color="auto" w:fill="auto"/>
          </w:tcPr>
          <w:p w14:paraId="6283731B">
            <w:pPr>
              <w:spacing w:after="0"/>
              <w:jc w:val="center"/>
              <w:rPr>
                <w:rFonts w:ascii="Times New Roman" w:hAnsi="Times New Roman"/>
                <w:szCs w:val="28"/>
              </w:rPr>
            </w:pPr>
            <w:r>
              <w:rPr>
                <w:rFonts w:ascii="Times New Roman" w:hAnsi="Times New Roman"/>
                <w:szCs w:val="28"/>
              </w:rPr>
              <w:t>28</w:t>
            </w:r>
          </w:p>
        </w:tc>
      </w:tr>
      <w:tr w14:paraId="6DFFADEA">
        <w:tblPrEx>
          <w:tblCellMar>
            <w:top w:w="0" w:type="dxa"/>
            <w:left w:w="108" w:type="dxa"/>
            <w:bottom w:w="0" w:type="dxa"/>
            <w:right w:w="108" w:type="dxa"/>
          </w:tblCellMar>
        </w:tblPrEx>
        <w:trPr>
          <w:jc w:val="center"/>
        </w:trPr>
        <w:tc>
          <w:tcPr>
            <w:tcW w:w="846" w:type="dxa"/>
            <w:shd w:val="clear" w:color="auto" w:fill="auto"/>
          </w:tcPr>
          <w:p w14:paraId="073A4F53">
            <w:pPr>
              <w:spacing w:after="0"/>
              <w:jc w:val="both"/>
              <w:rPr>
                <w:rFonts w:ascii="Times New Roman" w:hAnsi="Times New Roman"/>
                <w:szCs w:val="28"/>
              </w:rPr>
            </w:pPr>
            <w:r>
              <w:rPr>
                <w:rFonts w:ascii="Times New Roman" w:hAnsi="Times New Roman"/>
                <w:szCs w:val="28"/>
              </w:rPr>
              <w:t>2.1.6.</w:t>
            </w:r>
          </w:p>
        </w:tc>
        <w:tc>
          <w:tcPr>
            <w:tcW w:w="9077" w:type="dxa"/>
            <w:shd w:val="clear" w:color="auto" w:fill="auto"/>
          </w:tcPr>
          <w:p w14:paraId="13A6D433">
            <w:pPr>
              <w:spacing w:after="0"/>
              <w:jc w:val="both"/>
              <w:rPr>
                <w:rFonts w:ascii="Times New Roman" w:hAnsi="Times New Roman" w:eastAsia="Times New Roman"/>
                <w:kern w:val="24"/>
                <w:szCs w:val="28"/>
                <w:lang w:eastAsia="ru-RU"/>
              </w:rPr>
            </w:pPr>
            <w:r>
              <w:rPr>
                <w:rFonts w:ascii="Times New Roman" w:hAnsi="Times New Roman" w:eastAsia="Times New Roman"/>
                <w:kern w:val="24"/>
                <w:szCs w:val="28"/>
                <w:lang w:eastAsia="ru-RU"/>
              </w:rPr>
              <w:t>Психологическое просвещение. ……………………………………………...</w:t>
            </w:r>
          </w:p>
        </w:tc>
        <w:tc>
          <w:tcPr>
            <w:tcW w:w="567" w:type="dxa"/>
            <w:shd w:val="clear" w:color="auto" w:fill="auto"/>
          </w:tcPr>
          <w:p w14:paraId="5BA8C1F4">
            <w:pPr>
              <w:spacing w:after="0"/>
              <w:jc w:val="center"/>
              <w:rPr>
                <w:rFonts w:ascii="Times New Roman" w:hAnsi="Times New Roman"/>
                <w:szCs w:val="28"/>
              </w:rPr>
            </w:pPr>
            <w:r>
              <w:rPr>
                <w:rFonts w:ascii="Times New Roman" w:hAnsi="Times New Roman"/>
                <w:szCs w:val="28"/>
              </w:rPr>
              <w:t>36</w:t>
            </w:r>
          </w:p>
        </w:tc>
      </w:tr>
      <w:tr w14:paraId="4268AEBA">
        <w:tblPrEx>
          <w:tblCellMar>
            <w:top w:w="0" w:type="dxa"/>
            <w:left w:w="108" w:type="dxa"/>
            <w:bottom w:w="0" w:type="dxa"/>
            <w:right w:w="108" w:type="dxa"/>
          </w:tblCellMar>
        </w:tblPrEx>
        <w:trPr>
          <w:jc w:val="center"/>
        </w:trPr>
        <w:tc>
          <w:tcPr>
            <w:tcW w:w="846" w:type="dxa"/>
            <w:shd w:val="clear" w:color="auto" w:fill="auto"/>
          </w:tcPr>
          <w:p w14:paraId="7B316F4F">
            <w:pPr>
              <w:spacing w:after="0"/>
              <w:jc w:val="both"/>
              <w:rPr>
                <w:rFonts w:ascii="Times New Roman" w:hAnsi="Times New Roman"/>
                <w:szCs w:val="28"/>
              </w:rPr>
            </w:pPr>
            <w:r>
              <w:rPr>
                <w:rFonts w:ascii="Times New Roman" w:hAnsi="Times New Roman"/>
                <w:szCs w:val="28"/>
              </w:rPr>
              <w:t>2.1.7.</w:t>
            </w:r>
          </w:p>
        </w:tc>
        <w:tc>
          <w:tcPr>
            <w:tcW w:w="9077" w:type="dxa"/>
            <w:shd w:val="clear" w:color="auto" w:fill="auto"/>
          </w:tcPr>
          <w:p w14:paraId="7B77F42B">
            <w:pPr>
              <w:spacing w:after="0"/>
              <w:jc w:val="both"/>
              <w:rPr>
                <w:rFonts w:ascii="Times New Roman" w:hAnsi="Times New Roman" w:eastAsia="Times New Roman"/>
                <w:kern w:val="24"/>
                <w:szCs w:val="28"/>
                <w:lang w:eastAsia="ru-RU"/>
              </w:rPr>
            </w:pPr>
            <w:r>
              <w:rPr>
                <w:rFonts w:ascii="Times New Roman" w:hAnsi="Times New Roman" w:eastAsia="Times New Roman"/>
                <w:kern w:val="24"/>
                <w:szCs w:val="28"/>
                <w:lang w:eastAsia="ru-RU"/>
              </w:rPr>
              <w:t>Психологическая профилактика. …………………………………………….</w:t>
            </w:r>
          </w:p>
        </w:tc>
        <w:tc>
          <w:tcPr>
            <w:tcW w:w="567" w:type="dxa"/>
            <w:shd w:val="clear" w:color="auto" w:fill="auto"/>
          </w:tcPr>
          <w:p w14:paraId="1FFC9649">
            <w:pPr>
              <w:spacing w:after="0"/>
              <w:jc w:val="center"/>
              <w:rPr>
                <w:rFonts w:ascii="Times New Roman" w:hAnsi="Times New Roman"/>
                <w:szCs w:val="28"/>
              </w:rPr>
            </w:pPr>
            <w:r>
              <w:rPr>
                <w:rFonts w:ascii="Times New Roman" w:hAnsi="Times New Roman"/>
                <w:szCs w:val="28"/>
              </w:rPr>
              <w:t>37</w:t>
            </w:r>
          </w:p>
        </w:tc>
      </w:tr>
      <w:tr w14:paraId="617CAEA1">
        <w:tblPrEx>
          <w:tblCellMar>
            <w:top w:w="0" w:type="dxa"/>
            <w:left w:w="108" w:type="dxa"/>
            <w:bottom w:w="0" w:type="dxa"/>
            <w:right w:w="108" w:type="dxa"/>
          </w:tblCellMar>
        </w:tblPrEx>
        <w:trPr>
          <w:jc w:val="center"/>
        </w:trPr>
        <w:tc>
          <w:tcPr>
            <w:tcW w:w="846" w:type="dxa"/>
            <w:shd w:val="clear" w:color="auto" w:fill="auto"/>
          </w:tcPr>
          <w:p w14:paraId="47ABB0A6">
            <w:pPr>
              <w:spacing w:after="0"/>
              <w:jc w:val="both"/>
              <w:rPr>
                <w:rFonts w:ascii="Times New Roman" w:hAnsi="Times New Roman"/>
                <w:szCs w:val="28"/>
              </w:rPr>
            </w:pPr>
            <w:r>
              <w:rPr>
                <w:rFonts w:ascii="Times New Roman" w:hAnsi="Times New Roman"/>
                <w:szCs w:val="28"/>
              </w:rPr>
              <w:t>2.2.</w:t>
            </w:r>
          </w:p>
        </w:tc>
        <w:tc>
          <w:tcPr>
            <w:tcW w:w="9077" w:type="dxa"/>
            <w:shd w:val="clear" w:color="auto" w:fill="auto"/>
          </w:tcPr>
          <w:p w14:paraId="4C24CAA1">
            <w:pPr>
              <w:spacing w:after="0"/>
              <w:jc w:val="both"/>
              <w:rPr>
                <w:rFonts w:ascii="Times New Roman" w:hAnsi="Times New Roman"/>
                <w:szCs w:val="28"/>
              </w:rPr>
            </w:pPr>
            <w:r>
              <w:rPr>
                <w:rFonts w:ascii="Times New Roman" w:hAnsi="Times New Roman"/>
                <w:szCs w:val="28"/>
              </w:rPr>
              <w:t>Описание вариативных форм реализации Программы ……………………</w:t>
            </w:r>
          </w:p>
        </w:tc>
        <w:tc>
          <w:tcPr>
            <w:tcW w:w="567" w:type="dxa"/>
            <w:shd w:val="clear" w:color="auto" w:fill="auto"/>
          </w:tcPr>
          <w:p w14:paraId="3C35C4D9">
            <w:pPr>
              <w:spacing w:after="0"/>
              <w:jc w:val="center"/>
              <w:rPr>
                <w:rFonts w:ascii="Times New Roman" w:hAnsi="Times New Roman"/>
                <w:szCs w:val="28"/>
              </w:rPr>
            </w:pPr>
            <w:r>
              <w:rPr>
                <w:rFonts w:ascii="Times New Roman" w:hAnsi="Times New Roman"/>
                <w:szCs w:val="28"/>
              </w:rPr>
              <w:t>38</w:t>
            </w:r>
          </w:p>
        </w:tc>
      </w:tr>
      <w:tr w14:paraId="6EF28C14">
        <w:tblPrEx>
          <w:tblCellMar>
            <w:top w:w="0" w:type="dxa"/>
            <w:left w:w="108" w:type="dxa"/>
            <w:bottom w:w="0" w:type="dxa"/>
            <w:right w:w="108" w:type="dxa"/>
          </w:tblCellMar>
        </w:tblPrEx>
        <w:trPr>
          <w:jc w:val="center"/>
        </w:trPr>
        <w:tc>
          <w:tcPr>
            <w:tcW w:w="846" w:type="dxa"/>
            <w:shd w:val="clear" w:color="auto" w:fill="auto"/>
          </w:tcPr>
          <w:p w14:paraId="40C7F725">
            <w:pPr>
              <w:spacing w:after="0"/>
              <w:jc w:val="both"/>
              <w:rPr>
                <w:rFonts w:ascii="Times New Roman" w:hAnsi="Times New Roman"/>
                <w:szCs w:val="28"/>
              </w:rPr>
            </w:pPr>
            <w:r>
              <w:rPr>
                <w:rFonts w:ascii="Times New Roman" w:hAnsi="Times New Roman"/>
                <w:szCs w:val="28"/>
              </w:rPr>
              <w:t>2.8.</w:t>
            </w:r>
          </w:p>
        </w:tc>
        <w:tc>
          <w:tcPr>
            <w:tcW w:w="9077" w:type="dxa"/>
            <w:shd w:val="clear" w:color="auto" w:fill="auto"/>
          </w:tcPr>
          <w:p w14:paraId="14245497">
            <w:pPr>
              <w:spacing w:after="0"/>
              <w:jc w:val="both"/>
              <w:rPr>
                <w:rFonts w:ascii="Times New Roman" w:hAnsi="Times New Roman"/>
                <w:szCs w:val="28"/>
              </w:rPr>
            </w:pPr>
            <w:r>
              <w:rPr>
                <w:rFonts w:ascii="Times New Roman" w:hAnsi="Times New Roman"/>
                <w:szCs w:val="28"/>
              </w:rPr>
              <w:t>Особенности взаимодействия педагога-психолога с семьями воспитанников. ………………………………………………………………...</w:t>
            </w:r>
          </w:p>
        </w:tc>
        <w:tc>
          <w:tcPr>
            <w:tcW w:w="567" w:type="dxa"/>
            <w:shd w:val="clear" w:color="auto" w:fill="auto"/>
          </w:tcPr>
          <w:p w14:paraId="381A3BC3">
            <w:pPr>
              <w:spacing w:after="0"/>
              <w:jc w:val="center"/>
              <w:rPr>
                <w:rFonts w:ascii="Times New Roman" w:hAnsi="Times New Roman"/>
                <w:szCs w:val="28"/>
              </w:rPr>
            </w:pPr>
          </w:p>
          <w:p w14:paraId="17542C0D">
            <w:pPr>
              <w:spacing w:after="0"/>
              <w:jc w:val="center"/>
              <w:rPr>
                <w:rFonts w:ascii="Times New Roman" w:hAnsi="Times New Roman"/>
                <w:szCs w:val="28"/>
              </w:rPr>
            </w:pPr>
            <w:r>
              <w:rPr>
                <w:rFonts w:ascii="Times New Roman" w:hAnsi="Times New Roman"/>
                <w:szCs w:val="28"/>
              </w:rPr>
              <w:t>39</w:t>
            </w:r>
          </w:p>
        </w:tc>
      </w:tr>
      <w:tr w14:paraId="77B7F61F">
        <w:tblPrEx>
          <w:tblCellMar>
            <w:top w:w="0" w:type="dxa"/>
            <w:left w:w="108" w:type="dxa"/>
            <w:bottom w:w="0" w:type="dxa"/>
            <w:right w:w="108" w:type="dxa"/>
          </w:tblCellMar>
        </w:tblPrEx>
        <w:trPr>
          <w:jc w:val="center"/>
        </w:trPr>
        <w:tc>
          <w:tcPr>
            <w:tcW w:w="846" w:type="dxa"/>
            <w:shd w:val="clear" w:color="auto" w:fill="auto"/>
          </w:tcPr>
          <w:p w14:paraId="4F28EE80">
            <w:pPr>
              <w:spacing w:after="0"/>
              <w:jc w:val="both"/>
              <w:rPr>
                <w:rFonts w:ascii="Times New Roman" w:hAnsi="Times New Roman"/>
                <w:szCs w:val="28"/>
              </w:rPr>
            </w:pPr>
            <w:r>
              <w:rPr>
                <w:rFonts w:ascii="Times New Roman" w:hAnsi="Times New Roman"/>
                <w:szCs w:val="28"/>
              </w:rPr>
              <w:t>2.9.</w:t>
            </w:r>
          </w:p>
        </w:tc>
        <w:tc>
          <w:tcPr>
            <w:tcW w:w="9077" w:type="dxa"/>
            <w:shd w:val="clear" w:color="auto" w:fill="auto"/>
          </w:tcPr>
          <w:p w14:paraId="608AE3D4">
            <w:pPr>
              <w:spacing w:after="0"/>
              <w:jc w:val="both"/>
              <w:rPr>
                <w:rFonts w:ascii="Times New Roman" w:hAnsi="Times New Roman"/>
                <w:szCs w:val="28"/>
              </w:rPr>
            </w:pPr>
            <w:r>
              <w:rPr>
                <w:rFonts w:ascii="Times New Roman" w:hAnsi="Times New Roman"/>
                <w:szCs w:val="28"/>
              </w:rPr>
              <w:t>Особенности взаимодействия педагога-психолога с педагогами ДОУ. …..</w:t>
            </w:r>
          </w:p>
        </w:tc>
        <w:tc>
          <w:tcPr>
            <w:tcW w:w="567" w:type="dxa"/>
            <w:shd w:val="clear" w:color="auto" w:fill="auto"/>
          </w:tcPr>
          <w:p w14:paraId="181998BB">
            <w:pPr>
              <w:spacing w:after="0"/>
              <w:jc w:val="center"/>
              <w:rPr>
                <w:rFonts w:ascii="Times New Roman" w:hAnsi="Times New Roman"/>
                <w:szCs w:val="28"/>
              </w:rPr>
            </w:pPr>
            <w:r>
              <w:rPr>
                <w:rFonts w:ascii="Times New Roman" w:hAnsi="Times New Roman"/>
                <w:szCs w:val="28"/>
              </w:rPr>
              <w:t>40</w:t>
            </w:r>
          </w:p>
        </w:tc>
      </w:tr>
      <w:tr w14:paraId="39B9495A">
        <w:tblPrEx>
          <w:tblCellMar>
            <w:top w:w="0" w:type="dxa"/>
            <w:left w:w="108" w:type="dxa"/>
            <w:bottom w:w="0" w:type="dxa"/>
            <w:right w:w="108" w:type="dxa"/>
          </w:tblCellMar>
        </w:tblPrEx>
        <w:trPr>
          <w:jc w:val="center"/>
        </w:trPr>
        <w:tc>
          <w:tcPr>
            <w:tcW w:w="846" w:type="dxa"/>
            <w:shd w:val="clear" w:color="auto" w:fill="FFFFFF" w:themeFill="background1"/>
          </w:tcPr>
          <w:p w14:paraId="2C45BE34">
            <w:pPr>
              <w:spacing w:after="0"/>
              <w:jc w:val="both"/>
              <w:rPr>
                <w:rFonts w:ascii="Times New Roman" w:hAnsi="Times New Roman"/>
                <w:b/>
                <w:szCs w:val="28"/>
              </w:rPr>
            </w:pPr>
            <w:r>
              <w:rPr>
                <w:rFonts w:ascii="Times New Roman" w:hAnsi="Times New Roman"/>
                <w:b/>
                <w:szCs w:val="28"/>
                <w:lang w:val="en-US"/>
              </w:rPr>
              <w:t>III</w:t>
            </w:r>
            <w:r>
              <w:rPr>
                <w:rFonts w:ascii="Times New Roman" w:hAnsi="Times New Roman"/>
                <w:b/>
                <w:szCs w:val="28"/>
              </w:rPr>
              <w:t>.</w:t>
            </w:r>
          </w:p>
        </w:tc>
        <w:tc>
          <w:tcPr>
            <w:tcW w:w="9077" w:type="dxa"/>
            <w:shd w:val="clear" w:color="auto" w:fill="FFFFFF" w:themeFill="background1"/>
          </w:tcPr>
          <w:p w14:paraId="12ACD6AB">
            <w:pPr>
              <w:spacing w:after="0"/>
              <w:jc w:val="both"/>
              <w:rPr>
                <w:rFonts w:ascii="Times New Roman" w:hAnsi="Times New Roman"/>
                <w:b/>
                <w:szCs w:val="28"/>
              </w:rPr>
            </w:pPr>
            <w:r>
              <w:rPr>
                <w:rFonts w:ascii="Times New Roman" w:hAnsi="Times New Roman"/>
                <w:b/>
                <w:szCs w:val="28"/>
              </w:rPr>
              <w:t>ОРГАНИЗАЦИОННЫЙ РАЗДЕЛ</w:t>
            </w:r>
          </w:p>
        </w:tc>
        <w:tc>
          <w:tcPr>
            <w:tcW w:w="567" w:type="dxa"/>
            <w:shd w:val="clear" w:color="auto" w:fill="FFFFFF" w:themeFill="background1"/>
          </w:tcPr>
          <w:p w14:paraId="64FA6642">
            <w:pPr>
              <w:spacing w:after="0"/>
              <w:jc w:val="center"/>
              <w:rPr>
                <w:rFonts w:ascii="Times New Roman" w:hAnsi="Times New Roman"/>
                <w:szCs w:val="28"/>
              </w:rPr>
            </w:pPr>
            <w:r>
              <w:rPr>
                <w:rFonts w:ascii="Times New Roman" w:hAnsi="Times New Roman"/>
                <w:szCs w:val="28"/>
              </w:rPr>
              <w:t>42</w:t>
            </w:r>
          </w:p>
        </w:tc>
      </w:tr>
      <w:tr w14:paraId="74B176AE">
        <w:tblPrEx>
          <w:tblCellMar>
            <w:top w:w="0" w:type="dxa"/>
            <w:left w:w="108" w:type="dxa"/>
            <w:bottom w:w="0" w:type="dxa"/>
            <w:right w:w="108" w:type="dxa"/>
          </w:tblCellMar>
        </w:tblPrEx>
        <w:trPr>
          <w:jc w:val="center"/>
        </w:trPr>
        <w:tc>
          <w:tcPr>
            <w:tcW w:w="846" w:type="dxa"/>
            <w:shd w:val="clear" w:color="auto" w:fill="auto"/>
          </w:tcPr>
          <w:p w14:paraId="6318FB7B">
            <w:pPr>
              <w:spacing w:after="0"/>
              <w:jc w:val="both"/>
              <w:rPr>
                <w:rFonts w:ascii="Times New Roman" w:hAnsi="Times New Roman"/>
                <w:szCs w:val="28"/>
              </w:rPr>
            </w:pPr>
            <w:r>
              <w:rPr>
                <w:rFonts w:ascii="Times New Roman" w:hAnsi="Times New Roman"/>
                <w:szCs w:val="28"/>
              </w:rPr>
              <w:t>3.1.</w:t>
            </w:r>
          </w:p>
        </w:tc>
        <w:tc>
          <w:tcPr>
            <w:tcW w:w="9077" w:type="dxa"/>
            <w:shd w:val="clear" w:color="auto" w:fill="auto"/>
          </w:tcPr>
          <w:p w14:paraId="744452FC">
            <w:pPr>
              <w:spacing w:after="0"/>
              <w:jc w:val="both"/>
              <w:rPr>
                <w:rFonts w:ascii="Times New Roman" w:hAnsi="Times New Roman"/>
                <w:szCs w:val="28"/>
              </w:rPr>
            </w:pPr>
            <w:r>
              <w:rPr>
                <w:rFonts w:ascii="Times New Roman" w:hAnsi="Times New Roman"/>
                <w:szCs w:val="28"/>
              </w:rPr>
              <w:t>Материально-техническое обеспечение Программы. ………………………</w:t>
            </w:r>
          </w:p>
        </w:tc>
        <w:tc>
          <w:tcPr>
            <w:tcW w:w="567" w:type="dxa"/>
            <w:shd w:val="clear" w:color="auto" w:fill="auto"/>
          </w:tcPr>
          <w:p w14:paraId="14655B01">
            <w:pPr>
              <w:spacing w:after="0"/>
              <w:jc w:val="center"/>
              <w:rPr>
                <w:rFonts w:ascii="Times New Roman" w:hAnsi="Times New Roman"/>
                <w:szCs w:val="28"/>
              </w:rPr>
            </w:pPr>
            <w:r>
              <w:rPr>
                <w:rFonts w:ascii="Times New Roman" w:hAnsi="Times New Roman"/>
                <w:szCs w:val="28"/>
              </w:rPr>
              <w:t>42</w:t>
            </w:r>
          </w:p>
        </w:tc>
      </w:tr>
      <w:tr w14:paraId="38A8A78E">
        <w:tblPrEx>
          <w:tblCellMar>
            <w:top w:w="0" w:type="dxa"/>
            <w:left w:w="108" w:type="dxa"/>
            <w:bottom w:w="0" w:type="dxa"/>
            <w:right w:w="108" w:type="dxa"/>
          </w:tblCellMar>
        </w:tblPrEx>
        <w:trPr>
          <w:jc w:val="center"/>
        </w:trPr>
        <w:tc>
          <w:tcPr>
            <w:tcW w:w="846" w:type="dxa"/>
            <w:shd w:val="clear" w:color="auto" w:fill="auto"/>
          </w:tcPr>
          <w:p w14:paraId="3C6B3634">
            <w:pPr>
              <w:spacing w:after="0"/>
              <w:jc w:val="both"/>
              <w:rPr>
                <w:rFonts w:ascii="Times New Roman" w:hAnsi="Times New Roman"/>
                <w:szCs w:val="28"/>
              </w:rPr>
            </w:pPr>
            <w:r>
              <w:rPr>
                <w:rFonts w:ascii="Times New Roman" w:hAnsi="Times New Roman"/>
                <w:szCs w:val="28"/>
              </w:rPr>
              <w:t>3.2.</w:t>
            </w:r>
          </w:p>
        </w:tc>
        <w:tc>
          <w:tcPr>
            <w:tcW w:w="9077" w:type="dxa"/>
            <w:shd w:val="clear" w:color="auto" w:fill="auto"/>
          </w:tcPr>
          <w:p w14:paraId="5863D67F">
            <w:pPr>
              <w:spacing w:after="0"/>
              <w:jc w:val="both"/>
              <w:rPr>
                <w:rFonts w:ascii="Times New Roman" w:hAnsi="Times New Roman"/>
                <w:szCs w:val="28"/>
              </w:rPr>
            </w:pPr>
            <w:r>
              <w:rPr>
                <w:rFonts w:ascii="Times New Roman" w:hAnsi="Times New Roman"/>
                <w:szCs w:val="28"/>
              </w:rPr>
              <w:t>Учебно-методическое обеспечение Программы. ……………………………</w:t>
            </w:r>
          </w:p>
        </w:tc>
        <w:tc>
          <w:tcPr>
            <w:tcW w:w="567" w:type="dxa"/>
            <w:shd w:val="clear" w:color="auto" w:fill="auto"/>
          </w:tcPr>
          <w:p w14:paraId="661ECB5E">
            <w:pPr>
              <w:spacing w:after="0"/>
              <w:jc w:val="center"/>
              <w:rPr>
                <w:rFonts w:ascii="Times New Roman" w:hAnsi="Times New Roman"/>
                <w:szCs w:val="28"/>
              </w:rPr>
            </w:pPr>
            <w:r>
              <w:rPr>
                <w:rFonts w:ascii="Times New Roman" w:hAnsi="Times New Roman"/>
                <w:szCs w:val="28"/>
              </w:rPr>
              <w:t>42</w:t>
            </w:r>
          </w:p>
        </w:tc>
      </w:tr>
      <w:tr w14:paraId="18316C8B">
        <w:tblPrEx>
          <w:tblCellMar>
            <w:top w:w="0" w:type="dxa"/>
            <w:left w:w="108" w:type="dxa"/>
            <w:bottom w:w="0" w:type="dxa"/>
            <w:right w:w="108" w:type="dxa"/>
          </w:tblCellMar>
        </w:tblPrEx>
        <w:trPr>
          <w:jc w:val="center"/>
        </w:trPr>
        <w:tc>
          <w:tcPr>
            <w:tcW w:w="846" w:type="dxa"/>
            <w:shd w:val="clear" w:color="auto" w:fill="auto"/>
          </w:tcPr>
          <w:p w14:paraId="4829017F">
            <w:pPr>
              <w:spacing w:after="0"/>
              <w:jc w:val="both"/>
              <w:rPr>
                <w:rFonts w:ascii="Times New Roman" w:hAnsi="Times New Roman"/>
                <w:szCs w:val="28"/>
              </w:rPr>
            </w:pPr>
            <w:r>
              <w:rPr>
                <w:rFonts w:ascii="Times New Roman" w:hAnsi="Times New Roman"/>
                <w:szCs w:val="28"/>
              </w:rPr>
              <w:t>3.3.</w:t>
            </w:r>
          </w:p>
        </w:tc>
        <w:tc>
          <w:tcPr>
            <w:tcW w:w="9077" w:type="dxa"/>
            <w:shd w:val="clear" w:color="auto" w:fill="auto"/>
          </w:tcPr>
          <w:p w14:paraId="186F8962">
            <w:pPr>
              <w:spacing w:after="0"/>
              <w:jc w:val="both"/>
              <w:rPr>
                <w:rFonts w:ascii="Times New Roman" w:hAnsi="Times New Roman"/>
                <w:szCs w:val="28"/>
              </w:rPr>
            </w:pPr>
            <w:r>
              <w:rPr>
                <w:rFonts w:ascii="Times New Roman" w:hAnsi="Times New Roman"/>
                <w:szCs w:val="28"/>
              </w:rPr>
              <w:t>Особенности традиционных событий и мероприятий. ……………………..</w:t>
            </w:r>
          </w:p>
        </w:tc>
        <w:tc>
          <w:tcPr>
            <w:tcW w:w="567" w:type="dxa"/>
            <w:shd w:val="clear" w:color="auto" w:fill="auto"/>
          </w:tcPr>
          <w:p w14:paraId="2CD74728">
            <w:pPr>
              <w:spacing w:after="0"/>
              <w:jc w:val="center"/>
              <w:rPr>
                <w:rFonts w:ascii="Times New Roman" w:hAnsi="Times New Roman"/>
                <w:szCs w:val="28"/>
              </w:rPr>
            </w:pPr>
            <w:r>
              <w:rPr>
                <w:rFonts w:ascii="Times New Roman" w:hAnsi="Times New Roman"/>
                <w:szCs w:val="28"/>
              </w:rPr>
              <w:t>44</w:t>
            </w:r>
          </w:p>
        </w:tc>
      </w:tr>
      <w:tr w14:paraId="025B6266">
        <w:tblPrEx>
          <w:tblCellMar>
            <w:top w:w="0" w:type="dxa"/>
            <w:left w:w="108" w:type="dxa"/>
            <w:bottom w:w="0" w:type="dxa"/>
            <w:right w:w="108" w:type="dxa"/>
          </w:tblCellMar>
        </w:tblPrEx>
        <w:trPr>
          <w:jc w:val="center"/>
        </w:trPr>
        <w:tc>
          <w:tcPr>
            <w:tcW w:w="846" w:type="dxa"/>
            <w:shd w:val="clear" w:color="auto" w:fill="auto"/>
          </w:tcPr>
          <w:p w14:paraId="5F03CCAB">
            <w:pPr>
              <w:spacing w:after="0"/>
              <w:jc w:val="both"/>
              <w:rPr>
                <w:rFonts w:ascii="Times New Roman" w:hAnsi="Times New Roman"/>
                <w:szCs w:val="28"/>
              </w:rPr>
            </w:pPr>
            <w:r>
              <w:rPr>
                <w:rFonts w:ascii="Times New Roman" w:hAnsi="Times New Roman"/>
                <w:szCs w:val="28"/>
              </w:rPr>
              <w:t>3.4.</w:t>
            </w:r>
          </w:p>
        </w:tc>
        <w:tc>
          <w:tcPr>
            <w:tcW w:w="9077" w:type="dxa"/>
            <w:shd w:val="clear" w:color="auto" w:fill="auto"/>
          </w:tcPr>
          <w:p w14:paraId="3CD5B4C5">
            <w:pPr>
              <w:spacing w:after="0"/>
              <w:jc w:val="both"/>
              <w:rPr>
                <w:rFonts w:ascii="Times New Roman" w:hAnsi="Times New Roman"/>
                <w:szCs w:val="28"/>
              </w:rPr>
            </w:pPr>
            <w:r>
              <w:rPr>
                <w:rFonts w:ascii="Times New Roman" w:hAnsi="Times New Roman"/>
                <w:szCs w:val="28"/>
              </w:rPr>
              <w:t>Особенности организации развивающей предметно-пространственной среды кабинета педагога-психолога. …………………………………………</w:t>
            </w:r>
          </w:p>
        </w:tc>
        <w:tc>
          <w:tcPr>
            <w:tcW w:w="567" w:type="dxa"/>
            <w:shd w:val="clear" w:color="auto" w:fill="auto"/>
          </w:tcPr>
          <w:p w14:paraId="2F57A671">
            <w:pPr>
              <w:spacing w:after="0"/>
              <w:jc w:val="center"/>
              <w:rPr>
                <w:rFonts w:ascii="Times New Roman" w:hAnsi="Times New Roman"/>
                <w:szCs w:val="28"/>
              </w:rPr>
            </w:pPr>
          </w:p>
          <w:p w14:paraId="0CF49862">
            <w:pPr>
              <w:spacing w:after="0"/>
              <w:jc w:val="center"/>
              <w:rPr>
                <w:rFonts w:ascii="Times New Roman" w:hAnsi="Times New Roman"/>
                <w:szCs w:val="28"/>
              </w:rPr>
            </w:pPr>
            <w:r>
              <w:rPr>
                <w:rFonts w:ascii="Times New Roman" w:hAnsi="Times New Roman"/>
                <w:szCs w:val="28"/>
              </w:rPr>
              <w:t>45</w:t>
            </w:r>
          </w:p>
        </w:tc>
      </w:tr>
      <w:tr w14:paraId="48358DB9">
        <w:tblPrEx>
          <w:tblCellMar>
            <w:top w:w="0" w:type="dxa"/>
            <w:left w:w="108" w:type="dxa"/>
            <w:bottom w:w="0" w:type="dxa"/>
            <w:right w:w="108" w:type="dxa"/>
          </w:tblCellMar>
        </w:tblPrEx>
        <w:trPr>
          <w:jc w:val="center"/>
        </w:trPr>
        <w:tc>
          <w:tcPr>
            <w:tcW w:w="846" w:type="dxa"/>
            <w:shd w:val="clear" w:color="auto" w:fill="auto"/>
          </w:tcPr>
          <w:p w14:paraId="518B05DD">
            <w:pPr>
              <w:spacing w:after="0"/>
              <w:jc w:val="both"/>
              <w:rPr>
                <w:rFonts w:ascii="Times New Roman" w:hAnsi="Times New Roman"/>
                <w:szCs w:val="28"/>
              </w:rPr>
            </w:pPr>
            <w:r>
              <w:rPr>
                <w:rFonts w:ascii="Times New Roman" w:hAnsi="Times New Roman"/>
                <w:szCs w:val="28"/>
              </w:rPr>
              <w:t>3.5.</w:t>
            </w:r>
          </w:p>
        </w:tc>
        <w:tc>
          <w:tcPr>
            <w:tcW w:w="9077" w:type="dxa"/>
            <w:shd w:val="clear" w:color="auto" w:fill="auto"/>
          </w:tcPr>
          <w:p w14:paraId="514A3197">
            <w:pPr>
              <w:spacing w:after="0"/>
              <w:jc w:val="both"/>
              <w:rPr>
                <w:rFonts w:ascii="Times New Roman" w:hAnsi="Times New Roman"/>
                <w:szCs w:val="28"/>
              </w:rPr>
            </w:pPr>
            <w:r>
              <w:rPr>
                <w:rFonts w:ascii="Times New Roman" w:hAnsi="Times New Roman"/>
                <w:szCs w:val="28"/>
              </w:rPr>
              <w:t>Краткая презентация Программы. ……………………………………………</w:t>
            </w:r>
          </w:p>
        </w:tc>
        <w:tc>
          <w:tcPr>
            <w:tcW w:w="567" w:type="dxa"/>
            <w:shd w:val="clear" w:color="auto" w:fill="auto"/>
          </w:tcPr>
          <w:p w14:paraId="38B03930">
            <w:pPr>
              <w:spacing w:after="0"/>
              <w:jc w:val="center"/>
              <w:rPr>
                <w:rFonts w:ascii="Times New Roman" w:hAnsi="Times New Roman"/>
                <w:szCs w:val="28"/>
              </w:rPr>
            </w:pPr>
            <w:r>
              <w:rPr>
                <w:rFonts w:ascii="Times New Roman" w:hAnsi="Times New Roman"/>
                <w:szCs w:val="28"/>
              </w:rPr>
              <w:t>46</w:t>
            </w:r>
          </w:p>
        </w:tc>
      </w:tr>
      <w:tr w14:paraId="014DFB23">
        <w:tblPrEx>
          <w:tblCellMar>
            <w:top w:w="0" w:type="dxa"/>
            <w:left w:w="108" w:type="dxa"/>
            <w:bottom w:w="0" w:type="dxa"/>
            <w:right w:w="108" w:type="dxa"/>
          </w:tblCellMar>
        </w:tblPrEx>
        <w:trPr>
          <w:jc w:val="center"/>
        </w:trPr>
        <w:tc>
          <w:tcPr>
            <w:tcW w:w="846" w:type="dxa"/>
            <w:shd w:val="clear" w:color="auto" w:fill="auto"/>
          </w:tcPr>
          <w:p w14:paraId="0A3E815B">
            <w:pPr>
              <w:spacing w:after="0"/>
              <w:jc w:val="both"/>
              <w:rPr>
                <w:rFonts w:ascii="Times New Roman" w:hAnsi="Times New Roman"/>
                <w:szCs w:val="28"/>
              </w:rPr>
            </w:pPr>
            <w:r>
              <w:rPr>
                <w:rFonts w:ascii="Times New Roman" w:hAnsi="Times New Roman"/>
                <w:szCs w:val="28"/>
              </w:rPr>
              <w:t>3.6.</w:t>
            </w:r>
          </w:p>
        </w:tc>
        <w:tc>
          <w:tcPr>
            <w:tcW w:w="9077" w:type="dxa"/>
            <w:shd w:val="clear" w:color="auto" w:fill="auto"/>
          </w:tcPr>
          <w:p w14:paraId="41F535CB">
            <w:pPr>
              <w:spacing w:after="0"/>
              <w:jc w:val="both"/>
              <w:rPr>
                <w:rFonts w:ascii="Times New Roman" w:hAnsi="Times New Roman"/>
                <w:szCs w:val="28"/>
              </w:rPr>
            </w:pPr>
            <w:r>
              <w:rPr>
                <w:rFonts w:ascii="Times New Roman" w:hAnsi="Times New Roman"/>
                <w:szCs w:val="28"/>
              </w:rPr>
              <w:t>Сокращения, используемые в программе. …………………………………..</w:t>
            </w:r>
          </w:p>
        </w:tc>
        <w:tc>
          <w:tcPr>
            <w:tcW w:w="567" w:type="dxa"/>
            <w:shd w:val="clear" w:color="auto" w:fill="auto"/>
          </w:tcPr>
          <w:p w14:paraId="518A795B">
            <w:pPr>
              <w:spacing w:after="0"/>
              <w:jc w:val="center"/>
              <w:rPr>
                <w:rFonts w:ascii="Times New Roman" w:hAnsi="Times New Roman"/>
                <w:szCs w:val="28"/>
              </w:rPr>
            </w:pPr>
            <w:r>
              <w:rPr>
                <w:rFonts w:ascii="Times New Roman" w:hAnsi="Times New Roman"/>
                <w:szCs w:val="28"/>
              </w:rPr>
              <w:t>47</w:t>
            </w:r>
          </w:p>
        </w:tc>
      </w:tr>
    </w:tbl>
    <w:p w14:paraId="4607D1EA">
      <w:pPr>
        <w:spacing w:after="0"/>
      </w:pPr>
    </w:p>
    <w:p w14:paraId="6DA6923E">
      <w:pPr>
        <w:spacing w:after="0"/>
      </w:pPr>
    </w:p>
    <w:p w14:paraId="6199CE09">
      <w:pPr>
        <w:spacing w:after="0"/>
      </w:pPr>
    </w:p>
    <w:p w14:paraId="4FE47390">
      <w:pPr>
        <w:spacing w:after="0"/>
      </w:pPr>
    </w:p>
    <w:p w14:paraId="40047BAE">
      <w:pPr>
        <w:spacing w:after="0"/>
      </w:pPr>
    </w:p>
    <w:p w14:paraId="12AE2A83">
      <w:pPr>
        <w:spacing w:after="0"/>
      </w:pPr>
    </w:p>
    <w:p w14:paraId="52CD850E">
      <w:pPr>
        <w:spacing w:after="0"/>
      </w:pPr>
    </w:p>
    <w:p w14:paraId="3DDBD23C">
      <w:pPr>
        <w:pStyle w:val="17"/>
        <w:numPr>
          <w:ilvl w:val="0"/>
          <w:numId w:val="1"/>
        </w:numPr>
        <w:spacing w:after="0"/>
        <w:ind w:left="0" w:firstLine="0"/>
        <w:jc w:val="center"/>
        <w:rPr>
          <w:rFonts w:ascii="Times New Roman" w:hAnsi="Times New Roman"/>
          <w:b/>
          <w:szCs w:val="28"/>
        </w:rPr>
      </w:pPr>
      <w:r>
        <w:rPr>
          <w:rFonts w:ascii="Times New Roman" w:hAnsi="Times New Roman"/>
          <w:b/>
          <w:szCs w:val="28"/>
        </w:rPr>
        <w:t>ЦЕЛЕВОЙ РАЗДЕЛ</w:t>
      </w:r>
    </w:p>
    <w:p w14:paraId="50A51DC1">
      <w:pPr>
        <w:pStyle w:val="17"/>
        <w:numPr>
          <w:ilvl w:val="1"/>
          <w:numId w:val="1"/>
        </w:numPr>
        <w:spacing w:after="0"/>
        <w:ind w:left="0" w:firstLine="0"/>
        <w:jc w:val="center"/>
        <w:rPr>
          <w:rFonts w:ascii="Times New Roman" w:hAnsi="Times New Roman"/>
          <w:b/>
          <w:szCs w:val="28"/>
        </w:rPr>
      </w:pPr>
      <w:r>
        <w:rPr>
          <w:rFonts w:ascii="Times New Roman" w:hAnsi="Times New Roman"/>
          <w:b/>
          <w:szCs w:val="28"/>
        </w:rPr>
        <w:t>Пояснительная записка</w:t>
      </w:r>
    </w:p>
    <w:p w14:paraId="09058D0F">
      <w:pPr>
        <w:tabs>
          <w:tab w:val="left" w:pos="2618"/>
        </w:tabs>
        <w:spacing w:after="0"/>
        <w:ind w:firstLine="284"/>
        <w:jc w:val="both"/>
        <w:rPr>
          <w:rFonts w:ascii="Times New Roman" w:hAnsi="Times New Roman"/>
          <w:szCs w:val="28"/>
        </w:rPr>
      </w:pPr>
      <w:r>
        <w:rPr>
          <w:rFonts w:ascii="Times New Roman" w:hAnsi="Times New Roman"/>
          <w:szCs w:val="28"/>
        </w:rPr>
        <w:t xml:space="preserve">Программа психолого-педагогического сопровождения образовательного процесса в МАДОУ «Детский сад №247» (далее – Программа) разработана на основе основной общеобразовательной программой дошкольного образования </w:t>
      </w:r>
      <w:r>
        <w:rPr>
          <w:rFonts w:ascii="Times New Roman" w:hAnsi="Times New Roman"/>
        </w:rPr>
        <w:t>МАДОУ «Детский сад №247»</w:t>
      </w:r>
      <w:r>
        <w:rPr>
          <w:rFonts w:ascii="Times New Roman" w:hAnsi="Times New Roman"/>
          <w:szCs w:val="28"/>
        </w:rPr>
        <w:t>, разработанной в соответствии с ФГОС ДО и ФОП ДО.</w:t>
      </w:r>
    </w:p>
    <w:p w14:paraId="53E252B6">
      <w:pPr>
        <w:ind w:firstLine="708"/>
        <w:jc w:val="both"/>
        <w:rPr>
          <w:rFonts w:ascii="Times New Roman" w:hAnsi="Times New Roman"/>
        </w:rPr>
      </w:pPr>
      <w:r>
        <w:rPr>
          <w:rFonts w:ascii="Times New Roman" w:hAnsi="Times New Roman"/>
        </w:rPr>
        <w:t>Программа направлена на разностороннее развитие детей дошкольного возраста с учетом их возрастных и индивидуальных особенностей, в т.ч. достижение детьми дошкольного возраста уровня развития, необходимого для успешного освоения ими образовательных программ начального общего образования.</w:t>
      </w:r>
    </w:p>
    <w:p w14:paraId="31B5B1C0">
      <w:pPr>
        <w:tabs>
          <w:tab w:val="left" w:pos="0"/>
        </w:tabs>
        <w:jc w:val="both"/>
        <w:rPr>
          <w:rFonts w:ascii="Times New Roman" w:hAnsi="Times New Roman" w:eastAsia="Times New Roman"/>
          <w:u w:val="single"/>
        </w:rPr>
      </w:pPr>
      <w:r>
        <w:rPr>
          <w:rFonts w:ascii="Times New Roman" w:hAnsi="Times New Roman" w:eastAsia="Times New Roman"/>
        </w:rPr>
        <w:tab/>
      </w:r>
      <w:r>
        <w:rPr>
          <w:rFonts w:ascii="Times New Roman" w:hAnsi="Times New Roman" w:eastAsia="Times New Roman"/>
        </w:rPr>
        <w:t xml:space="preserve">Содержание </w:t>
      </w:r>
      <w:r>
        <w:rPr>
          <w:rFonts w:ascii="Times New Roman" w:hAnsi="Times New Roman"/>
        </w:rPr>
        <w:t>Рабочей программы</w:t>
      </w:r>
      <w:r>
        <w:rPr>
          <w:rFonts w:ascii="Times New Roman" w:hAnsi="Times New Roman" w:eastAsia="Times New Roman"/>
        </w:rPr>
        <w:t xml:space="preserve"> в соответствии с требованиями Стандарта включает три основных раздела:</w:t>
      </w:r>
      <w:r>
        <w:rPr>
          <w:rFonts w:ascii="Times New Roman" w:hAnsi="Times New Roman" w:eastAsia="Times New Roman"/>
          <w:b/>
        </w:rPr>
        <w:t xml:space="preserve"> </w:t>
      </w:r>
      <w:r>
        <w:rPr>
          <w:rFonts w:ascii="Times New Roman" w:hAnsi="Times New Roman" w:eastAsia="Times New Roman"/>
          <w:u w:val="single"/>
        </w:rPr>
        <w:t>целевой,</w:t>
      </w:r>
      <w:r>
        <w:rPr>
          <w:rFonts w:ascii="Times New Roman" w:hAnsi="Times New Roman" w:eastAsia="Times New Roman"/>
          <w:b/>
          <w:u w:val="single"/>
        </w:rPr>
        <w:t xml:space="preserve"> </w:t>
      </w:r>
      <w:r>
        <w:rPr>
          <w:rFonts w:ascii="Times New Roman" w:hAnsi="Times New Roman" w:eastAsia="Times New Roman"/>
          <w:u w:val="single"/>
        </w:rPr>
        <w:t>содержательный,</w:t>
      </w:r>
      <w:r>
        <w:rPr>
          <w:rFonts w:ascii="Times New Roman" w:hAnsi="Times New Roman" w:eastAsia="Times New Roman"/>
          <w:b/>
          <w:u w:val="single"/>
        </w:rPr>
        <w:t xml:space="preserve"> </w:t>
      </w:r>
      <w:r>
        <w:rPr>
          <w:rFonts w:ascii="Times New Roman" w:hAnsi="Times New Roman" w:eastAsia="Times New Roman"/>
          <w:u w:val="single"/>
        </w:rPr>
        <w:t>организационный.</w:t>
      </w:r>
    </w:p>
    <w:p w14:paraId="2747EA22">
      <w:pPr>
        <w:tabs>
          <w:tab w:val="left" w:pos="0"/>
        </w:tabs>
        <w:jc w:val="both"/>
        <w:rPr>
          <w:rFonts w:ascii="Times New Roman" w:hAnsi="Times New Roman" w:eastAsia="Times New Roman"/>
        </w:rPr>
      </w:pPr>
      <w:r>
        <w:rPr>
          <w:rFonts w:ascii="Times New Roman" w:hAnsi="Times New Roman" w:eastAsia="Times New Roman"/>
        </w:rPr>
        <w:tab/>
      </w:r>
      <w:r>
        <w:rPr>
          <w:rFonts w:ascii="Times New Roman" w:hAnsi="Times New Roman" w:eastAsia="Times New Roman"/>
        </w:rPr>
        <w:t xml:space="preserve"> </w:t>
      </w:r>
      <w:r>
        <w:rPr>
          <w:rFonts w:ascii="Times New Roman" w:hAnsi="Times New Roman" w:eastAsia="Times New Roman"/>
          <w:u w:val="single"/>
        </w:rPr>
        <w:t>Целевой раздел</w:t>
      </w:r>
      <w:r>
        <w:rPr>
          <w:rFonts w:ascii="Times New Roman" w:hAnsi="Times New Roman" w:eastAsia="Times New Roman"/>
        </w:rPr>
        <w:t xml:space="preserve"> включает в себя </w:t>
      </w:r>
      <w:r>
        <w:rPr>
          <w:rFonts w:ascii="Times New Roman" w:hAnsi="Times New Roman" w:eastAsia="Times New Roman"/>
          <w:u w:val="single"/>
        </w:rPr>
        <w:t>пояснительную записку,</w:t>
      </w:r>
      <w:r>
        <w:rPr>
          <w:rFonts w:ascii="Times New Roman" w:hAnsi="Times New Roman" w:eastAsia="Times New Roman"/>
        </w:rPr>
        <w:t xml:space="preserve"> </w:t>
      </w:r>
      <w:r>
        <w:rPr>
          <w:rFonts w:ascii="Times New Roman" w:hAnsi="Times New Roman" w:eastAsia="Times New Roman"/>
          <w:u w:val="single"/>
        </w:rPr>
        <w:t>планируемые результаты</w:t>
      </w:r>
      <w:r>
        <w:rPr>
          <w:rFonts w:ascii="Times New Roman" w:hAnsi="Times New Roman" w:eastAsia="Times New Roman"/>
          <w:b/>
        </w:rPr>
        <w:t xml:space="preserve"> </w:t>
      </w:r>
      <w:r>
        <w:rPr>
          <w:rFonts w:ascii="Times New Roman" w:hAnsi="Times New Roman" w:eastAsia="Times New Roman"/>
        </w:rPr>
        <w:t>освоения программы и описание подходов к психолого  -педагогической диагностике  и достижений планируемых результатов.</w:t>
      </w:r>
    </w:p>
    <w:p w14:paraId="160E0F1C">
      <w:pPr>
        <w:tabs>
          <w:tab w:val="left" w:pos="0"/>
        </w:tabs>
        <w:ind w:right="4680"/>
        <w:jc w:val="both"/>
        <w:rPr>
          <w:rFonts w:ascii="Times New Roman" w:hAnsi="Times New Roman" w:eastAsia="Times New Roman"/>
          <w:u w:val="single"/>
        </w:rPr>
      </w:pPr>
      <w:r>
        <w:rPr>
          <w:rFonts w:ascii="Times New Roman" w:hAnsi="Times New Roman" w:eastAsia="Times New Roman"/>
          <w:u w:val="single"/>
        </w:rPr>
        <w:t>Пояснительная записка раскрывает:</w:t>
      </w:r>
    </w:p>
    <w:p w14:paraId="19FEA453">
      <w:pPr>
        <w:numPr>
          <w:ilvl w:val="0"/>
          <w:numId w:val="2"/>
        </w:numPr>
        <w:tabs>
          <w:tab w:val="left" w:pos="0"/>
        </w:tabs>
        <w:spacing w:after="0" w:line="240" w:lineRule="auto"/>
        <w:ind w:left="0" w:right="141"/>
        <w:jc w:val="both"/>
        <w:rPr>
          <w:rFonts w:ascii="Times New Roman" w:hAnsi="Times New Roman" w:eastAsia="Times New Roman"/>
        </w:rPr>
      </w:pPr>
      <w:r>
        <w:rPr>
          <w:rFonts w:ascii="Times New Roman" w:hAnsi="Times New Roman" w:eastAsia="Times New Roman"/>
        </w:rPr>
        <w:t xml:space="preserve">цели и задачи реализации </w:t>
      </w:r>
      <w:r>
        <w:rPr>
          <w:rFonts w:ascii="Times New Roman" w:hAnsi="Times New Roman"/>
        </w:rPr>
        <w:t>программы</w:t>
      </w:r>
      <w:r>
        <w:rPr>
          <w:rFonts w:ascii="Times New Roman" w:hAnsi="Times New Roman" w:eastAsia="Times New Roman"/>
        </w:rPr>
        <w:t>;</w:t>
      </w:r>
    </w:p>
    <w:p w14:paraId="76108B4D">
      <w:pPr>
        <w:numPr>
          <w:ilvl w:val="0"/>
          <w:numId w:val="2"/>
        </w:numPr>
        <w:tabs>
          <w:tab w:val="left" w:pos="0"/>
        </w:tabs>
        <w:spacing w:after="0" w:line="240" w:lineRule="auto"/>
        <w:ind w:left="0" w:right="74"/>
        <w:jc w:val="both"/>
        <w:rPr>
          <w:rFonts w:ascii="Times New Roman" w:hAnsi="Times New Roman" w:eastAsia="Times New Roman"/>
        </w:rPr>
      </w:pPr>
      <w:r>
        <w:rPr>
          <w:rFonts w:ascii="Times New Roman" w:hAnsi="Times New Roman" w:eastAsia="Times New Roman"/>
        </w:rPr>
        <w:t>принципы и подходы к формированию</w:t>
      </w:r>
      <w:r>
        <w:rPr>
          <w:rFonts w:ascii="Times New Roman" w:hAnsi="Times New Roman"/>
        </w:rPr>
        <w:t xml:space="preserve"> программы</w:t>
      </w:r>
      <w:r>
        <w:rPr>
          <w:rFonts w:ascii="Times New Roman" w:hAnsi="Times New Roman" w:eastAsia="Times New Roman"/>
        </w:rPr>
        <w:t>;</w:t>
      </w:r>
    </w:p>
    <w:p w14:paraId="116089AB">
      <w:pPr>
        <w:numPr>
          <w:ilvl w:val="0"/>
          <w:numId w:val="2"/>
        </w:numPr>
        <w:tabs>
          <w:tab w:val="left" w:pos="0"/>
        </w:tabs>
        <w:spacing w:after="0" w:line="240" w:lineRule="auto"/>
        <w:ind w:left="0" w:right="20"/>
        <w:jc w:val="both"/>
        <w:rPr>
          <w:rFonts w:ascii="Times New Roman" w:hAnsi="Times New Roman" w:eastAsia="Times New Roman"/>
        </w:rPr>
      </w:pPr>
      <w:r>
        <w:rPr>
          <w:rFonts w:ascii="Times New Roman" w:hAnsi="Times New Roman" w:eastAsia="Times New Roman"/>
        </w:rPr>
        <w:t xml:space="preserve">значимые для разработки и реализации </w:t>
      </w:r>
      <w:r>
        <w:rPr>
          <w:rFonts w:ascii="Times New Roman" w:hAnsi="Times New Roman"/>
        </w:rPr>
        <w:t>программы</w:t>
      </w:r>
      <w:r>
        <w:rPr>
          <w:rFonts w:ascii="Times New Roman" w:hAnsi="Times New Roman" w:eastAsia="Times New Roman"/>
        </w:rPr>
        <w:t xml:space="preserve"> характеристики, в том числе характеристики особенностей развития детей дошкольного возраста.</w:t>
      </w:r>
    </w:p>
    <w:p w14:paraId="2D854F8A">
      <w:pPr>
        <w:numPr>
          <w:ilvl w:val="0"/>
          <w:numId w:val="2"/>
        </w:numPr>
        <w:tabs>
          <w:tab w:val="left" w:pos="0"/>
        </w:tabs>
        <w:spacing w:after="0" w:line="240" w:lineRule="auto"/>
        <w:ind w:left="0"/>
        <w:jc w:val="both"/>
        <w:rPr>
          <w:rFonts w:ascii="Times New Roman" w:hAnsi="Times New Roman" w:eastAsia="Times New Roman"/>
        </w:rPr>
      </w:pPr>
      <w:r>
        <w:rPr>
          <w:rFonts w:ascii="Times New Roman" w:hAnsi="Times New Roman" w:eastAsia="Times New Roman"/>
        </w:rPr>
        <w:t>особенности образовательной деятельности и специфику (в том числе язык обучения, форму обучения, сроки освоения).</w:t>
      </w:r>
    </w:p>
    <w:p w14:paraId="188D9B06">
      <w:pPr>
        <w:tabs>
          <w:tab w:val="left" w:pos="0"/>
        </w:tabs>
        <w:jc w:val="both"/>
        <w:rPr>
          <w:rFonts w:ascii="Times New Roman" w:hAnsi="Times New Roman" w:eastAsia="Times New Roman"/>
        </w:rPr>
      </w:pPr>
      <w:r>
        <w:rPr>
          <w:rFonts w:ascii="Times New Roman" w:hAnsi="Times New Roman" w:eastAsia="Times New Roman"/>
        </w:rPr>
        <w:tab/>
      </w:r>
      <w:r>
        <w:rPr>
          <w:rFonts w:ascii="Times New Roman" w:hAnsi="Times New Roman" w:eastAsia="Times New Roman"/>
        </w:rPr>
        <w:t xml:space="preserve">Планируемые результаты освоения </w:t>
      </w:r>
      <w:r>
        <w:rPr>
          <w:rFonts w:ascii="Times New Roman" w:hAnsi="Times New Roman"/>
        </w:rPr>
        <w:t>программы</w:t>
      </w:r>
      <w:r>
        <w:rPr>
          <w:rFonts w:ascii="Times New Roman" w:hAnsi="Times New Roman" w:eastAsia="Times New Roman"/>
        </w:rPr>
        <w:t xml:space="preserve"> конкретизируют требования ФГОС ДО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w:t>
      </w:r>
      <w:r>
        <w:rPr>
          <w:rFonts w:ascii="Times New Roman" w:hAnsi="Times New Roman" w:eastAsia="Times New Roman"/>
          <w:shd w:val="clear" w:color="auto" w:fill="FFFFFF"/>
        </w:rPr>
        <w:t xml:space="preserve">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14:paraId="6BF3DC7C">
      <w:pPr>
        <w:tabs>
          <w:tab w:val="left" w:pos="0"/>
        </w:tabs>
        <w:jc w:val="both"/>
        <w:rPr>
          <w:rFonts w:ascii="Times New Roman" w:hAnsi="Times New Roman" w:eastAsia="Times New Roman"/>
        </w:rPr>
      </w:pPr>
      <w:r>
        <w:rPr>
          <w:rFonts w:ascii="Times New Roman" w:hAnsi="Times New Roman" w:eastAsia="Times New Roman"/>
        </w:rPr>
        <w:tab/>
      </w:r>
      <w:r>
        <w:rPr>
          <w:rFonts w:ascii="Times New Roman" w:hAnsi="Times New Roman" w:eastAsia="Times New Roman"/>
        </w:rPr>
        <w:t xml:space="preserve">Содержательный раздел представляет общее содержание </w:t>
      </w:r>
      <w:r>
        <w:rPr>
          <w:rFonts w:ascii="Times New Roman" w:hAnsi="Times New Roman"/>
        </w:rPr>
        <w:t>программы</w:t>
      </w:r>
      <w:r>
        <w:rPr>
          <w:rFonts w:ascii="Times New Roman" w:hAnsi="Times New Roman" w:eastAsia="Times New Roman"/>
        </w:rPr>
        <w:t>,</w:t>
      </w:r>
      <w:r>
        <w:rPr>
          <w:rFonts w:ascii="Times New Roman" w:hAnsi="Times New Roman" w:eastAsia="Times New Roman"/>
          <w:b/>
        </w:rPr>
        <w:t xml:space="preserve"> </w:t>
      </w:r>
      <w:r>
        <w:rPr>
          <w:rFonts w:ascii="Times New Roman" w:hAnsi="Times New Roman" w:eastAsia="Times New Roman"/>
        </w:rPr>
        <w:t>обеспечивающее полноценное развитие личности детей.</w:t>
      </w:r>
    </w:p>
    <w:p w14:paraId="1B65DC60">
      <w:pPr>
        <w:tabs>
          <w:tab w:val="left" w:pos="0"/>
        </w:tabs>
        <w:jc w:val="both"/>
        <w:rPr>
          <w:rFonts w:ascii="Times New Roman" w:hAnsi="Times New Roman" w:eastAsia="Times New Roman"/>
          <w:u w:val="single"/>
        </w:rPr>
      </w:pPr>
      <w:r>
        <w:rPr>
          <w:rFonts w:ascii="Times New Roman" w:hAnsi="Times New Roman" w:eastAsia="Times New Roman"/>
          <w:u w:val="single"/>
        </w:rPr>
        <w:t xml:space="preserve">Содержательный раздел </w:t>
      </w:r>
      <w:r>
        <w:rPr>
          <w:rFonts w:ascii="Times New Roman" w:hAnsi="Times New Roman"/>
        </w:rPr>
        <w:t>Рабочей программы</w:t>
      </w:r>
      <w:r>
        <w:rPr>
          <w:rFonts w:ascii="Times New Roman" w:hAnsi="Times New Roman" w:eastAsia="Times New Roman"/>
          <w:u w:val="single"/>
        </w:rPr>
        <w:t xml:space="preserve"> включает:</w:t>
      </w:r>
    </w:p>
    <w:p w14:paraId="559C3527">
      <w:pPr>
        <w:numPr>
          <w:ilvl w:val="0"/>
          <w:numId w:val="3"/>
        </w:numPr>
        <w:tabs>
          <w:tab w:val="left" w:pos="0"/>
        </w:tabs>
        <w:spacing w:after="0" w:line="240" w:lineRule="auto"/>
        <w:ind w:left="0"/>
        <w:jc w:val="both"/>
        <w:rPr>
          <w:rFonts w:ascii="Times New Roman" w:hAnsi="Times New Roman" w:eastAsia="Times New Roman"/>
        </w:rPr>
      </w:pPr>
      <w:r>
        <w:rPr>
          <w:rFonts w:ascii="Times New Roman" w:hAnsi="Times New Roman" w:eastAsia="Times New Roman"/>
        </w:rPr>
        <w:t>Содержание деятельности по психолого – педагогическому сопровождению образовательного процесса</w:t>
      </w:r>
    </w:p>
    <w:p w14:paraId="0A10516B">
      <w:pPr>
        <w:tabs>
          <w:tab w:val="left" w:pos="0"/>
        </w:tabs>
        <w:spacing w:after="0" w:line="240" w:lineRule="auto"/>
        <w:jc w:val="both"/>
        <w:rPr>
          <w:rFonts w:ascii="Times New Roman" w:hAnsi="Times New Roman" w:eastAsia="Times New Roman"/>
        </w:rPr>
      </w:pPr>
      <w:r>
        <w:rPr>
          <w:rFonts w:ascii="Times New Roman" w:hAnsi="Times New Roman" w:eastAsia="Times New Roman"/>
        </w:rPr>
        <w:t>Основные направления деятельности педагога – психолога</w:t>
      </w:r>
    </w:p>
    <w:p w14:paraId="68CB1346">
      <w:pPr>
        <w:numPr>
          <w:ilvl w:val="0"/>
          <w:numId w:val="3"/>
        </w:numPr>
        <w:tabs>
          <w:tab w:val="left" w:pos="0"/>
        </w:tabs>
        <w:spacing w:after="0" w:line="240" w:lineRule="auto"/>
        <w:ind w:left="0"/>
        <w:jc w:val="both"/>
        <w:rPr>
          <w:rFonts w:ascii="Times New Roman" w:hAnsi="Times New Roman" w:eastAsia="Times New Roman"/>
        </w:rPr>
      </w:pPr>
      <w:r>
        <w:rPr>
          <w:rFonts w:ascii="Times New Roman" w:hAnsi="Times New Roman" w:eastAsia="Times New Roman"/>
        </w:rPr>
        <w:t>Психологическое просвещение</w:t>
      </w:r>
    </w:p>
    <w:p w14:paraId="27D01A31">
      <w:pPr>
        <w:numPr>
          <w:ilvl w:val="0"/>
          <w:numId w:val="3"/>
        </w:numPr>
        <w:tabs>
          <w:tab w:val="left" w:pos="0"/>
        </w:tabs>
        <w:spacing w:after="0" w:line="240" w:lineRule="auto"/>
        <w:ind w:left="0"/>
        <w:jc w:val="both"/>
        <w:rPr>
          <w:rFonts w:ascii="Times New Roman" w:hAnsi="Times New Roman" w:eastAsia="Times New Roman"/>
        </w:rPr>
      </w:pPr>
      <w:r>
        <w:rPr>
          <w:rFonts w:ascii="Times New Roman" w:hAnsi="Times New Roman" w:eastAsia="Times New Roman"/>
        </w:rPr>
        <w:t>Психологическая профилактика</w:t>
      </w:r>
    </w:p>
    <w:p w14:paraId="73A6A10A">
      <w:pPr>
        <w:numPr>
          <w:ilvl w:val="0"/>
          <w:numId w:val="3"/>
        </w:numPr>
        <w:tabs>
          <w:tab w:val="left" w:pos="0"/>
        </w:tabs>
        <w:spacing w:after="0" w:line="240" w:lineRule="auto"/>
        <w:ind w:left="0"/>
        <w:jc w:val="both"/>
        <w:rPr>
          <w:rFonts w:ascii="Times New Roman" w:hAnsi="Times New Roman" w:eastAsia="Times New Roman"/>
        </w:rPr>
      </w:pPr>
      <w:r>
        <w:rPr>
          <w:rFonts w:ascii="Times New Roman" w:hAnsi="Times New Roman" w:eastAsia="Times New Roman"/>
        </w:rPr>
        <w:t>Психологическая диагностика</w:t>
      </w:r>
    </w:p>
    <w:p w14:paraId="7A7AFFCA">
      <w:pPr>
        <w:numPr>
          <w:ilvl w:val="0"/>
          <w:numId w:val="3"/>
        </w:numPr>
        <w:tabs>
          <w:tab w:val="left" w:pos="0"/>
        </w:tabs>
        <w:spacing w:after="0" w:line="240" w:lineRule="auto"/>
        <w:ind w:left="0"/>
        <w:jc w:val="both"/>
        <w:rPr>
          <w:rFonts w:ascii="Times New Roman" w:hAnsi="Times New Roman" w:eastAsia="Times New Roman"/>
        </w:rPr>
      </w:pPr>
      <w:r>
        <w:rPr>
          <w:rFonts w:ascii="Times New Roman" w:hAnsi="Times New Roman" w:eastAsia="Times New Roman"/>
        </w:rPr>
        <w:t>Развивающая и коррекционная работа</w:t>
      </w:r>
    </w:p>
    <w:p w14:paraId="6A2C3E89">
      <w:pPr>
        <w:numPr>
          <w:ilvl w:val="0"/>
          <w:numId w:val="3"/>
        </w:numPr>
        <w:tabs>
          <w:tab w:val="left" w:pos="0"/>
        </w:tabs>
        <w:spacing w:after="0" w:line="240" w:lineRule="auto"/>
        <w:ind w:left="0"/>
        <w:jc w:val="both"/>
        <w:rPr>
          <w:rFonts w:ascii="Times New Roman" w:hAnsi="Times New Roman" w:eastAsia="Times New Roman"/>
        </w:rPr>
      </w:pPr>
      <w:r>
        <w:rPr>
          <w:rFonts w:ascii="Times New Roman" w:hAnsi="Times New Roman" w:eastAsia="Times New Roman"/>
        </w:rPr>
        <w:t>Психологическое консультирование</w:t>
      </w:r>
    </w:p>
    <w:p w14:paraId="40B4E74C">
      <w:pPr>
        <w:numPr>
          <w:ilvl w:val="0"/>
          <w:numId w:val="3"/>
        </w:numPr>
        <w:tabs>
          <w:tab w:val="left" w:pos="0"/>
        </w:tabs>
        <w:spacing w:after="0" w:line="240" w:lineRule="auto"/>
        <w:ind w:left="0"/>
        <w:jc w:val="both"/>
        <w:rPr>
          <w:rFonts w:ascii="Times New Roman" w:hAnsi="Times New Roman" w:eastAsia="Times New Roman"/>
        </w:rPr>
      </w:pPr>
      <w:r>
        <w:rPr>
          <w:rFonts w:ascii="Times New Roman" w:hAnsi="Times New Roman" w:eastAsia="Times New Roman"/>
        </w:rPr>
        <w:t>Психологическая экспертиза безопасности образовательной среды</w:t>
      </w:r>
    </w:p>
    <w:p w14:paraId="757FD7F6">
      <w:pPr>
        <w:numPr>
          <w:ilvl w:val="0"/>
          <w:numId w:val="3"/>
        </w:numPr>
        <w:tabs>
          <w:tab w:val="left" w:pos="0"/>
        </w:tabs>
        <w:spacing w:after="0" w:line="240" w:lineRule="auto"/>
        <w:ind w:left="0"/>
        <w:jc w:val="both"/>
        <w:rPr>
          <w:rFonts w:ascii="Times New Roman" w:hAnsi="Times New Roman" w:eastAsia="Times New Roman"/>
        </w:rPr>
      </w:pPr>
      <w:r>
        <w:rPr>
          <w:rFonts w:ascii="Times New Roman" w:hAnsi="Times New Roman" w:eastAsia="Times New Roman"/>
        </w:rPr>
        <w:t>Психолого-педагогическое и методическое сопровождение реализации основных и дополнительных</w:t>
      </w:r>
    </w:p>
    <w:p w14:paraId="3501E5AB">
      <w:pPr>
        <w:numPr>
          <w:ilvl w:val="0"/>
          <w:numId w:val="3"/>
        </w:numPr>
        <w:tabs>
          <w:tab w:val="left" w:pos="0"/>
        </w:tabs>
        <w:spacing w:after="0" w:line="240" w:lineRule="auto"/>
        <w:ind w:left="0"/>
        <w:jc w:val="both"/>
        <w:rPr>
          <w:rFonts w:ascii="Times New Roman" w:hAnsi="Times New Roman" w:eastAsia="Times New Roman"/>
        </w:rPr>
      </w:pPr>
      <w:r>
        <w:rPr>
          <w:rFonts w:ascii="Times New Roman" w:hAnsi="Times New Roman" w:eastAsia="Times New Roman"/>
        </w:rPr>
        <w:t>Взаимодействие педагога – психолога с администрацией и специалистами ДОУ</w:t>
      </w:r>
    </w:p>
    <w:p w14:paraId="4FA6F438">
      <w:pPr>
        <w:numPr>
          <w:ilvl w:val="0"/>
          <w:numId w:val="3"/>
        </w:numPr>
        <w:tabs>
          <w:tab w:val="left" w:pos="0"/>
        </w:tabs>
        <w:spacing w:after="0" w:line="240" w:lineRule="auto"/>
        <w:ind w:left="0"/>
        <w:jc w:val="both"/>
        <w:rPr>
          <w:rFonts w:ascii="Times New Roman" w:hAnsi="Times New Roman" w:eastAsia="Times New Roman"/>
        </w:rPr>
      </w:pPr>
      <w:r>
        <w:rPr>
          <w:rFonts w:ascii="Times New Roman" w:hAnsi="Times New Roman" w:eastAsia="Times New Roman"/>
        </w:rPr>
        <w:t>Взаимодействие педагога – психолога с семьёй</w:t>
      </w:r>
    </w:p>
    <w:p w14:paraId="3DFD9026">
      <w:pPr>
        <w:tabs>
          <w:tab w:val="left" w:pos="0"/>
        </w:tabs>
        <w:jc w:val="both"/>
        <w:rPr>
          <w:rFonts w:ascii="Times New Roman" w:hAnsi="Times New Roman" w:eastAsia="Wingdings"/>
          <w:vertAlign w:val="superscript"/>
        </w:rPr>
      </w:pPr>
      <w:r>
        <w:rPr>
          <w:rFonts w:ascii="Times New Roman" w:hAnsi="Times New Roman" w:eastAsia="Times New Roman"/>
        </w:rPr>
        <w:tab/>
      </w:r>
    </w:p>
    <w:p w14:paraId="1EB3EEAF">
      <w:pPr>
        <w:tabs>
          <w:tab w:val="left" w:pos="0"/>
        </w:tabs>
        <w:jc w:val="both"/>
        <w:rPr>
          <w:rFonts w:ascii="Times New Roman" w:hAnsi="Times New Roman" w:eastAsia="Times New Roman"/>
        </w:rPr>
      </w:pPr>
      <w:r>
        <w:rPr>
          <w:rFonts w:ascii="Times New Roman" w:hAnsi="Times New Roman" w:eastAsia="Times New Roman"/>
        </w:rPr>
        <w:tab/>
      </w:r>
      <w:r>
        <w:rPr>
          <w:rFonts w:ascii="Times New Roman" w:hAnsi="Times New Roman" w:eastAsia="Times New Roman"/>
          <w:b/>
        </w:rPr>
        <w:t xml:space="preserve"> </w:t>
      </w:r>
      <w:r>
        <w:rPr>
          <w:rFonts w:ascii="Times New Roman" w:hAnsi="Times New Roman" w:eastAsia="Times New Roman"/>
          <w:u w:val="single"/>
        </w:rPr>
        <w:t>Организационный раздел</w:t>
      </w:r>
      <w:r>
        <w:rPr>
          <w:rFonts w:ascii="Times New Roman" w:hAnsi="Times New Roman" w:eastAsia="Times New Roman"/>
        </w:rPr>
        <w:t xml:space="preserve"> содержит описание материально-технического</w:t>
      </w:r>
      <w:r>
        <w:rPr>
          <w:rFonts w:ascii="Times New Roman" w:hAnsi="Times New Roman" w:eastAsia="Times New Roman"/>
          <w:b/>
        </w:rPr>
        <w:t xml:space="preserve"> </w:t>
      </w:r>
      <w:r>
        <w:rPr>
          <w:rFonts w:ascii="Times New Roman" w:hAnsi="Times New Roman" w:eastAsia="Times New Roman"/>
        </w:rPr>
        <w:t xml:space="preserve">обеспечения </w:t>
      </w:r>
      <w:r>
        <w:rPr>
          <w:rFonts w:ascii="Times New Roman" w:hAnsi="Times New Roman"/>
        </w:rPr>
        <w:t>Рабочей программы</w:t>
      </w:r>
      <w:r>
        <w:rPr>
          <w:rFonts w:ascii="Times New Roman" w:hAnsi="Times New Roman" w:eastAsia="Times New Roman"/>
        </w:rPr>
        <w:t>, обеспеченности методическими материалами и средствами обучения и воспитания, особенности организации развивающей предметно-пространственной среды.</w:t>
      </w:r>
    </w:p>
    <w:p w14:paraId="25D646B8">
      <w:pPr>
        <w:tabs>
          <w:tab w:val="left" w:pos="851"/>
        </w:tabs>
        <w:ind w:firstLine="709"/>
        <w:jc w:val="both"/>
        <w:rPr>
          <w:rFonts w:ascii="Times New Roman" w:hAnsi="Times New Roman" w:eastAsia="Times New Roman"/>
        </w:rPr>
      </w:pPr>
      <w:r>
        <w:rPr>
          <w:rFonts w:ascii="Times New Roman" w:hAnsi="Times New Roman"/>
        </w:rPr>
        <w:t>Рабочая Программа</w:t>
      </w:r>
      <w:r>
        <w:rPr>
          <w:rFonts w:ascii="Times New Roman" w:hAnsi="Times New Roman" w:eastAsia="Times New Roman"/>
        </w:rPr>
        <w:t xml:space="preserve"> реализовывается в течение 10,5 часов (группы ТНР и группа ЗПР 12 часов) пребывания детей с учетом режима дня и возрастных категорий детей. </w:t>
      </w:r>
    </w:p>
    <w:p w14:paraId="17DA42EE">
      <w:pPr>
        <w:tabs>
          <w:tab w:val="left" w:pos="851"/>
        </w:tabs>
        <w:ind w:firstLine="709"/>
        <w:jc w:val="both"/>
        <w:rPr>
          <w:rFonts w:ascii="Times New Roman" w:hAnsi="Times New Roman" w:eastAsia="Times New Roman"/>
        </w:rPr>
      </w:pPr>
      <w:r>
        <w:rPr>
          <w:rFonts w:ascii="Times New Roman" w:hAnsi="Times New Roman" w:eastAsia="Times New Roman"/>
        </w:rPr>
        <w:t>Максимально допустимый объем образовательной нагрузки  соответствует санитарно-эпидемиологическим правилам и нормативам СанПиН.</w:t>
      </w:r>
    </w:p>
    <w:p w14:paraId="754C293E">
      <w:pPr>
        <w:shd w:val="clear" w:color="auto" w:fill="FFFFFF"/>
        <w:ind w:right="-1" w:firstLine="708"/>
        <w:jc w:val="both"/>
        <w:rPr>
          <w:rFonts w:ascii="Times New Roman" w:hAnsi="Times New Roman" w:eastAsia="Times New Roman"/>
        </w:rPr>
      </w:pPr>
      <w:r>
        <w:rPr>
          <w:rFonts w:ascii="Times New Roman" w:hAnsi="Times New Roman" w:eastAsia="Times New Roman"/>
          <w:spacing w:val="5"/>
        </w:rPr>
        <w:t>Рабочая Программа является нормативным документом. ФГОС дошкольного образования содержит требования к структуре образовательной программы дошкольного образования, а, следовательно, и требования к составлению рабочей программы педагога-психолога.</w:t>
      </w:r>
    </w:p>
    <w:p w14:paraId="10E6BC4D">
      <w:pPr>
        <w:ind w:right="-1" w:firstLine="709"/>
        <w:jc w:val="both"/>
        <w:rPr>
          <w:rFonts w:ascii="Times New Roman" w:hAnsi="Times New Roman" w:eastAsia="Times New Roman"/>
        </w:rPr>
      </w:pPr>
      <w:r>
        <w:rPr>
          <w:rFonts w:ascii="Times New Roman" w:hAnsi="Times New Roman" w:eastAsia="Times New Roman"/>
        </w:rPr>
        <w:t xml:space="preserve"> Рабочая Программа определяет содержание и структуру деятельности педагога-психолога по направлениям: психопрофилактика, психодиагностика, психокоррекция, психологическое консультирование и поддержка деятельности ДОУ в работе с детьми от 1 до 7 лет, родителями воспитанников и педагогами ДОУ. </w:t>
      </w:r>
    </w:p>
    <w:p w14:paraId="23D151AA">
      <w:pPr>
        <w:pStyle w:val="13"/>
        <w:ind w:left="0" w:right="214" w:firstLine="706"/>
        <w:rPr>
          <w:sz w:val="28"/>
          <w:szCs w:val="28"/>
          <w:u w:val="single"/>
        </w:rPr>
      </w:pPr>
      <w:r>
        <w:rPr>
          <w:color w:val="000009"/>
          <w:sz w:val="28"/>
          <w:szCs w:val="28"/>
          <w:u w:val="single"/>
        </w:rPr>
        <w:t>Нормативно-правовой основой для разработки рабочей программы являются следующие нормативно-правовые документы:</w:t>
      </w:r>
    </w:p>
    <w:p w14:paraId="20AE4B04">
      <w:pPr>
        <w:pStyle w:val="17"/>
        <w:widowControl w:val="0"/>
        <w:numPr>
          <w:ilvl w:val="0"/>
          <w:numId w:val="4"/>
        </w:numPr>
        <w:tabs>
          <w:tab w:val="left" w:pos="993"/>
        </w:tabs>
        <w:autoSpaceDE w:val="0"/>
        <w:autoSpaceDN w:val="0"/>
        <w:spacing w:after="0" w:line="240" w:lineRule="auto"/>
        <w:ind w:left="0" w:right="214" w:firstLine="709"/>
        <w:contextualSpacing w:val="0"/>
        <w:jc w:val="both"/>
        <w:rPr>
          <w:rFonts w:ascii="Times New Roman" w:hAnsi="Times New Roman"/>
          <w:szCs w:val="28"/>
        </w:rPr>
      </w:pPr>
      <w:r>
        <w:rPr>
          <w:rFonts w:ascii="Times New Roman" w:hAnsi="Times New Roman"/>
          <w:szCs w:val="28"/>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14:paraId="49EE50DB">
      <w:pPr>
        <w:pStyle w:val="37"/>
        <w:numPr>
          <w:ilvl w:val="0"/>
          <w:numId w:val="4"/>
        </w:numPr>
        <w:tabs>
          <w:tab w:val="left" w:pos="404"/>
          <w:tab w:val="left" w:pos="993"/>
        </w:tabs>
        <w:spacing w:before="0"/>
        <w:ind w:left="0" w:right="214" w:firstLine="709"/>
        <w:jc w:val="both"/>
        <w:rPr>
          <w:sz w:val="28"/>
          <w:szCs w:val="28"/>
        </w:rPr>
      </w:pPr>
      <w:r>
        <w:rPr>
          <w:sz w:val="28"/>
          <w:szCs w:val="28"/>
        </w:rPr>
        <w:t>Указ Президента Российской Федерации от 21 июля 2020 г. № 474 «О национальных целях развития Российской Федерации на период до 2030 года»;</w:t>
      </w:r>
    </w:p>
    <w:p w14:paraId="14D458B9">
      <w:pPr>
        <w:tabs>
          <w:tab w:val="left" w:pos="2618"/>
        </w:tabs>
        <w:spacing w:after="0"/>
        <w:ind w:firstLine="284"/>
        <w:jc w:val="both"/>
        <w:rPr>
          <w:rFonts w:ascii="Times New Roman" w:hAnsi="Times New Roman"/>
          <w:szCs w:val="28"/>
        </w:rPr>
      </w:pPr>
      <w:r>
        <w:rPr>
          <w:rFonts w:ascii="Times New Roman" w:hAnsi="Times New Roman"/>
          <w:szCs w:val="28"/>
        </w:rPr>
        <w:t xml:space="preserve">       - 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14:paraId="268137D5">
      <w:pPr>
        <w:pStyle w:val="17"/>
        <w:widowControl w:val="0"/>
        <w:numPr>
          <w:ilvl w:val="0"/>
          <w:numId w:val="4"/>
        </w:numPr>
        <w:tabs>
          <w:tab w:val="left" w:pos="993"/>
        </w:tabs>
        <w:autoSpaceDE w:val="0"/>
        <w:autoSpaceDN w:val="0"/>
        <w:spacing w:after="0" w:line="240" w:lineRule="auto"/>
        <w:ind w:left="0" w:right="214" w:firstLine="709"/>
        <w:contextualSpacing w:val="0"/>
        <w:jc w:val="both"/>
        <w:rPr>
          <w:rFonts w:ascii="Times New Roman" w:hAnsi="Times New Roman"/>
          <w:color w:val="000009"/>
          <w:szCs w:val="28"/>
        </w:rPr>
      </w:pPr>
      <w:r>
        <w:rPr>
          <w:rFonts w:ascii="Times New Roman" w:hAnsi="Times New Roman"/>
          <w:szCs w:val="28"/>
        </w:rPr>
        <w:t xml:space="preserve">Федеральный закон от 29декабря2012г.№273-ФЗ «Об образовании в </w:t>
      </w:r>
      <w:r>
        <w:rPr>
          <w:rFonts w:ascii="Times New Roman" w:hAnsi="Times New Roman"/>
          <w:color w:val="000009"/>
          <w:szCs w:val="28"/>
        </w:rPr>
        <w:t>Российской Федерации»;</w:t>
      </w:r>
    </w:p>
    <w:p w14:paraId="410EECB4">
      <w:pPr>
        <w:pStyle w:val="17"/>
        <w:widowControl w:val="0"/>
        <w:numPr>
          <w:ilvl w:val="0"/>
          <w:numId w:val="4"/>
        </w:numPr>
        <w:tabs>
          <w:tab w:val="left" w:pos="993"/>
        </w:tabs>
        <w:autoSpaceDE w:val="0"/>
        <w:autoSpaceDN w:val="0"/>
        <w:spacing w:after="0" w:line="240" w:lineRule="auto"/>
        <w:ind w:left="0" w:right="214" w:firstLine="709"/>
        <w:contextualSpacing w:val="0"/>
        <w:jc w:val="both"/>
        <w:rPr>
          <w:rFonts w:ascii="Times New Roman" w:hAnsi="Times New Roman"/>
          <w:color w:val="000009"/>
          <w:szCs w:val="28"/>
        </w:rPr>
      </w:pPr>
      <w:r>
        <w:rPr>
          <w:rFonts w:ascii="Times New Roman" w:hAnsi="Times New Roman"/>
          <w:color w:val="000009"/>
          <w:szCs w:val="28"/>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14:paraId="3EC731FB">
      <w:pPr>
        <w:pStyle w:val="17"/>
        <w:widowControl w:val="0"/>
        <w:numPr>
          <w:ilvl w:val="0"/>
          <w:numId w:val="4"/>
        </w:numPr>
        <w:tabs>
          <w:tab w:val="left" w:pos="993"/>
        </w:tabs>
        <w:autoSpaceDE w:val="0"/>
        <w:autoSpaceDN w:val="0"/>
        <w:spacing w:after="0" w:line="240" w:lineRule="auto"/>
        <w:ind w:left="0" w:right="214" w:firstLine="709"/>
        <w:contextualSpacing w:val="0"/>
        <w:jc w:val="both"/>
        <w:rPr>
          <w:rFonts w:ascii="Times New Roman" w:hAnsi="Times New Roman"/>
          <w:color w:val="000009"/>
          <w:szCs w:val="28"/>
        </w:rPr>
      </w:pPr>
      <w:r>
        <w:rPr>
          <w:rFonts w:ascii="Times New Roman" w:hAnsi="Times New Roman"/>
          <w:color w:val="000009"/>
          <w:szCs w:val="28"/>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14:paraId="4B71385E">
      <w:pPr>
        <w:pStyle w:val="17"/>
        <w:widowControl w:val="0"/>
        <w:numPr>
          <w:ilvl w:val="0"/>
          <w:numId w:val="4"/>
        </w:numPr>
        <w:tabs>
          <w:tab w:val="left" w:pos="993"/>
          <w:tab w:val="left" w:pos="1364"/>
        </w:tabs>
        <w:autoSpaceDE w:val="0"/>
        <w:autoSpaceDN w:val="0"/>
        <w:spacing w:after="0" w:line="240" w:lineRule="auto"/>
        <w:ind w:left="0" w:right="214" w:firstLine="709"/>
        <w:contextualSpacing w:val="0"/>
        <w:jc w:val="both"/>
        <w:rPr>
          <w:rFonts w:ascii="Times New Roman" w:hAnsi="Times New Roman"/>
          <w:color w:val="000009"/>
          <w:szCs w:val="28"/>
        </w:rPr>
      </w:pPr>
      <w:r>
        <w:rPr>
          <w:rFonts w:ascii="Times New Roman" w:hAnsi="Times New Roman"/>
          <w:color w:val="000009"/>
          <w:szCs w:val="28"/>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14:paraId="11A26187">
      <w:pPr>
        <w:pStyle w:val="17"/>
        <w:widowControl w:val="0"/>
        <w:numPr>
          <w:ilvl w:val="0"/>
          <w:numId w:val="4"/>
        </w:numPr>
        <w:tabs>
          <w:tab w:val="left" w:pos="993"/>
        </w:tabs>
        <w:autoSpaceDE w:val="0"/>
        <w:autoSpaceDN w:val="0"/>
        <w:spacing w:after="0" w:line="240" w:lineRule="auto"/>
        <w:ind w:left="0" w:right="214" w:firstLine="709"/>
        <w:contextualSpacing w:val="0"/>
        <w:jc w:val="both"/>
        <w:rPr>
          <w:rFonts w:ascii="Times New Roman" w:hAnsi="Times New Roman"/>
          <w:color w:val="000009"/>
          <w:szCs w:val="28"/>
        </w:rPr>
      </w:pPr>
      <w:r>
        <w:rPr>
          <w:rFonts w:ascii="Times New Roman" w:hAnsi="Times New Roman"/>
          <w:color w:val="000009"/>
          <w:szCs w:val="28"/>
        </w:rPr>
        <w:t>федеральный государственный образовательный стандарт дошкольного образования (</w:t>
      </w:r>
      <w:r>
        <w:rPr>
          <w:rFonts w:ascii="Times New Roman" w:hAnsi="Times New Roman"/>
          <w:szCs w:val="28"/>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Pr>
          <w:rFonts w:ascii="Times New Roman" w:hAnsi="Times New Roman"/>
          <w:color w:val="000009"/>
          <w:w w:val="95"/>
          <w:szCs w:val="28"/>
        </w:rPr>
        <w:t>);</w:t>
      </w:r>
    </w:p>
    <w:p w14:paraId="584757AC">
      <w:pPr>
        <w:pStyle w:val="17"/>
        <w:widowControl w:val="0"/>
        <w:numPr>
          <w:ilvl w:val="0"/>
          <w:numId w:val="4"/>
        </w:numPr>
        <w:tabs>
          <w:tab w:val="left" w:pos="993"/>
        </w:tabs>
        <w:autoSpaceDE w:val="0"/>
        <w:autoSpaceDN w:val="0"/>
        <w:spacing w:after="0" w:line="240" w:lineRule="auto"/>
        <w:ind w:left="0" w:right="214" w:firstLine="709"/>
        <w:contextualSpacing w:val="0"/>
        <w:jc w:val="both"/>
        <w:rPr>
          <w:rFonts w:ascii="Times New Roman" w:hAnsi="Times New Roman"/>
          <w:color w:val="000009"/>
          <w:szCs w:val="28"/>
        </w:rPr>
      </w:pPr>
      <w:r>
        <w:rPr>
          <w:rFonts w:ascii="Times New Roman" w:hAnsi="Times New Roman"/>
          <w:color w:val="000009"/>
          <w:szCs w:val="28"/>
        </w:rPr>
        <w:t>федеральная образовательная программа дошкольного образования (</w:t>
      </w:r>
      <w:r>
        <w:rPr>
          <w:rFonts w:ascii="Times New Roman" w:hAnsi="Times New Roman"/>
          <w:szCs w:val="28"/>
        </w:rPr>
        <w:t>утверждена приказом Минпросвещения России от 25 ноября 2022 г. № 1028, зарегистрировано в Минюсте России 28 декабря 2022 г., регистрационный № 71847</w:t>
      </w:r>
      <w:r>
        <w:rPr>
          <w:rFonts w:ascii="Times New Roman" w:hAnsi="Times New Roman"/>
          <w:color w:val="000009"/>
          <w:szCs w:val="28"/>
        </w:rPr>
        <w:t>);</w:t>
      </w:r>
    </w:p>
    <w:p w14:paraId="100ECC88">
      <w:pPr>
        <w:pStyle w:val="17"/>
        <w:widowControl w:val="0"/>
        <w:numPr>
          <w:ilvl w:val="0"/>
          <w:numId w:val="4"/>
        </w:numPr>
        <w:tabs>
          <w:tab w:val="left" w:pos="993"/>
          <w:tab w:val="left" w:pos="1433"/>
        </w:tabs>
        <w:autoSpaceDE w:val="0"/>
        <w:autoSpaceDN w:val="0"/>
        <w:spacing w:after="0" w:line="240" w:lineRule="auto"/>
        <w:ind w:left="0" w:right="214" w:firstLine="709"/>
        <w:contextualSpacing w:val="0"/>
        <w:jc w:val="both"/>
        <w:rPr>
          <w:rFonts w:ascii="Times New Roman" w:hAnsi="Times New Roman"/>
          <w:color w:val="000009"/>
          <w:szCs w:val="28"/>
        </w:rPr>
      </w:pPr>
      <w:r>
        <w:rPr>
          <w:rFonts w:ascii="Times New Roman" w:hAnsi="Times New Roman"/>
          <w:color w:val="000009"/>
          <w:szCs w:val="28"/>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Минпросвещения России от 31 июля 2020 года № 373, зарегистрировано в Минюсте России 31 августа 2020 г., регистрационный № 59599);</w:t>
      </w:r>
    </w:p>
    <w:p w14:paraId="57F3C301">
      <w:pPr>
        <w:pStyle w:val="37"/>
        <w:numPr>
          <w:ilvl w:val="0"/>
          <w:numId w:val="4"/>
        </w:numPr>
        <w:tabs>
          <w:tab w:val="left" w:pos="404"/>
          <w:tab w:val="left" w:pos="993"/>
        </w:tabs>
        <w:spacing w:before="0"/>
        <w:ind w:left="0" w:right="214" w:firstLine="709"/>
        <w:jc w:val="both"/>
        <w:rPr>
          <w:color w:val="000009"/>
          <w:sz w:val="28"/>
          <w:szCs w:val="28"/>
        </w:rPr>
      </w:pPr>
      <w:r>
        <w:rPr>
          <w:color w:val="000009"/>
          <w:sz w:val="28"/>
          <w:szCs w:val="28"/>
        </w:rPr>
        <w:t>Санитарные правила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28сентября 2020 г. № 28, зарегистрировано в Минюсте России 18 декабря 2020 г., регистрационный № 61573);</w:t>
      </w:r>
    </w:p>
    <w:p w14:paraId="7377D204">
      <w:pPr>
        <w:pStyle w:val="37"/>
        <w:numPr>
          <w:ilvl w:val="0"/>
          <w:numId w:val="4"/>
        </w:numPr>
        <w:tabs>
          <w:tab w:val="left" w:pos="404"/>
          <w:tab w:val="left" w:pos="993"/>
        </w:tabs>
        <w:spacing w:before="0"/>
        <w:ind w:left="0" w:right="214" w:firstLine="709"/>
        <w:jc w:val="both"/>
        <w:rPr>
          <w:color w:val="000009"/>
          <w:sz w:val="28"/>
          <w:szCs w:val="28"/>
        </w:rPr>
      </w:pPr>
      <w:r>
        <w:rPr>
          <w:sz w:val="28"/>
          <w:szCs w:val="28"/>
        </w:rPr>
        <w:t>Конвенция о правах ребёнка. Принята Генеральной Ассамблеей ООН 20.11.1989 г.; ратифицирована Верховным Советом СССР 13.06.1990 г.;</w:t>
      </w:r>
    </w:p>
    <w:p w14:paraId="42A6320C">
      <w:pPr>
        <w:pStyle w:val="37"/>
        <w:numPr>
          <w:ilvl w:val="0"/>
          <w:numId w:val="4"/>
        </w:numPr>
        <w:tabs>
          <w:tab w:val="left" w:pos="404"/>
          <w:tab w:val="left" w:pos="993"/>
        </w:tabs>
        <w:spacing w:before="0"/>
        <w:ind w:left="0" w:right="214" w:firstLine="709"/>
        <w:jc w:val="both"/>
        <w:rPr>
          <w:color w:val="000009"/>
          <w:sz w:val="28"/>
          <w:szCs w:val="28"/>
        </w:rPr>
      </w:pPr>
      <w:r>
        <w:rPr>
          <w:sz w:val="28"/>
          <w:szCs w:val="28"/>
          <w:shd w:val="clear" w:color="auto" w:fill="FFFFFF"/>
        </w:rPr>
        <w:t>Постановления Главного государственного санитарного врача РФ от 28.01.2021 № 2 «Об утверждении санитарных правил СанПиН 1.2.3685 – 21 «Гигиенические нормативы и требования к обеспечению безопасности и (или) безвредности для человека факторов среды обитания»»;</w:t>
      </w:r>
    </w:p>
    <w:p w14:paraId="5200C812">
      <w:pPr>
        <w:pStyle w:val="37"/>
        <w:numPr>
          <w:ilvl w:val="0"/>
          <w:numId w:val="4"/>
        </w:numPr>
        <w:tabs>
          <w:tab w:val="left" w:pos="404"/>
          <w:tab w:val="left" w:pos="993"/>
        </w:tabs>
        <w:spacing w:before="0"/>
        <w:ind w:left="0" w:right="214" w:firstLine="709"/>
        <w:jc w:val="both"/>
        <w:rPr>
          <w:color w:val="000009"/>
          <w:sz w:val="28"/>
          <w:szCs w:val="28"/>
        </w:rPr>
      </w:pPr>
      <w:r>
        <w:rPr>
          <w:sz w:val="28"/>
          <w:szCs w:val="28"/>
        </w:rPr>
        <w:t>Приказ от 31 июля 2020 г. № 373 «Об утверждении порядка осуществления образовательной деятельности по основным общеобразовательным программам — образовательным программам дошкольного образования»;</w:t>
      </w:r>
    </w:p>
    <w:p w14:paraId="7D592992">
      <w:pPr>
        <w:pStyle w:val="37"/>
        <w:numPr>
          <w:ilvl w:val="0"/>
          <w:numId w:val="4"/>
        </w:numPr>
        <w:tabs>
          <w:tab w:val="left" w:pos="404"/>
          <w:tab w:val="left" w:pos="993"/>
        </w:tabs>
        <w:spacing w:before="0"/>
        <w:ind w:left="0" w:right="214" w:firstLine="709"/>
        <w:jc w:val="both"/>
        <w:rPr>
          <w:color w:val="000009"/>
          <w:sz w:val="28"/>
          <w:szCs w:val="28"/>
        </w:rPr>
      </w:pPr>
      <w:r>
        <w:rPr>
          <w:sz w:val="28"/>
          <w:szCs w:val="28"/>
        </w:rPr>
        <w:t>Приказ Министерства образования и науки РФ от 17 октября 2013 г. № 1155 «Об утверждении федерального государственного образовательного стандарта дошкольного образования»;</w:t>
      </w:r>
    </w:p>
    <w:p w14:paraId="29D51D11">
      <w:pPr>
        <w:pStyle w:val="37"/>
        <w:numPr>
          <w:ilvl w:val="0"/>
          <w:numId w:val="4"/>
        </w:numPr>
        <w:tabs>
          <w:tab w:val="left" w:pos="404"/>
          <w:tab w:val="left" w:pos="993"/>
        </w:tabs>
        <w:spacing w:before="0"/>
        <w:ind w:left="0" w:right="214" w:firstLine="709"/>
        <w:jc w:val="both"/>
        <w:rPr>
          <w:color w:val="000009"/>
          <w:sz w:val="28"/>
          <w:szCs w:val="28"/>
        </w:rPr>
      </w:pPr>
      <w:r>
        <w:rPr>
          <w:sz w:val="28"/>
          <w:szCs w:val="28"/>
        </w:rPr>
        <w:t xml:space="preserve">Приказ Минпросвещения России № 1028 от 25 ноября 2022 г. «Об утверждении </w:t>
      </w:r>
      <w:bookmarkStart w:id="0" w:name="_Hlk128997661"/>
      <w:r>
        <w:rPr>
          <w:sz w:val="28"/>
          <w:szCs w:val="28"/>
        </w:rPr>
        <w:t>федеральной образовательной программы дошкольного образования</w:t>
      </w:r>
      <w:bookmarkEnd w:id="0"/>
      <w:r>
        <w:rPr>
          <w:sz w:val="28"/>
          <w:szCs w:val="28"/>
        </w:rPr>
        <w:t>»;</w:t>
      </w:r>
    </w:p>
    <w:p w14:paraId="297BC791">
      <w:pPr>
        <w:pStyle w:val="37"/>
        <w:numPr>
          <w:ilvl w:val="0"/>
          <w:numId w:val="4"/>
        </w:numPr>
        <w:tabs>
          <w:tab w:val="left" w:pos="404"/>
          <w:tab w:val="left" w:pos="993"/>
        </w:tabs>
        <w:spacing w:before="0"/>
        <w:ind w:left="0" w:right="214" w:firstLine="709"/>
        <w:jc w:val="both"/>
        <w:rPr>
          <w:color w:val="000009"/>
          <w:sz w:val="28"/>
          <w:szCs w:val="28"/>
        </w:rPr>
      </w:pPr>
      <w:r>
        <w:rPr>
          <w:sz w:val="28"/>
          <w:szCs w:val="28"/>
        </w:rPr>
        <w:t>Приказ Минпросвещения России № 1022 от 24.11.2022 г. «Об утверждении федеральной адаптированной образовательной программы дошкольного образования для обучающихся с ОВЗ»;</w:t>
      </w:r>
    </w:p>
    <w:p w14:paraId="14B209E5">
      <w:pPr>
        <w:pStyle w:val="37"/>
        <w:numPr>
          <w:ilvl w:val="0"/>
          <w:numId w:val="4"/>
        </w:numPr>
        <w:tabs>
          <w:tab w:val="left" w:pos="404"/>
          <w:tab w:val="left" w:pos="993"/>
        </w:tabs>
        <w:spacing w:before="0"/>
        <w:ind w:left="0" w:right="214" w:firstLine="709"/>
        <w:jc w:val="both"/>
        <w:rPr>
          <w:color w:val="000009"/>
          <w:sz w:val="28"/>
          <w:szCs w:val="28"/>
        </w:rPr>
      </w:pPr>
      <w:r>
        <w:rPr>
          <w:sz w:val="28"/>
          <w:szCs w:val="28"/>
        </w:rPr>
        <w:t>Приказ Министерства труда и социальной защиты РФ № 514н от 24 июля 2015 г. «Об утверждении профессионального стандарта «Педагог-психолог (психолог в сфере образования)»»;</w:t>
      </w:r>
    </w:p>
    <w:p w14:paraId="1183F483">
      <w:pPr>
        <w:pStyle w:val="37"/>
        <w:numPr>
          <w:ilvl w:val="0"/>
          <w:numId w:val="4"/>
        </w:numPr>
        <w:tabs>
          <w:tab w:val="left" w:pos="404"/>
          <w:tab w:val="left" w:pos="993"/>
        </w:tabs>
        <w:spacing w:before="0"/>
        <w:ind w:left="0" w:right="214" w:firstLine="709"/>
        <w:jc w:val="both"/>
        <w:rPr>
          <w:color w:val="000009"/>
          <w:sz w:val="28"/>
          <w:szCs w:val="28"/>
        </w:rPr>
      </w:pPr>
      <w:r>
        <w:rPr>
          <w:sz w:val="28"/>
          <w:szCs w:val="28"/>
        </w:rPr>
        <w:t>Распоряжение Министерства просвещения РФ от 9 сентября 2019 г. № Р-93 «Об утверждении примерного Положения о психолого-педагогическом консилиуме образовательной организации».</w:t>
      </w:r>
    </w:p>
    <w:p w14:paraId="362AAC57">
      <w:pPr>
        <w:pStyle w:val="37"/>
        <w:numPr>
          <w:ilvl w:val="0"/>
          <w:numId w:val="5"/>
        </w:numPr>
        <w:tabs>
          <w:tab w:val="left" w:pos="404"/>
          <w:tab w:val="left" w:pos="993"/>
        </w:tabs>
        <w:autoSpaceDE/>
        <w:autoSpaceDN/>
        <w:spacing w:before="0"/>
        <w:ind w:left="0" w:right="214" w:firstLine="709"/>
        <w:jc w:val="both"/>
        <w:rPr>
          <w:sz w:val="28"/>
          <w:szCs w:val="28"/>
        </w:rPr>
      </w:pPr>
      <w:r>
        <w:rPr>
          <w:bCs/>
          <w:sz w:val="28"/>
          <w:szCs w:val="28"/>
        </w:rPr>
        <w:t>«Сөенеч</w:t>
      </w:r>
      <w:r>
        <w:rPr>
          <w:rStyle w:val="53"/>
          <w:bCs/>
          <w:sz w:val="28"/>
          <w:szCs w:val="28"/>
        </w:rPr>
        <w:t>» – «Радость познания» - региональная образовательная программа дошкольного образования</w:t>
      </w:r>
      <w:r>
        <w:rPr>
          <w:rStyle w:val="53"/>
          <w:sz w:val="28"/>
          <w:szCs w:val="28"/>
        </w:rPr>
        <w:t>;</w:t>
      </w:r>
    </w:p>
    <w:p w14:paraId="522A849D">
      <w:pPr>
        <w:pStyle w:val="37"/>
        <w:tabs>
          <w:tab w:val="left" w:pos="404"/>
          <w:tab w:val="left" w:pos="993"/>
        </w:tabs>
        <w:spacing w:before="0"/>
        <w:ind w:left="0" w:right="214"/>
        <w:jc w:val="both"/>
        <w:rPr>
          <w:color w:val="000009"/>
          <w:sz w:val="28"/>
          <w:szCs w:val="28"/>
        </w:rPr>
      </w:pPr>
      <w:r>
        <w:rPr>
          <w:color w:val="000009"/>
          <w:sz w:val="28"/>
          <w:szCs w:val="28"/>
        </w:rPr>
        <w:t xml:space="preserve">            - Устав МАДОУ;</w:t>
      </w:r>
    </w:p>
    <w:p w14:paraId="44EFE66C">
      <w:pPr>
        <w:pStyle w:val="37"/>
        <w:tabs>
          <w:tab w:val="left" w:pos="404"/>
          <w:tab w:val="left" w:pos="993"/>
        </w:tabs>
        <w:spacing w:before="0"/>
        <w:jc w:val="both"/>
        <w:rPr>
          <w:sz w:val="28"/>
          <w:szCs w:val="28"/>
        </w:rPr>
      </w:pPr>
      <w:r>
        <w:rPr>
          <w:sz w:val="28"/>
          <w:szCs w:val="28"/>
        </w:rPr>
        <w:t xml:space="preserve">           - Программа развития МАДОУ «Детский сад №247»;</w:t>
      </w:r>
    </w:p>
    <w:p w14:paraId="5473F1E4">
      <w:pPr>
        <w:pStyle w:val="37"/>
        <w:tabs>
          <w:tab w:val="left" w:pos="404"/>
          <w:tab w:val="left" w:pos="993"/>
        </w:tabs>
        <w:autoSpaceDE/>
        <w:autoSpaceDN/>
        <w:spacing w:before="0"/>
        <w:ind w:right="214"/>
        <w:jc w:val="both"/>
        <w:rPr>
          <w:sz w:val="28"/>
          <w:szCs w:val="28"/>
        </w:rPr>
      </w:pPr>
      <w:r>
        <w:rPr>
          <w:color w:val="000009"/>
          <w:sz w:val="28"/>
          <w:szCs w:val="28"/>
        </w:rPr>
        <w:t xml:space="preserve">           - Локальные акты МАДОУ «Детский сад № 247»;</w:t>
      </w:r>
    </w:p>
    <w:p w14:paraId="143BC14B">
      <w:pPr>
        <w:spacing w:after="0"/>
        <w:jc w:val="both"/>
        <w:rPr>
          <w:rFonts w:ascii="Times New Roman" w:hAnsi="Times New Roman" w:eastAsia="Times New Roman"/>
          <w:szCs w:val="28"/>
        </w:rPr>
      </w:pPr>
      <w:r>
        <w:rPr>
          <w:rFonts w:ascii="Times New Roman" w:hAnsi="Times New Roman" w:eastAsia="Times New Roman"/>
          <w:color w:val="000009"/>
          <w:szCs w:val="28"/>
        </w:rPr>
        <w:t xml:space="preserve">          </w:t>
      </w:r>
      <w:r>
        <w:rPr>
          <w:rFonts w:ascii="Times New Roman" w:hAnsi="Times New Roman" w:eastAsia="Times New Roman"/>
          <w:color w:val="000000"/>
          <w:szCs w:val="28"/>
          <w:lang w:eastAsia="ru-RU"/>
        </w:rPr>
        <w:t xml:space="preserve">Программа определяет содержание и структуру деятельности педагога-психолога в соответствии с пятью образовательными областями: «социально-коммуникативное развитие», «познавательное развитие», «речевое развитие», «художественно-эстетическое», «физическое развитие» и с учётом направлений работы педагога-психолога: </w:t>
      </w:r>
      <w:bookmarkStart w:id="1" w:name="_Hlk130796537"/>
      <w:r>
        <w:rPr>
          <w:rFonts w:ascii="Times New Roman" w:hAnsi="Times New Roman" w:eastAsia="Times New Roman"/>
          <w:color w:val="000000"/>
          <w:szCs w:val="28"/>
          <w:lang w:eastAsia="ru-RU"/>
        </w:rPr>
        <w:t>психологическая профилактика, психологическое просвещение, психологическая диагностика, коррекционно-развивающая работа, психологическое консультирование, психологическая экспертиза (оценка) комфортности и безопасности образовательной среды ДОУ, психолого-педагогическое, методическое сопровождение реализации основных и дополнительных программ.</w:t>
      </w:r>
    </w:p>
    <w:bookmarkEnd w:id="1"/>
    <w:p w14:paraId="55521994">
      <w:pPr>
        <w:shd w:val="clear" w:color="auto" w:fill="FFFFFF"/>
        <w:spacing w:after="0"/>
        <w:ind w:firstLine="284"/>
        <w:jc w:val="both"/>
        <w:rPr>
          <w:rFonts w:ascii="Times New Roman" w:hAnsi="Times New Roman" w:eastAsia="Times New Roman"/>
          <w:color w:val="000000"/>
          <w:szCs w:val="28"/>
          <w:lang w:eastAsia="ru-RU"/>
        </w:rPr>
      </w:pPr>
      <w:r>
        <w:rPr>
          <w:rFonts w:ascii="Times New Roman" w:hAnsi="Times New Roman" w:eastAsia="Times New Roman"/>
          <w:color w:val="000000"/>
          <w:szCs w:val="28"/>
          <w:lang w:eastAsia="ru-RU"/>
        </w:rPr>
        <w:t>Психологическое сопровождение участников образовательных отношений в ДОУ предполагает:</w:t>
      </w:r>
    </w:p>
    <w:p w14:paraId="10B0D226">
      <w:pPr>
        <w:numPr>
          <w:ilvl w:val="0"/>
          <w:numId w:val="6"/>
        </w:numPr>
        <w:shd w:val="clear" w:color="auto" w:fill="FFFFFF"/>
        <w:spacing w:after="0"/>
        <w:ind w:left="0"/>
        <w:jc w:val="both"/>
        <w:rPr>
          <w:rFonts w:ascii="Times New Roman" w:hAnsi="Times New Roman" w:eastAsia="Times New Roman"/>
          <w:color w:val="000000"/>
          <w:szCs w:val="28"/>
          <w:lang w:eastAsia="ru-RU"/>
        </w:rPr>
      </w:pPr>
      <w:r>
        <w:rPr>
          <w:rFonts w:ascii="Times New Roman" w:hAnsi="Times New Roman" w:eastAsia="Times New Roman"/>
          <w:color w:val="000000"/>
          <w:szCs w:val="28"/>
          <w:lang w:eastAsia="ru-RU"/>
        </w:rPr>
        <w:t>повышение уровня психологической компетентности педагогов, родителей (законных представителей), и включает в себя глубокие знания возрастных особенностей и закономерностей развития детской психики, ориентированность на первичность развития базовых познавательных процессов;</w:t>
      </w:r>
    </w:p>
    <w:p w14:paraId="125B779D">
      <w:pPr>
        <w:numPr>
          <w:ilvl w:val="0"/>
          <w:numId w:val="6"/>
        </w:numPr>
        <w:shd w:val="clear" w:color="auto" w:fill="FFFFFF"/>
        <w:spacing w:after="0"/>
        <w:ind w:left="0"/>
        <w:jc w:val="both"/>
        <w:rPr>
          <w:rFonts w:ascii="Times New Roman" w:hAnsi="Times New Roman" w:eastAsia="Times New Roman"/>
          <w:color w:val="000000"/>
          <w:szCs w:val="28"/>
          <w:lang w:eastAsia="ru-RU"/>
        </w:rPr>
      </w:pPr>
      <w:r>
        <w:rPr>
          <w:rFonts w:ascii="Times New Roman" w:hAnsi="Times New Roman" w:eastAsia="Times New Roman"/>
          <w:color w:val="000000"/>
          <w:szCs w:val="28"/>
          <w:lang w:eastAsia="ru-RU"/>
        </w:rPr>
        <w:t>принятие условий возрастных норм, индивидуальности и уникальности каждого ребёнка;</w:t>
      </w:r>
    </w:p>
    <w:p w14:paraId="03C10B2B">
      <w:pPr>
        <w:numPr>
          <w:ilvl w:val="0"/>
          <w:numId w:val="6"/>
        </w:numPr>
        <w:shd w:val="clear" w:color="auto" w:fill="FFFFFF"/>
        <w:spacing w:after="0"/>
        <w:ind w:left="0"/>
        <w:jc w:val="both"/>
        <w:rPr>
          <w:rFonts w:ascii="Times New Roman" w:hAnsi="Times New Roman" w:eastAsia="Times New Roman"/>
          <w:color w:val="000000"/>
          <w:szCs w:val="28"/>
          <w:lang w:eastAsia="ru-RU"/>
        </w:rPr>
      </w:pPr>
      <w:r>
        <w:rPr>
          <w:rFonts w:ascii="Times New Roman" w:hAnsi="Times New Roman" w:eastAsia="Times New Roman"/>
          <w:color w:val="000000"/>
          <w:szCs w:val="28"/>
          <w:lang w:eastAsia="ru-RU"/>
        </w:rPr>
        <w:t>умение распознавать «внешние сигналы» ребёнка об утомлении, перевозбуждении, потери интереса к делу, недомогании и другие, и правильно их интерпретировать.</w:t>
      </w:r>
    </w:p>
    <w:p w14:paraId="162B7D95">
      <w:pPr>
        <w:shd w:val="clear" w:color="auto" w:fill="FFFFFF"/>
        <w:spacing w:after="0"/>
        <w:ind w:firstLine="284"/>
        <w:jc w:val="both"/>
        <w:rPr>
          <w:rFonts w:ascii="Times New Roman" w:hAnsi="Times New Roman" w:eastAsia="Times New Roman"/>
          <w:color w:val="000000"/>
          <w:szCs w:val="28"/>
          <w:lang w:eastAsia="ru-RU"/>
        </w:rPr>
      </w:pPr>
      <w:r>
        <w:rPr>
          <w:rFonts w:ascii="Times New Roman" w:hAnsi="Times New Roman" w:eastAsia="Times New Roman"/>
          <w:color w:val="000000"/>
          <w:szCs w:val="28"/>
          <w:lang w:eastAsia="ru-RU"/>
        </w:rPr>
        <w:t>Психологическое сопровождение рассматривается как участие педагога-психолога в образовательном процессе, направленном:</w:t>
      </w:r>
    </w:p>
    <w:p w14:paraId="05B30161">
      <w:pPr>
        <w:pStyle w:val="17"/>
        <w:numPr>
          <w:ilvl w:val="0"/>
          <w:numId w:val="7"/>
        </w:numPr>
        <w:shd w:val="clear" w:color="auto" w:fill="FFFFFF"/>
        <w:spacing w:after="0"/>
        <w:ind w:left="0"/>
        <w:jc w:val="both"/>
        <w:rPr>
          <w:rFonts w:ascii="Times New Roman" w:hAnsi="Times New Roman" w:eastAsia="Times New Roman"/>
          <w:color w:val="000000"/>
          <w:szCs w:val="28"/>
          <w:lang w:eastAsia="ru-RU"/>
        </w:rPr>
      </w:pPr>
      <w:r>
        <w:rPr>
          <w:rFonts w:ascii="Times New Roman" w:hAnsi="Times New Roman" w:eastAsia="Times New Roman"/>
          <w:color w:val="000000"/>
          <w:szCs w:val="28"/>
          <w:lang w:eastAsia="ru-RU"/>
        </w:rPr>
        <w:t>на психологическое просвещение и консультирование педагогов, администрации ДОУ и родителей (законных представителей);</w:t>
      </w:r>
    </w:p>
    <w:p w14:paraId="5E375247">
      <w:pPr>
        <w:pStyle w:val="17"/>
        <w:numPr>
          <w:ilvl w:val="0"/>
          <w:numId w:val="7"/>
        </w:numPr>
        <w:shd w:val="clear" w:color="auto" w:fill="FFFFFF"/>
        <w:spacing w:after="0"/>
        <w:ind w:left="0"/>
        <w:jc w:val="both"/>
        <w:rPr>
          <w:rFonts w:ascii="Times New Roman" w:hAnsi="Times New Roman" w:eastAsia="Times New Roman"/>
          <w:color w:val="000000"/>
          <w:szCs w:val="28"/>
          <w:lang w:eastAsia="ru-RU"/>
        </w:rPr>
      </w:pPr>
      <w:r>
        <w:rPr>
          <w:rFonts w:ascii="Times New Roman" w:hAnsi="Times New Roman" w:eastAsia="Times New Roman"/>
          <w:color w:val="000000"/>
          <w:szCs w:val="28"/>
          <w:lang w:eastAsia="ru-RU"/>
        </w:rPr>
        <w:t>гуманизацию воспитательной работы с целью заменить ориентацию на выполнение программ на ориентацию на нужды, самочувствие, интересы воспитанников;</w:t>
      </w:r>
    </w:p>
    <w:p w14:paraId="0E08C53A">
      <w:pPr>
        <w:pStyle w:val="17"/>
        <w:numPr>
          <w:ilvl w:val="0"/>
          <w:numId w:val="7"/>
        </w:numPr>
        <w:shd w:val="clear" w:color="auto" w:fill="FFFFFF"/>
        <w:spacing w:after="0"/>
        <w:ind w:left="0"/>
        <w:jc w:val="both"/>
        <w:rPr>
          <w:rFonts w:ascii="Times New Roman" w:hAnsi="Times New Roman" w:eastAsia="Times New Roman"/>
          <w:color w:val="000000"/>
          <w:szCs w:val="28"/>
          <w:lang w:eastAsia="ru-RU"/>
        </w:rPr>
      </w:pPr>
      <w:r>
        <w:rPr>
          <w:rFonts w:ascii="Times New Roman" w:hAnsi="Times New Roman" w:eastAsia="Times New Roman"/>
          <w:color w:val="000000"/>
          <w:szCs w:val="28"/>
          <w:lang w:eastAsia="ru-RU"/>
        </w:rPr>
        <w:t>адаптацию ребёнка к детскому саду;</w:t>
      </w:r>
    </w:p>
    <w:p w14:paraId="51E3872B">
      <w:pPr>
        <w:pStyle w:val="17"/>
        <w:numPr>
          <w:ilvl w:val="0"/>
          <w:numId w:val="7"/>
        </w:numPr>
        <w:shd w:val="clear" w:color="auto" w:fill="FFFFFF"/>
        <w:spacing w:after="0"/>
        <w:ind w:left="0"/>
        <w:jc w:val="both"/>
        <w:rPr>
          <w:rFonts w:ascii="Times New Roman" w:hAnsi="Times New Roman" w:eastAsia="Times New Roman"/>
          <w:color w:val="000000"/>
          <w:szCs w:val="28"/>
          <w:lang w:eastAsia="ru-RU"/>
        </w:rPr>
      </w:pPr>
      <w:r>
        <w:rPr>
          <w:rFonts w:ascii="Times New Roman" w:hAnsi="Times New Roman" w:eastAsia="Times New Roman"/>
          <w:color w:val="000000"/>
          <w:szCs w:val="28"/>
          <w:lang w:eastAsia="ru-RU"/>
        </w:rPr>
        <w:t>ранее выявление возможных трудностей усвоения программного материала ребёнком при групповой форме работы;</w:t>
      </w:r>
    </w:p>
    <w:p w14:paraId="407A0E62">
      <w:pPr>
        <w:pStyle w:val="17"/>
        <w:numPr>
          <w:ilvl w:val="0"/>
          <w:numId w:val="7"/>
        </w:numPr>
        <w:shd w:val="clear" w:color="auto" w:fill="FFFFFF"/>
        <w:spacing w:after="0"/>
        <w:ind w:left="0"/>
        <w:jc w:val="both"/>
        <w:rPr>
          <w:rFonts w:ascii="Times New Roman" w:hAnsi="Times New Roman" w:eastAsia="Times New Roman"/>
          <w:color w:val="000000"/>
          <w:szCs w:val="28"/>
          <w:lang w:eastAsia="ru-RU"/>
        </w:rPr>
      </w:pPr>
      <w:r>
        <w:rPr>
          <w:rFonts w:ascii="Times New Roman" w:hAnsi="Times New Roman" w:eastAsia="Times New Roman"/>
          <w:color w:val="000000"/>
          <w:szCs w:val="28"/>
          <w:lang w:eastAsia="ru-RU"/>
        </w:rPr>
        <w:t>организацию коррекционно-развивающего взаимодействия с воспитанниками и их родителями (законными представителями).</w:t>
      </w:r>
    </w:p>
    <w:p w14:paraId="344BAC08">
      <w:pPr>
        <w:shd w:val="clear" w:color="auto" w:fill="FFFFFF"/>
        <w:spacing w:after="0"/>
        <w:ind w:firstLine="284"/>
        <w:jc w:val="both"/>
        <w:rPr>
          <w:rFonts w:ascii="Times New Roman" w:hAnsi="Times New Roman" w:eastAsia="Times New Roman"/>
          <w:color w:val="000000"/>
          <w:szCs w:val="28"/>
          <w:lang w:eastAsia="ru-RU"/>
        </w:rPr>
      </w:pPr>
      <w:r>
        <w:rPr>
          <w:rFonts w:ascii="Times New Roman" w:hAnsi="Times New Roman" w:eastAsia="Times New Roman"/>
          <w:color w:val="000000"/>
          <w:szCs w:val="28"/>
          <w:lang w:eastAsia="ru-RU"/>
        </w:rPr>
        <w:t>Таким образом, психологическое сопровождение образовательного процесса в ДОУ является обязательным в условиях реализации ФГОС и ФОП ДО.</w:t>
      </w:r>
    </w:p>
    <w:p w14:paraId="37EEB6A8">
      <w:pPr>
        <w:tabs>
          <w:tab w:val="left" w:pos="2618"/>
        </w:tabs>
        <w:spacing w:after="0"/>
        <w:jc w:val="both"/>
        <w:rPr>
          <w:rFonts w:ascii="Times New Roman" w:hAnsi="Times New Roman" w:eastAsia="Times New Roman"/>
          <w:sz w:val="24"/>
          <w:szCs w:val="24"/>
          <w:shd w:val="clear" w:color="auto" w:fill="FFFFFF"/>
          <w:lang w:eastAsia="ru-RU"/>
        </w:rPr>
      </w:pPr>
    </w:p>
    <w:p w14:paraId="3F329C96">
      <w:pPr>
        <w:numPr>
          <w:ilvl w:val="2"/>
          <w:numId w:val="8"/>
        </w:numPr>
        <w:tabs>
          <w:tab w:val="left" w:pos="0"/>
        </w:tabs>
        <w:spacing w:after="0"/>
        <w:ind w:left="0" w:firstLine="0"/>
        <w:jc w:val="center"/>
        <w:rPr>
          <w:rFonts w:ascii="Times New Roman" w:hAnsi="Times New Roman"/>
          <w:b/>
          <w:szCs w:val="28"/>
        </w:rPr>
      </w:pPr>
      <w:r>
        <w:rPr>
          <w:rFonts w:ascii="Times New Roman" w:hAnsi="Times New Roman"/>
          <w:b/>
          <w:color w:val="FF0000"/>
          <w:szCs w:val="28"/>
        </w:rPr>
        <w:t xml:space="preserve"> </w:t>
      </w:r>
      <w:r>
        <w:rPr>
          <w:rFonts w:ascii="Times New Roman" w:hAnsi="Times New Roman"/>
          <w:b/>
          <w:szCs w:val="28"/>
        </w:rPr>
        <w:t>Цели и задачи реализации Программы</w:t>
      </w:r>
    </w:p>
    <w:p w14:paraId="41D148B5">
      <w:pPr>
        <w:ind w:right="-1" w:firstLine="709"/>
        <w:jc w:val="both"/>
        <w:rPr>
          <w:rFonts w:ascii="Times New Roman" w:hAnsi="Times New Roman" w:eastAsia="Courier New"/>
          <w:sz w:val="24"/>
        </w:rPr>
      </w:pPr>
      <w:r>
        <w:rPr>
          <w:rFonts w:ascii="Times New Roman" w:hAnsi="Times New Roman"/>
        </w:rPr>
        <w:t xml:space="preserve">Педагог-психолог МБДОУ осуществляет деятельность в пределах своей профессиональной компетентности, работая с детьми, имеющими разные уровни психического развития. </w:t>
      </w:r>
    </w:p>
    <w:p w14:paraId="230A26C9">
      <w:pPr>
        <w:tabs>
          <w:tab w:val="left" w:pos="2618"/>
        </w:tabs>
        <w:spacing w:after="0"/>
        <w:ind w:firstLine="284"/>
        <w:jc w:val="both"/>
        <w:rPr>
          <w:rFonts w:ascii="Times New Roman" w:hAnsi="Times New Roman"/>
          <w:b/>
          <w:szCs w:val="28"/>
        </w:rPr>
      </w:pPr>
      <w:r>
        <w:rPr>
          <w:rFonts w:ascii="Times New Roman" w:hAnsi="Times New Roman"/>
          <w:b/>
          <w:szCs w:val="28"/>
        </w:rPr>
        <w:t xml:space="preserve">Цель: </w:t>
      </w:r>
      <w:bookmarkStart w:id="2" w:name="_Hlk43721267"/>
      <w:r>
        <w:rPr>
          <w:rFonts w:ascii="Times New Roman" w:hAnsi="Times New Roman"/>
          <w:szCs w:val="28"/>
        </w:rPr>
        <w:t>психолого-педагогическое сопровождение образовательного процесса в МАДОУ «Детский сад №247», основных и дополнительных образовательных программ; оказание психолого-педагогической помощи лицам с ограниченными возможностями здоровья, испытывающим трудности в освоение основных общеобразовательных программ, развитии и социальной адаптации.</w:t>
      </w:r>
      <w:r>
        <w:t xml:space="preserve"> </w:t>
      </w:r>
      <w:r>
        <w:rPr>
          <w:rFonts w:ascii="Times New Roman" w:hAnsi="Times New Roman"/>
          <w:szCs w:val="28"/>
        </w:rPr>
        <w:t>Определение основных направлений психологического сопровождения реализации образовательных инициатив для обеспечения полноценного формирования интегративных качеств дошкольников, в том числе общей культуры, развитие физических, интеллектуальных и личностных качеств с приоритетным направлением социально - коммуникативного развития; предпосылок учебной деятельности, обеспечивающих социальную успешность, сохранение и укрепление здоровья детей дошкольного возраста, коррекцию недостатков в их психическом развитии.</w:t>
      </w:r>
    </w:p>
    <w:bookmarkEnd w:id="2"/>
    <w:p w14:paraId="2C4297DD">
      <w:pPr>
        <w:tabs>
          <w:tab w:val="left" w:pos="2618"/>
        </w:tabs>
        <w:spacing w:after="0"/>
        <w:jc w:val="both"/>
        <w:rPr>
          <w:rFonts w:ascii="Times New Roman" w:hAnsi="Times New Roman"/>
          <w:b/>
          <w:szCs w:val="28"/>
        </w:rPr>
      </w:pPr>
      <w:r>
        <w:rPr>
          <w:rFonts w:ascii="Times New Roman" w:hAnsi="Times New Roman"/>
          <w:b/>
          <w:szCs w:val="28"/>
        </w:rPr>
        <w:t>Задачи:</w:t>
      </w:r>
    </w:p>
    <w:p w14:paraId="2048AC69">
      <w:pPr>
        <w:pStyle w:val="20"/>
        <w:numPr>
          <w:ilvl w:val="0"/>
          <w:numId w:val="9"/>
        </w:numPr>
        <w:tabs>
          <w:tab w:val="left" w:pos="2618"/>
        </w:tabs>
        <w:spacing w:line="276" w:lineRule="auto"/>
        <w:jc w:val="both"/>
        <w:rPr>
          <w:rFonts w:ascii="Times New Roman" w:hAnsi="Times New Roman" w:cs="Times New Roman"/>
          <w:sz w:val="28"/>
          <w:szCs w:val="28"/>
        </w:rPr>
      </w:pPr>
      <w:r>
        <w:rPr>
          <w:rFonts w:ascii="Times New Roman" w:hAnsi="Times New Roman" w:cs="Times New Roman"/>
          <w:sz w:val="28"/>
          <w:szCs w:val="28"/>
        </w:rPr>
        <w:t>определение ООП обучающихся, в том числе с трудностями освоения Федеральной программы и социализации в ДОО;</w:t>
      </w:r>
    </w:p>
    <w:p w14:paraId="179CDD55">
      <w:pPr>
        <w:pStyle w:val="20"/>
        <w:numPr>
          <w:ilvl w:val="0"/>
          <w:numId w:val="9"/>
        </w:numPr>
        <w:tabs>
          <w:tab w:val="left" w:pos="2618"/>
        </w:tabs>
        <w:spacing w:line="276" w:lineRule="auto"/>
        <w:jc w:val="both"/>
        <w:rPr>
          <w:rFonts w:ascii="Times New Roman" w:hAnsi="Times New Roman" w:cs="Times New Roman"/>
          <w:sz w:val="28"/>
          <w:szCs w:val="28"/>
        </w:rPr>
      </w:pPr>
      <w:r>
        <w:rPr>
          <w:rFonts w:ascii="Times New Roman" w:hAnsi="Times New Roman" w:cs="Times New Roman"/>
          <w:sz w:val="28"/>
          <w:szCs w:val="28"/>
        </w:rPr>
        <w:t>своевременное выявление обучающихся с трудностями социальной адаптации, обусловленными различными причинами;</w:t>
      </w:r>
    </w:p>
    <w:p w14:paraId="52819A59">
      <w:pPr>
        <w:pStyle w:val="20"/>
        <w:numPr>
          <w:ilvl w:val="0"/>
          <w:numId w:val="9"/>
        </w:numPr>
        <w:tabs>
          <w:tab w:val="left" w:pos="2618"/>
        </w:tabs>
        <w:spacing w:line="276" w:lineRule="auto"/>
        <w:jc w:val="both"/>
        <w:rPr>
          <w:rFonts w:ascii="Times New Roman" w:hAnsi="Times New Roman" w:cs="Times New Roman"/>
          <w:sz w:val="28"/>
          <w:szCs w:val="28"/>
        </w:rPr>
      </w:pPr>
      <w:r>
        <w:rPr>
          <w:rFonts w:ascii="Times New Roman" w:hAnsi="Times New Roman" w:cs="Times New Roman"/>
          <w:sz w:val="28"/>
          <w:szCs w:val="28"/>
        </w:rPr>
        <w:t>осуществление индивидуально ориентированной психолого-педагогической помощи обучающимся с учетом особенностей их психического и (или) физического развития, индивидуальных возможностей и потребностей (в соответствии с рекомендациями психолого-медико-педагогической комиссии или психологопедагогического консилиума образовательной организации (далее - ППК);</w:t>
      </w:r>
    </w:p>
    <w:p w14:paraId="569E4E9E">
      <w:pPr>
        <w:pStyle w:val="20"/>
        <w:numPr>
          <w:ilvl w:val="0"/>
          <w:numId w:val="9"/>
        </w:numPr>
        <w:tabs>
          <w:tab w:val="left" w:pos="2618"/>
        </w:tabs>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 </w:t>
      </w:r>
    </w:p>
    <w:p w14:paraId="1F033E20">
      <w:pPr>
        <w:pStyle w:val="20"/>
        <w:numPr>
          <w:ilvl w:val="0"/>
          <w:numId w:val="9"/>
        </w:numPr>
        <w:tabs>
          <w:tab w:val="left" w:pos="2618"/>
        </w:tabs>
        <w:spacing w:line="276" w:lineRule="auto"/>
        <w:jc w:val="both"/>
        <w:rPr>
          <w:rFonts w:ascii="Times New Roman" w:hAnsi="Times New Roman" w:cs="Times New Roman"/>
          <w:sz w:val="28"/>
          <w:szCs w:val="28"/>
        </w:rPr>
      </w:pPr>
      <w:r>
        <w:rPr>
          <w:rFonts w:ascii="Times New Roman" w:hAnsi="Times New Roman" w:cs="Times New Roman"/>
          <w:sz w:val="28"/>
          <w:szCs w:val="28"/>
        </w:rPr>
        <w:t>содействие поиску и отбору одаренных обучающихся, их творческому развитию;</w:t>
      </w:r>
    </w:p>
    <w:p w14:paraId="5AD67BBB">
      <w:pPr>
        <w:pStyle w:val="20"/>
        <w:numPr>
          <w:ilvl w:val="0"/>
          <w:numId w:val="9"/>
        </w:numPr>
        <w:tabs>
          <w:tab w:val="left" w:pos="2618"/>
        </w:tabs>
        <w:spacing w:line="276" w:lineRule="auto"/>
        <w:jc w:val="both"/>
        <w:rPr>
          <w:rFonts w:ascii="Times New Roman" w:hAnsi="Times New Roman" w:cs="Times New Roman"/>
          <w:sz w:val="28"/>
          <w:szCs w:val="28"/>
        </w:rPr>
      </w:pPr>
      <w:r>
        <w:rPr>
          <w:rFonts w:ascii="Times New Roman" w:hAnsi="Times New Roman" w:cs="Times New Roman"/>
          <w:sz w:val="28"/>
          <w:szCs w:val="28"/>
        </w:rPr>
        <w:t>выявление детей с проблемами развития эмоциональной и интеллектуальной сферы;</w:t>
      </w:r>
    </w:p>
    <w:p w14:paraId="6D08F5DD">
      <w:pPr>
        <w:pStyle w:val="20"/>
        <w:numPr>
          <w:ilvl w:val="0"/>
          <w:numId w:val="9"/>
        </w:numPr>
        <w:tabs>
          <w:tab w:val="left" w:pos="2618"/>
        </w:tabs>
        <w:spacing w:line="276" w:lineRule="auto"/>
        <w:jc w:val="both"/>
        <w:rPr>
          <w:rFonts w:ascii="Times New Roman" w:hAnsi="Times New Roman" w:cs="Times New Roman"/>
          <w:sz w:val="28"/>
          <w:szCs w:val="28"/>
        </w:rPr>
      </w:pPr>
      <w:r>
        <w:rPr>
          <w:rFonts w:ascii="Times New Roman" w:hAnsi="Times New Roman" w:cs="Times New Roman"/>
          <w:sz w:val="28"/>
          <w:szCs w:val="28"/>
        </w:rPr>
        <w:t>реализация комплекса индивидуально ориентированных мер по ослаблению, снижению или устранению отклонений в развитии и проблем поведения.</w:t>
      </w:r>
    </w:p>
    <w:p w14:paraId="1EAEFD18">
      <w:pPr>
        <w:pStyle w:val="20"/>
        <w:numPr>
          <w:ilvl w:val="2"/>
          <w:numId w:val="10"/>
        </w:numPr>
        <w:tabs>
          <w:tab w:val="left" w:pos="0"/>
        </w:tabs>
        <w:spacing w:line="276" w:lineRule="auto"/>
        <w:ind w:left="0" w:hanging="22"/>
        <w:jc w:val="center"/>
        <w:rPr>
          <w:rFonts w:ascii="Times New Roman" w:hAnsi="Times New Roman" w:cs="Times New Roman"/>
          <w:b/>
          <w:sz w:val="28"/>
          <w:szCs w:val="28"/>
        </w:rPr>
      </w:pPr>
      <w:r>
        <w:rPr>
          <w:rFonts w:ascii="Times New Roman" w:hAnsi="Times New Roman" w:cs="Times New Roman"/>
          <w:b/>
          <w:color w:val="FF0000"/>
          <w:sz w:val="28"/>
          <w:szCs w:val="28"/>
        </w:rPr>
        <w:t xml:space="preserve"> </w:t>
      </w:r>
      <w:r>
        <w:rPr>
          <w:rFonts w:ascii="Times New Roman" w:hAnsi="Times New Roman" w:cs="Times New Roman"/>
          <w:b/>
          <w:sz w:val="28"/>
          <w:szCs w:val="28"/>
        </w:rPr>
        <w:t>Принципы и подходы к формированию Программы</w:t>
      </w:r>
    </w:p>
    <w:p w14:paraId="3249A945">
      <w:pPr>
        <w:tabs>
          <w:tab w:val="left" w:pos="2618"/>
        </w:tabs>
        <w:spacing w:after="0"/>
        <w:ind w:firstLine="284"/>
        <w:jc w:val="both"/>
        <w:rPr>
          <w:rFonts w:ascii="Times New Roman" w:hAnsi="Times New Roman" w:eastAsia="Times New Roman"/>
          <w:szCs w:val="28"/>
          <w:lang w:eastAsia="ru-RU"/>
        </w:rPr>
      </w:pPr>
      <w:r>
        <w:rPr>
          <w:rFonts w:ascii="Times New Roman" w:hAnsi="Times New Roman" w:eastAsia="Times New Roman"/>
          <w:szCs w:val="28"/>
          <w:lang w:eastAsia="ru-RU"/>
        </w:rPr>
        <w:t>Содержание Программы строится на идеях развивающего обучения, с учетом возрастных и индивидуальных особенностей и зон ближайшего развития.</w:t>
      </w:r>
    </w:p>
    <w:p w14:paraId="04579655">
      <w:pPr>
        <w:tabs>
          <w:tab w:val="left" w:pos="2618"/>
        </w:tabs>
        <w:spacing w:after="0"/>
        <w:ind w:firstLine="284"/>
        <w:jc w:val="both"/>
        <w:rPr>
          <w:rFonts w:ascii="Times New Roman" w:hAnsi="Times New Roman" w:eastAsia="Times New Roman"/>
          <w:szCs w:val="28"/>
          <w:lang w:eastAsia="ru-RU"/>
        </w:rPr>
      </w:pPr>
      <w:r>
        <w:rPr>
          <w:rFonts w:ascii="Times New Roman" w:hAnsi="Times New Roman" w:eastAsia="Times New Roman"/>
          <w:szCs w:val="28"/>
          <w:lang w:eastAsia="ru-RU"/>
        </w:rPr>
        <w:t xml:space="preserve">При разработке Программы учитывались научные подходы формирования личности ребенка: </w:t>
      </w:r>
    </w:p>
    <w:p w14:paraId="2036C8FD">
      <w:pPr>
        <w:numPr>
          <w:ilvl w:val="0"/>
          <w:numId w:val="11"/>
        </w:numPr>
        <w:shd w:val="clear" w:color="auto" w:fill="FFFFFF"/>
        <w:tabs>
          <w:tab w:val="left" w:pos="2618"/>
        </w:tabs>
        <w:spacing w:after="0"/>
        <w:ind w:left="0"/>
        <w:jc w:val="both"/>
        <w:rPr>
          <w:rFonts w:ascii="Times New Roman" w:hAnsi="Times New Roman" w:eastAsia="Times New Roman"/>
          <w:szCs w:val="28"/>
          <w:lang w:eastAsia="ru-RU"/>
        </w:rPr>
      </w:pPr>
      <w:r>
        <w:rPr>
          <w:rFonts w:ascii="Times New Roman" w:hAnsi="Times New Roman" w:eastAsia="Times New Roman"/>
          <w:szCs w:val="28"/>
          <w:lang w:eastAsia="ru-RU"/>
        </w:rPr>
        <w:t>Культурно-исторический подход (Л.С. Выготский, А.Р. Лурия)</w:t>
      </w:r>
    </w:p>
    <w:p w14:paraId="04364F29">
      <w:pPr>
        <w:numPr>
          <w:ilvl w:val="0"/>
          <w:numId w:val="11"/>
        </w:numPr>
        <w:shd w:val="clear" w:color="auto" w:fill="FFFFFF"/>
        <w:tabs>
          <w:tab w:val="left" w:pos="2618"/>
        </w:tabs>
        <w:spacing w:after="0"/>
        <w:ind w:left="0"/>
        <w:jc w:val="both"/>
        <w:rPr>
          <w:rFonts w:ascii="Times New Roman" w:hAnsi="Times New Roman" w:eastAsia="Times New Roman"/>
          <w:szCs w:val="28"/>
          <w:lang w:eastAsia="ru-RU"/>
        </w:rPr>
      </w:pPr>
      <w:r>
        <w:rPr>
          <w:rFonts w:ascii="Times New Roman" w:hAnsi="Times New Roman" w:eastAsia="Times New Roman"/>
          <w:szCs w:val="28"/>
          <w:lang w:eastAsia="ru-RU"/>
        </w:rPr>
        <w:t>Деятельностный подход (Л.А. Венгер, В.В. Давыдов, А.В. Запорожец, А.Н. Леонтьев, Н.Н. Поддьяков, Д.Б. Эльконин и др.)</w:t>
      </w:r>
    </w:p>
    <w:p w14:paraId="11582396">
      <w:pPr>
        <w:numPr>
          <w:ilvl w:val="0"/>
          <w:numId w:val="11"/>
        </w:numPr>
        <w:shd w:val="clear" w:color="auto" w:fill="FFFFFF"/>
        <w:tabs>
          <w:tab w:val="left" w:pos="2618"/>
        </w:tabs>
        <w:spacing w:after="0"/>
        <w:ind w:left="0"/>
        <w:jc w:val="both"/>
        <w:rPr>
          <w:rFonts w:ascii="Times New Roman" w:hAnsi="Times New Roman" w:eastAsia="Times New Roman"/>
          <w:color w:val="000000"/>
          <w:szCs w:val="28"/>
          <w:lang w:eastAsia="ru-RU"/>
        </w:rPr>
      </w:pPr>
      <w:r>
        <w:rPr>
          <w:rFonts w:ascii="Times New Roman" w:hAnsi="Times New Roman" w:eastAsia="Times New Roman"/>
          <w:szCs w:val="28"/>
          <w:lang w:eastAsia="ru-RU"/>
        </w:rPr>
        <w:t>Личностный подход (Л.И. Божович, Л.С. Выготский, А.В. Запорожец, А.Н. Леонтьев, В.А. Петровский, Д.Б. Эльконин и др.)</w:t>
      </w:r>
      <w:r>
        <w:rPr>
          <w:rFonts w:ascii="Times New Roman" w:hAnsi="Times New Roman" w:eastAsia="Times New Roman"/>
          <w:color w:val="000000"/>
          <w:szCs w:val="28"/>
          <w:lang w:eastAsia="ru-RU"/>
        </w:rPr>
        <w:t xml:space="preserve"> </w:t>
      </w:r>
    </w:p>
    <w:p w14:paraId="2E6AABD4">
      <w:pPr>
        <w:shd w:val="clear" w:color="auto" w:fill="FFFFFF"/>
        <w:tabs>
          <w:tab w:val="left" w:pos="2618"/>
        </w:tabs>
        <w:spacing w:after="0"/>
        <w:ind w:firstLine="284"/>
        <w:jc w:val="both"/>
        <w:rPr>
          <w:rFonts w:ascii="Times New Roman" w:hAnsi="Times New Roman" w:eastAsia="Times New Roman"/>
          <w:szCs w:val="28"/>
          <w:lang w:eastAsia="ru-RU"/>
        </w:rPr>
      </w:pPr>
      <w:r>
        <w:rPr>
          <w:rFonts w:ascii="Times New Roman" w:hAnsi="Times New Roman" w:eastAsia="Times New Roman"/>
          <w:color w:val="000000"/>
          <w:szCs w:val="28"/>
          <w:lang w:eastAsia="ru-RU"/>
        </w:rPr>
        <w:t>Эти под</w:t>
      </w:r>
      <w:r>
        <w:rPr>
          <w:rFonts w:ascii="Times New Roman" w:hAnsi="Times New Roman" w:eastAsia="Times New Roman"/>
          <w:color w:val="000000"/>
          <w:szCs w:val="28"/>
          <w:lang w:eastAsia="ru-RU"/>
        </w:rPr>
        <w:softHyphen/>
      </w:r>
      <w:r>
        <w:rPr>
          <w:rFonts w:ascii="Times New Roman" w:hAnsi="Times New Roman" w:eastAsia="Times New Roman"/>
          <w:color w:val="000000"/>
          <w:szCs w:val="28"/>
          <w:lang w:eastAsia="ru-RU"/>
        </w:rPr>
        <w:t>ходы к проблеме индивидуаль</w:t>
      </w:r>
      <w:r>
        <w:rPr>
          <w:rFonts w:ascii="Times New Roman" w:hAnsi="Times New Roman" w:eastAsia="Times New Roman"/>
          <w:color w:val="000000"/>
          <w:szCs w:val="28"/>
          <w:lang w:eastAsia="ru-RU"/>
        </w:rPr>
        <w:softHyphen/>
      </w:r>
      <w:r>
        <w:rPr>
          <w:rFonts w:ascii="Times New Roman" w:hAnsi="Times New Roman" w:eastAsia="Times New Roman"/>
          <w:color w:val="000000"/>
          <w:szCs w:val="28"/>
          <w:lang w:eastAsia="ru-RU"/>
        </w:rPr>
        <w:t>ного развития человека очень тесно взаимосвязаны и составляют теоретико-методологическую основу для:</w:t>
      </w:r>
    </w:p>
    <w:p w14:paraId="2E47F379">
      <w:pPr>
        <w:numPr>
          <w:ilvl w:val="0"/>
          <w:numId w:val="12"/>
        </w:numPr>
        <w:tabs>
          <w:tab w:val="left" w:pos="2618"/>
        </w:tabs>
        <w:spacing w:after="0"/>
        <w:ind w:left="0"/>
        <w:jc w:val="both"/>
        <w:rPr>
          <w:rFonts w:ascii="Times New Roman" w:hAnsi="Times New Roman" w:eastAsia="Times New Roman"/>
          <w:szCs w:val="28"/>
          <w:lang w:eastAsia="ru-RU"/>
        </w:rPr>
      </w:pPr>
      <w:r>
        <w:rPr>
          <w:rFonts w:ascii="Times New Roman" w:hAnsi="Times New Roman" w:eastAsia="Times New Roman"/>
          <w:szCs w:val="28"/>
          <w:lang w:eastAsia="ru-RU"/>
        </w:rPr>
        <w:t>сохранения и укрепления здоровья воспитанников;</w:t>
      </w:r>
    </w:p>
    <w:p w14:paraId="6D548D6A">
      <w:pPr>
        <w:numPr>
          <w:ilvl w:val="0"/>
          <w:numId w:val="12"/>
        </w:numPr>
        <w:tabs>
          <w:tab w:val="left" w:pos="2618"/>
        </w:tabs>
        <w:spacing w:after="0"/>
        <w:ind w:left="0"/>
        <w:jc w:val="both"/>
        <w:rPr>
          <w:rFonts w:ascii="Times New Roman" w:hAnsi="Times New Roman" w:eastAsia="Times New Roman"/>
          <w:szCs w:val="28"/>
          <w:lang w:eastAsia="ru-RU"/>
        </w:rPr>
      </w:pPr>
      <w:r>
        <w:rPr>
          <w:rFonts w:ascii="Times New Roman" w:hAnsi="Times New Roman" w:eastAsia="Times New Roman"/>
          <w:szCs w:val="28"/>
          <w:lang w:eastAsia="ru-RU"/>
        </w:rPr>
        <w:t>формирования у детей адекватной уровню образовательной программы целостной картины мира;</w:t>
      </w:r>
    </w:p>
    <w:p w14:paraId="3ADB4F0F">
      <w:pPr>
        <w:numPr>
          <w:ilvl w:val="0"/>
          <w:numId w:val="12"/>
        </w:numPr>
        <w:tabs>
          <w:tab w:val="left" w:pos="2618"/>
        </w:tabs>
        <w:spacing w:after="0"/>
        <w:ind w:left="0"/>
        <w:jc w:val="both"/>
        <w:rPr>
          <w:rFonts w:ascii="Times New Roman" w:hAnsi="Times New Roman" w:eastAsia="Times New Roman"/>
          <w:szCs w:val="28"/>
          <w:lang w:eastAsia="ru-RU"/>
        </w:rPr>
      </w:pPr>
      <w:r>
        <w:rPr>
          <w:rFonts w:ascii="Times New Roman" w:hAnsi="Times New Roman" w:eastAsia="Times New Roman"/>
          <w:szCs w:val="28"/>
          <w:lang w:eastAsia="ru-RU"/>
        </w:rPr>
        <w:t>интеграции личности воспитанника в национальную, российскую и мировую культуру;</w:t>
      </w:r>
    </w:p>
    <w:p w14:paraId="26A4BF43">
      <w:pPr>
        <w:numPr>
          <w:ilvl w:val="0"/>
          <w:numId w:val="12"/>
        </w:numPr>
        <w:tabs>
          <w:tab w:val="left" w:pos="916"/>
          <w:tab w:val="left" w:pos="1832"/>
          <w:tab w:val="left" w:pos="26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jc w:val="both"/>
        <w:rPr>
          <w:rFonts w:ascii="Times New Roman" w:hAnsi="Times New Roman"/>
          <w:szCs w:val="28"/>
          <w:u w:val="single"/>
          <w:lang w:val="zh-CN" w:eastAsia="ru-RU"/>
        </w:rPr>
      </w:pPr>
      <w:r>
        <w:rPr>
          <w:rFonts w:ascii="Times New Roman" w:hAnsi="Times New Roman"/>
          <w:szCs w:val="28"/>
          <w:lang w:val="zh-CN" w:eastAsia="ru-RU"/>
        </w:rPr>
        <w:t>формирования   основ  социальной  и жизненной адаптации   ребенка</w:t>
      </w:r>
      <w:r>
        <w:rPr>
          <w:rFonts w:ascii="Times New Roman" w:hAnsi="Times New Roman"/>
          <w:szCs w:val="28"/>
          <w:u w:val="single"/>
          <w:lang w:val="zh-CN" w:eastAsia="ru-RU"/>
        </w:rPr>
        <w:t>;</w:t>
      </w:r>
    </w:p>
    <w:p w14:paraId="1609B3C2">
      <w:pPr>
        <w:numPr>
          <w:ilvl w:val="0"/>
          <w:numId w:val="12"/>
        </w:numPr>
        <w:tabs>
          <w:tab w:val="left" w:pos="916"/>
          <w:tab w:val="left" w:pos="1832"/>
          <w:tab w:val="left" w:pos="26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jc w:val="both"/>
        <w:rPr>
          <w:rFonts w:ascii="Times New Roman" w:hAnsi="Times New Roman"/>
          <w:szCs w:val="28"/>
          <w:lang w:val="zh-CN" w:eastAsia="ru-RU"/>
        </w:rPr>
      </w:pPr>
      <w:r>
        <w:rPr>
          <w:rFonts w:ascii="Times New Roman" w:hAnsi="Times New Roman"/>
          <w:szCs w:val="28"/>
          <w:lang w:val="zh-CN" w:eastAsia="ru-RU"/>
        </w:rPr>
        <w:t>развития позитивного эмоционально-ценностного отношения к окружающей среде, практической и духовной деятельности человека;</w:t>
      </w:r>
    </w:p>
    <w:p w14:paraId="088E9946">
      <w:pPr>
        <w:numPr>
          <w:ilvl w:val="0"/>
          <w:numId w:val="12"/>
        </w:numPr>
        <w:tabs>
          <w:tab w:val="left" w:pos="916"/>
          <w:tab w:val="left" w:pos="1832"/>
          <w:tab w:val="left" w:pos="26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jc w:val="both"/>
        <w:rPr>
          <w:rFonts w:ascii="Times New Roman" w:hAnsi="Times New Roman"/>
          <w:szCs w:val="28"/>
          <w:lang w:val="zh-CN" w:eastAsia="ru-RU"/>
        </w:rPr>
      </w:pPr>
      <w:r>
        <w:rPr>
          <w:rFonts w:ascii="Times New Roman" w:hAnsi="Times New Roman"/>
          <w:szCs w:val="28"/>
          <w:lang w:val="zh-CN" w:eastAsia="ru-RU"/>
        </w:rPr>
        <w:t>развития  потребности  в реализации  собственных  творческих способностей.</w:t>
      </w:r>
    </w:p>
    <w:p w14:paraId="7660D54C">
      <w:pPr>
        <w:tabs>
          <w:tab w:val="left" w:pos="916"/>
          <w:tab w:val="left" w:pos="1832"/>
          <w:tab w:val="left" w:pos="26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284"/>
        <w:jc w:val="both"/>
        <w:rPr>
          <w:rFonts w:ascii="Times New Roman" w:hAnsi="Times New Roman" w:eastAsia="Times New Roman"/>
          <w:szCs w:val="28"/>
          <w:lang w:eastAsia="ru-RU"/>
        </w:rPr>
      </w:pPr>
      <w:r>
        <w:rPr>
          <w:rFonts w:ascii="Times New Roman" w:hAnsi="Times New Roman" w:eastAsia="Times New Roman"/>
          <w:szCs w:val="28"/>
          <w:lang w:eastAsia="ru-RU"/>
        </w:rPr>
        <w:t>Рефлексивно-деятельностный подход позволяет решать задачи развития психических функций через использование различных видов деятельности, свойственных данному возрасту. Принцип личностно-ориентированного подхода предлагает выбор и построение материала исходя из индивидуальности каждого ребенка, ориентируясь на его потребности и потенциальные возможности. Повышение эффективности основано на идеях поэтапного формирования действий.</w:t>
      </w:r>
    </w:p>
    <w:p w14:paraId="6D2ADF38">
      <w:pPr>
        <w:tabs>
          <w:tab w:val="left" w:pos="916"/>
          <w:tab w:val="left" w:pos="1832"/>
          <w:tab w:val="left" w:pos="26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284"/>
        <w:jc w:val="both"/>
        <w:rPr>
          <w:rFonts w:ascii="Times New Roman" w:hAnsi="Times New Roman"/>
          <w:szCs w:val="28"/>
          <w:u w:val="single"/>
          <w:lang w:val="zh-CN" w:eastAsia="ru-RU"/>
        </w:rPr>
      </w:pPr>
      <w:r>
        <w:rPr>
          <w:rFonts w:ascii="Times New Roman" w:hAnsi="Times New Roman"/>
          <w:szCs w:val="28"/>
          <w:u w:val="single"/>
          <w:lang w:val="zh-CN" w:eastAsia="ru-RU"/>
        </w:rPr>
        <w:t>Рабочая программа построена на следующих принципах ФОП ДО и ФГОС ДО:</w:t>
      </w:r>
    </w:p>
    <w:p w14:paraId="303F1872">
      <w:pPr>
        <w:tabs>
          <w:tab w:val="left" w:pos="916"/>
          <w:tab w:val="left" w:pos="1832"/>
          <w:tab w:val="left" w:pos="26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284"/>
        <w:jc w:val="both"/>
        <w:rPr>
          <w:rFonts w:ascii="Times New Roman" w:hAnsi="Times New Roman"/>
          <w:szCs w:val="28"/>
          <w:lang w:eastAsia="ru-RU"/>
        </w:rPr>
      </w:pPr>
      <w:r>
        <w:rPr>
          <w:rFonts w:ascii="Times New Roman" w:hAnsi="Times New Roman"/>
          <w:szCs w:val="28"/>
          <w:lang w:eastAsia="ru-RU"/>
        </w:rPr>
        <w:t>1) полноценное проживание ребёнком всех этапов детства (младенческого, раннего и дошкольного возрастов), обогащение (амплификация) детского развития;</w:t>
      </w:r>
    </w:p>
    <w:p w14:paraId="7CDB59BE">
      <w:pPr>
        <w:tabs>
          <w:tab w:val="left" w:pos="916"/>
          <w:tab w:val="left" w:pos="1832"/>
          <w:tab w:val="left" w:pos="26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284"/>
        <w:jc w:val="both"/>
        <w:rPr>
          <w:rFonts w:ascii="Times New Roman" w:hAnsi="Times New Roman"/>
          <w:szCs w:val="28"/>
          <w:lang w:eastAsia="ru-RU"/>
        </w:rPr>
      </w:pPr>
      <w:r>
        <w:rPr>
          <w:rFonts w:ascii="Times New Roman" w:hAnsi="Times New Roman"/>
          <w:szCs w:val="28"/>
          <w:lang w:eastAsia="ru-RU"/>
        </w:rPr>
        <w:t>2)</w:t>
      </w:r>
      <w:r>
        <w:rPr>
          <w:rFonts w:ascii="Times New Roman" w:hAnsi="Times New Roman"/>
          <w:szCs w:val="28"/>
          <w:lang w:eastAsia="ru-RU"/>
        </w:rPr>
        <w:tab/>
      </w:r>
      <w:r>
        <w:rPr>
          <w:rFonts w:ascii="Times New Roman" w:hAnsi="Times New Roman"/>
          <w:szCs w:val="28"/>
          <w:lang w:eastAsia="ru-RU"/>
        </w:rPr>
        <w:t>построение образовательной деятельности на основе индивидуальных особенностей каждого ребёнка, при котором сам ребёнок становится активным в выборе содержания своего образования, становится субъектом образования;</w:t>
      </w:r>
    </w:p>
    <w:p w14:paraId="5967B1F3">
      <w:pPr>
        <w:tabs>
          <w:tab w:val="left" w:pos="916"/>
          <w:tab w:val="left" w:pos="1832"/>
          <w:tab w:val="left" w:pos="26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284"/>
        <w:jc w:val="both"/>
        <w:rPr>
          <w:rFonts w:ascii="Times New Roman" w:hAnsi="Times New Roman"/>
          <w:szCs w:val="28"/>
          <w:lang w:eastAsia="ru-RU"/>
        </w:rPr>
      </w:pPr>
      <w:r>
        <w:rPr>
          <w:rFonts w:ascii="Times New Roman" w:hAnsi="Times New Roman"/>
          <w:szCs w:val="28"/>
          <w:lang w:eastAsia="ru-RU"/>
        </w:rPr>
        <w:t>3)</w:t>
      </w:r>
      <w:r>
        <w:rPr>
          <w:rFonts w:ascii="Times New Roman" w:hAnsi="Times New Roman"/>
          <w:szCs w:val="28"/>
          <w:lang w:eastAsia="ru-RU"/>
        </w:rPr>
        <w:tab/>
      </w:r>
      <w:r>
        <w:rPr>
          <w:rFonts w:ascii="Times New Roman" w:hAnsi="Times New Roman"/>
          <w:szCs w:val="28"/>
          <w:lang w:eastAsia="ru-RU"/>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 (далее вместе – взрослые);</w:t>
      </w:r>
    </w:p>
    <w:p w14:paraId="62FBCF6C">
      <w:pPr>
        <w:tabs>
          <w:tab w:val="left" w:pos="916"/>
          <w:tab w:val="left" w:pos="1832"/>
          <w:tab w:val="left" w:pos="26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284"/>
        <w:jc w:val="both"/>
        <w:rPr>
          <w:rFonts w:ascii="Times New Roman" w:hAnsi="Times New Roman"/>
          <w:szCs w:val="28"/>
          <w:lang w:eastAsia="ru-RU"/>
        </w:rPr>
      </w:pPr>
      <w:r>
        <w:rPr>
          <w:rFonts w:ascii="Times New Roman" w:hAnsi="Times New Roman"/>
          <w:szCs w:val="28"/>
          <w:lang w:eastAsia="ru-RU"/>
        </w:rPr>
        <w:t>4)</w:t>
      </w:r>
      <w:r>
        <w:rPr>
          <w:rFonts w:ascii="Times New Roman" w:hAnsi="Times New Roman"/>
          <w:szCs w:val="28"/>
          <w:lang w:eastAsia="ru-RU"/>
        </w:rPr>
        <w:tab/>
      </w:r>
      <w:r>
        <w:rPr>
          <w:rFonts w:ascii="Times New Roman" w:hAnsi="Times New Roman"/>
          <w:szCs w:val="28"/>
          <w:lang w:eastAsia="ru-RU"/>
        </w:rPr>
        <w:t>признание ребёнка полноценным участником (субъектом) образовательных отношений;</w:t>
      </w:r>
    </w:p>
    <w:p w14:paraId="3D4483AC">
      <w:pPr>
        <w:tabs>
          <w:tab w:val="left" w:pos="916"/>
          <w:tab w:val="left" w:pos="1832"/>
          <w:tab w:val="left" w:pos="26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284"/>
        <w:jc w:val="both"/>
        <w:rPr>
          <w:rFonts w:ascii="Times New Roman" w:hAnsi="Times New Roman"/>
          <w:szCs w:val="28"/>
          <w:lang w:eastAsia="ru-RU"/>
        </w:rPr>
      </w:pPr>
      <w:r>
        <w:rPr>
          <w:rFonts w:ascii="Times New Roman" w:hAnsi="Times New Roman"/>
          <w:szCs w:val="28"/>
          <w:lang w:eastAsia="ru-RU"/>
        </w:rPr>
        <w:t>5)</w:t>
      </w:r>
      <w:r>
        <w:rPr>
          <w:rFonts w:ascii="Times New Roman" w:hAnsi="Times New Roman"/>
          <w:szCs w:val="28"/>
          <w:lang w:eastAsia="ru-RU"/>
        </w:rPr>
        <w:tab/>
      </w:r>
      <w:r>
        <w:rPr>
          <w:rFonts w:ascii="Times New Roman" w:hAnsi="Times New Roman"/>
          <w:szCs w:val="28"/>
          <w:lang w:eastAsia="ru-RU"/>
        </w:rPr>
        <w:t>поддержка инициативы детей в различных видах деятельности;</w:t>
      </w:r>
    </w:p>
    <w:p w14:paraId="2D919847">
      <w:pPr>
        <w:tabs>
          <w:tab w:val="left" w:pos="916"/>
          <w:tab w:val="left" w:pos="1832"/>
          <w:tab w:val="left" w:pos="26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284"/>
        <w:jc w:val="both"/>
        <w:rPr>
          <w:rFonts w:ascii="Times New Roman" w:hAnsi="Times New Roman"/>
          <w:szCs w:val="28"/>
          <w:lang w:eastAsia="ru-RU"/>
        </w:rPr>
      </w:pPr>
      <w:r>
        <w:rPr>
          <w:rFonts w:ascii="Times New Roman" w:hAnsi="Times New Roman"/>
          <w:szCs w:val="28"/>
          <w:lang w:eastAsia="ru-RU"/>
        </w:rPr>
        <w:t>6)</w:t>
      </w:r>
      <w:r>
        <w:rPr>
          <w:rFonts w:ascii="Times New Roman" w:hAnsi="Times New Roman"/>
          <w:szCs w:val="28"/>
          <w:lang w:eastAsia="ru-RU"/>
        </w:rPr>
        <w:tab/>
      </w:r>
      <w:r>
        <w:rPr>
          <w:rFonts w:ascii="Times New Roman" w:hAnsi="Times New Roman"/>
          <w:szCs w:val="28"/>
          <w:lang w:eastAsia="ru-RU"/>
        </w:rPr>
        <w:t>сотрудничество ДОО с семьей;</w:t>
      </w:r>
    </w:p>
    <w:p w14:paraId="3C0D8056">
      <w:pPr>
        <w:tabs>
          <w:tab w:val="left" w:pos="916"/>
          <w:tab w:val="left" w:pos="1832"/>
          <w:tab w:val="left" w:pos="26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284"/>
        <w:jc w:val="both"/>
        <w:rPr>
          <w:rFonts w:ascii="Times New Roman" w:hAnsi="Times New Roman"/>
          <w:szCs w:val="28"/>
          <w:lang w:eastAsia="ru-RU"/>
        </w:rPr>
      </w:pPr>
      <w:r>
        <w:rPr>
          <w:rFonts w:ascii="Times New Roman" w:hAnsi="Times New Roman"/>
          <w:szCs w:val="28"/>
          <w:lang w:eastAsia="ru-RU"/>
        </w:rPr>
        <w:t>7)</w:t>
      </w:r>
      <w:r>
        <w:rPr>
          <w:rFonts w:ascii="Times New Roman" w:hAnsi="Times New Roman"/>
          <w:szCs w:val="28"/>
          <w:lang w:eastAsia="ru-RU"/>
        </w:rPr>
        <w:tab/>
      </w:r>
      <w:r>
        <w:rPr>
          <w:rFonts w:ascii="Times New Roman" w:hAnsi="Times New Roman"/>
          <w:szCs w:val="28"/>
          <w:lang w:eastAsia="ru-RU"/>
        </w:rPr>
        <w:t>приобщение детей к социокультурным нормам, традициям семьи, общества и государства;</w:t>
      </w:r>
    </w:p>
    <w:p w14:paraId="530D127B">
      <w:pPr>
        <w:tabs>
          <w:tab w:val="left" w:pos="916"/>
          <w:tab w:val="left" w:pos="1832"/>
          <w:tab w:val="left" w:pos="26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284"/>
        <w:jc w:val="both"/>
        <w:rPr>
          <w:rFonts w:ascii="Times New Roman" w:hAnsi="Times New Roman"/>
          <w:szCs w:val="28"/>
          <w:lang w:eastAsia="ru-RU"/>
        </w:rPr>
      </w:pPr>
      <w:r>
        <w:rPr>
          <w:rFonts w:ascii="Times New Roman" w:hAnsi="Times New Roman"/>
          <w:szCs w:val="28"/>
          <w:lang w:eastAsia="ru-RU"/>
        </w:rPr>
        <w:t>8)</w:t>
      </w:r>
      <w:r>
        <w:rPr>
          <w:rFonts w:ascii="Times New Roman" w:hAnsi="Times New Roman"/>
          <w:szCs w:val="28"/>
          <w:lang w:eastAsia="ru-RU"/>
        </w:rPr>
        <w:tab/>
      </w:r>
      <w:r>
        <w:rPr>
          <w:rFonts w:ascii="Times New Roman" w:hAnsi="Times New Roman"/>
          <w:szCs w:val="28"/>
          <w:lang w:eastAsia="ru-RU"/>
        </w:rPr>
        <w:t>формирование познавательных интересов и познавательных действий ребёнка в различных видах деятельности;</w:t>
      </w:r>
    </w:p>
    <w:p w14:paraId="492AA225">
      <w:pPr>
        <w:tabs>
          <w:tab w:val="left" w:pos="916"/>
          <w:tab w:val="left" w:pos="1832"/>
          <w:tab w:val="left" w:pos="26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284"/>
        <w:jc w:val="both"/>
        <w:rPr>
          <w:rFonts w:ascii="Times New Roman" w:hAnsi="Times New Roman"/>
          <w:szCs w:val="28"/>
          <w:lang w:eastAsia="ru-RU"/>
        </w:rPr>
      </w:pPr>
      <w:r>
        <w:rPr>
          <w:rFonts w:ascii="Times New Roman" w:hAnsi="Times New Roman"/>
          <w:szCs w:val="28"/>
          <w:lang w:eastAsia="ru-RU"/>
        </w:rPr>
        <w:t>9)</w:t>
      </w:r>
      <w:r>
        <w:rPr>
          <w:rFonts w:ascii="Times New Roman" w:hAnsi="Times New Roman"/>
          <w:szCs w:val="28"/>
          <w:lang w:eastAsia="ru-RU"/>
        </w:rPr>
        <w:tab/>
      </w:r>
      <w:r>
        <w:rPr>
          <w:rFonts w:ascii="Times New Roman" w:hAnsi="Times New Roman"/>
          <w:szCs w:val="28"/>
          <w:lang w:eastAsia="ru-RU"/>
        </w:rPr>
        <w:t>возрастная адекватность дошкольного образования (соответствие условий, требований, методов возрасту и особенностям развития);</w:t>
      </w:r>
    </w:p>
    <w:p w14:paraId="3DEBEB02">
      <w:pPr>
        <w:tabs>
          <w:tab w:val="left" w:pos="916"/>
          <w:tab w:val="left" w:pos="1832"/>
          <w:tab w:val="left" w:pos="26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284"/>
        <w:jc w:val="both"/>
        <w:rPr>
          <w:rFonts w:ascii="Times New Roman" w:hAnsi="Times New Roman"/>
          <w:szCs w:val="28"/>
          <w:lang w:eastAsia="ru-RU"/>
        </w:rPr>
      </w:pPr>
      <w:r>
        <w:rPr>
          <w:rFonts w:ascii="Times New Roman" w:hAnsi="Times New Roman"/>
          <w:szCs w:val="28"/>
          <w:lang w:eastAsia="ru-RU"/>
        </w:rPr>
        <w:t>10)</w:t>
      </w:r>
      <w:r>
        <w:rPr>
          <w:rFonts w:ascii="Times New Roman" w:hAnsi="Times New Roman"/>
          <w:szCs w:val="28"/>
          <w:lang w:eastAsia="ru-RU"/>
        </w:rPr>
        <w:tab/>
      </w:r>
      <w:r>
        <w:rPr>
          <w:rFonts w:ascii="Times New Roman" w:hAnsi="Times New Roman"/>
          <w:szCs w:val="28"/>
          <w:lang w:eastAsia="ru-RU"/>
        </w:rPr>
        <w:t>учёт этнокультурной ситуации развития детей.</w:t>
      </w:r>
    </w:p>
    <w:p w14:paraId="4D306F6C">
      <w:pPr>
        <w:tabs>
          <w:tab w:val="left" w:pos="2618"/>
        </w:tabs>
        <w:spacing w:after="0"/>
        <w:ind w:firstLine="284"/>
        <w:jc w:val="both"/>
        <w:rPr>
          <w:rFonts w:ascii="Times New Roman" w:hAnsi="Times New Roman" w:eastAsia="Times New Roman"/>
          <w:color w:val="000000"/>
          <w:szCs w:val="28"/>
          <w:lang w:eastAsia="ru-RU"/>
        </w:rPr>
      </w:pPr>
      <w:r>
        <w:rPr>
          <w:rFonts w:ascii="Times New Roman" w:hAnsi="Times New Roman" w:eastAsia="Times New Roman"/>
          <w:szCs w:val="28"/>
          <w:lang w:eastAsia="ru-RU"/>
        </w:rPr>
        <w:t xml:space="preserve">Реализация принципа непрерывности образования требует связи всех ступенек дошкольного образования, начиная с раннего и младшего дошкольного возраста до старшей и подготовительной к школе групп. Приоритетом с точки зрения непрерывности образования является обеспечение к концу дошкольного детства такого уровня развития каждого ребенка, который позволит ему быть успешным при обучении по программам начальной школы. Соблюдение принципа преемственности ориентирован на формирование у </w:t>
      </w:r>
      <w:r>
        <w:rPr>
          <w:rFonts w:ascii="Times New Roman" w:hAnsi="Times New Roman" w:eastAsia="Times New Roman"/>
          <w:color w:val="000000"/>
          <w:szCs w:val="28"/>
          <w:lang w:eastAsia="ru-RU"/>
        </w:rPr>
        <w:t>дошкольника качеств, необходимых для овладения учебной деятельностью - любознательности, инициативности, самостоятельности, произвольности и др.</w:t>
      </w:r>
    </w:p>
    <w:p w14:paraId="605E6ECB">
      <w:pPr>
        <w:tabs>
          <w:tab w:val="left" w:pos="916"/>
          <w:tab w:val="left" w:pos="1832"/>
          <w:tab w:val="left" w:pos="26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284"/>
        <w:jc w:val="both"/>
        <w:rPr>
          <w:rFonts w:ascii="Times New Roman" w:hAnsi="Times New Roman"/>
          <w:szCs w:val="28"/>
          <w:lang w:eastAsia="ru-RU"/>
        </w:rPr>
      </w:pPr>
      <w:r>
        <w:rPr>
          <w:rFonts w:ascii="Times New Roman" w:hAnsi="Times New Roman"/>
          <w:szCs w:val="28"/>
          <w:lang w:eastAsia="ru-RU"/>
        </w:rPr>
        <w:t>Планирование в рабочей программе рассматривается как нахождение разумного баланса между занятиями (занятие - занимательное дело), организованными взрослыми и занятиями, инициированными самими детьми; баланса между обучением и свободной игрой.</w:t>
      </w:r>
    </w:p>
    <w:p w14:paraId="55BDF615">
      <w:pPr>
        <w:tabs>
          <w:tab w:val="left" w:pos="916"/>
          <w:tab w:val="left" w:pos="1832"/>
          <w:tab w:val="left" w:pos="26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284"/>
        <w:jc w:val="both"/>
        <w:rPr>
          <w:rFonts w:ascii="Times New Roman" w:hAnsi="Times New Roman"/>
          <w:szCs w:val="28"/>
          <w:lang w:eastAsia="ru-RU"/>
        </w:rPr>
      </w:pPr>
      <w:r>
        <w:rPr>
          <w:rFonts w:ascii="Times New Roman" w:hAnsi="Times New Roman"/>
          <w:szCs w:val="28"/>
          <w:lang w:eastAsia="ru-RU"/>
        </w:rPr>
        <w:t>Задачи для педагогов:</w:t>
      </w:r>
    </w:p>
    <w:p w14:paraId="030ACD56">
      <w:pPr>
        <w:tabs>
          <w:tab w:val="left" w:pos="916"/>
          <w:tab w:val="left" w:pos="1832"/>
          <w:tab w:val="left" w:pos="26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284"/>
        <w:jc w:val="both"/>
        <w:rPr>
          <w:rFonts w:ascii="Times New Roman" w:hAnsi="Times New Roman"/>
          <w:szCs w:val="28"/>
          <w:lang w:eastAsia="ru-RU"/>
        </w:rPr>
      </w:pPr>
      <w:r>
        <w:rPr>
          <w:rFonts w:ascii="Times New Roman" w:hAnsi="Times New Roman"/>
          <w:szCs w:val="28"/>
          <w:lang w:eastAsia="ru-RU"/>
        </w:rPr>
        <w:t>* при работе с детьми:</w:t>
      </w:r>
    </w:p>
    <w:p w14:paraId="177C0AD0">
      <w:pPr>
        <w:tabs>
          <w:tab w:val="left" w:pos="916"/>
          <w:tab w:val="left" w:pos="1832"/>
          <w:tab w:val="left" w:pos="26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284"/>
        <w:jc w:val="both"/>
        <w:rPr>
          <w:rFonts w:ascii="Times New Roman" w:hAnsi="Times New Roman"/>
          <w:szCs w:val="28"/>
          <w:lang w:eastAsia="ru-RU"/>
        </w:rPr>
      </w:pPr>
      <w:r>
        <w:rPr>
          <w:rFonts w:ascii="Times New Roman" w:hAnsi="Times New Roman"/>
          <w:szCs w:val="28"/>
          <w:lang w:eastAsia="ru-RU"/>
        </w:rPr>
        <w:t>- от подталкивания, подведения, включения – перейти к поддержке, помощи, вовлечению, демонстрацию примеров;</w:t>
      </w:r>
    </w:p>
    <w:p w14:paraId="0A67DFEF">
      <w:pPr>
        <w:tabs>
          <w:tab w:val="left" w:pos="916"/>
          <w:tab w:val="left" w:pos="1832"/>
          <w:tab w:val="left" w:pos="26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284"/>
        <w:jc w:val="both"/>
        <w:rPr>
          <w:rFonts w:ascii="Times New Roman" w:hAnsi="Times New Roman"/>
          <w:szCs w:val="28"/>
          <w:lang w:eastAsia="ru-RU"/>
        </w:rPr>
      </w:pPr>
      <w:r>
        <w:rPr>
          <w:rFonts w:ascii="Times New Roman" w:hAnsi="Times New Roman"/>
          <w:szCs w:val="28"/>
          <w:lang w:eastAsia="ru-RU"/>
        </w:rPr>
        <w:t>- готовить среду, представлять материалы, наблюдать за поведением ребенка, фиксировать наиболее важные моменты в его поведении, поддерживать инициативу, оказывать помощь, но ничего не делать за ребенка;</w:t>
      </w:r>
    </w:p>
    <w:p w14:paraId="5C96DB43">
      <w:pPr>
        <w:tabs>
          <w:tab w:val="left" w:pos="916"/>
          <w:tab w:val="left" w:pos="1832"/>
          <w:tab w:val="left" w:pos="26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284"/>
        <w:jc w:val="both"/>
        <w:rPr>
          <w:rFonts w:ascii="Times New Roman" w:hAnsi="Times New Roman"/>
          <w:szCs w:val="28"/>
          <w:lang w:eastAsia="ru-RU"/>
        </w:rPr>
      </w:pPr>
      <w:r>
        <w:rPr>
          <w:rFonts w:ascii="Times New Roman" w:hAnsi="Times New Roman"/>
          <w:szCs w:val="28"/>
          <w:lang w:eastAsia="ru-RU"/>
        </w:rPr>
        <w:t>- поощрять в детях самостоятельность и активность;</w:t>
      </w:r>
    </w:p>
    <w:p w14:paraId="0222AD53">
      <w:pPr>
        <w:tabs>
          <w:tab w:val="left" w:pos="916"/>
          <w:tab w:val="left" w:pos="1832"/>
          <w:tab w:val="left" w:pos="26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284"/>
        <w:jc w:val="both"/>
        <w:rPr>
          <w:rFonts w:ascii="Times New Roman" w:hAnsi="Times New Roman"/>
          <w:szCs w:val="28"/>
          <w:lang w:eastAsia="ru-RU"/>
        </w:rPr>
      </w:pPr>
      <w:r>
        <w:rPr>
          <w:rFonts w:ascii="Times New Roman" w:hAnsi="Times New Roman"/>
          <w:szCs w:val="28"/>
          <w:lang w:eastAsia="ru-RU"/>
        </w:rPr>
        <w:t>- учить на собственном примере, показывая образцы выполнения деятельности, передавая свой опыт.</w:t>
      </w:r>
    </w:p>
    <w:p w14:paraId="4CF7C2F0">
      <w:pPr>
        <w:tabs>
          <w:tab w:val="left" w:pos="916"/>
          <w:tab w:val="left" w:pos="1832"/>
          <w:tab w:val="left" w:pos="26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284"/>
        <w:jc w:val="both"/>
        <w:rPr>
          <w:rFonts w:ascii="Times New Roman" w:hAnsi="Times New Roman"/>
          <w:szCs w:val="28"/>
          <w:lang w:eastAsia="ru-RU"/>
        </w:rPr>
      </w:pPr>
      <w:r>
        <w:rPr>
          <w:rFonts w:ascii="Times New Roman" w:hAnsi="Times New Roman"/>
          <w:szCs w:val="28"/>
          <w:lang w:eastAsia="ru-RU"/>
        </w:rPr>
        <w:t>* при работе с родителями:</w:t>
      </w:r>
    </w:p>
    <w:p w14:paraId="62DC505D">
      <w:pPr>
        <w:tabs>
          <w:tab w:val="left" w:pos="916"/>
          <w:tab w:val="left" w:pos="1832"/>
          <w:tab w:val="left" w:pos="26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284"/>
        <w:jc w:val="both"/>
        <w:rPr>
          <w:rFonts w:ascii="Times New Roman" w:hAnsi="Times New Roman"/>
          <w:szCs w:val="28"/>
          <w:lang w:eastAsia="ru-RU"/>
        </w:rPr>
      </w:pPr>
      <w:r>
        <w:rPr>
          <w:rFonts w:ascii="Times New Roman" w:hAnsi="Times New Roman"/>
          <w:szCs w:val="28"/>
          <w:lang w:eastAsia="ru-RU"/>
        </w:rPr>
        <w:t>- осуществлять переход от обучения и просвещения – к признанию ценности их семейного опыта; установление партнерских сотруднических отношений;</w:t>
      </w:r>
    </w:p>
    <w:p w14:paraId="50A6A460">
      <w:pPr>
        <w:tabs>
          <w:tab w:val="left" w:pos="916"/>
          <w:tab w:val="left" w:pos="1832"/>
          <w:tab w:val="left" w:pos="26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284"/>
        <w:jc w:val="both"/>
        <w:rPr>
          <w:rFonts w:ascii="Times New Roman" w:hAnsi="Times New Roman"/>
          <w:szCs w:val="28"/>
          <w:lang w:eastAsia="ru-RU"/>
        </w:rPr>
      </w:pPr>
      <w:r>
        <w:rPr>
          <w:rFonts w:ascii="Times New Roman" w:hAnsi="Times New Roman"/>
          <w:szCs w:val="28"/>
          <w:lang w:eastAsia="ru-RU"/>
        </w:rPr>
        <w:t>- от закрытости – к доверию.</w:t>
      </w:r>
    </w:p>
    <w:p w14:paraId="4CDFF923">
      <w:pPr>
        <w:tabs>
          <w:tab w:val="left" w:pos="916"/>
          <w:tab w:val="left" w:pos="1832"/>
          <w:tab w:val="left" w:pos="26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284"/>
        <w:jc w:val="both"/>
        <w:rPr>
          <w:rFonts w:ascii="Times New Roman" w:hAnsi="Times New Roman"/>
          <w:szCs w:val="28"/>
          <w:lang w:eastAsia="ru-RU"/>
        </w:rPr>
      </w:pPr>
    </w:p>
    <w:p w14:paraId="658F5003">
      <w:pPr>
        <w:tabs>
          <w:tab w:val="left" w:pos="2618"/>
        </w:tabs>
        <w:spacing w:after="0"/>
        <w:jc w:val="both"/>
        <w:rPr>
          <w:rFonts w:ascii="Times New Roman" w:hAnsi="Times New Roman" w:eastAsia="Times New Roman"/>
          <w:color w:val="000000"/>
          <w:szCs w:val="28"/>
          <w:lang w:eastAsia="ru-RU"/>
        </w:rPr>
      </w:pPr>
    </w:p>
    <w:p w14:paraId="2DDF2095">
      <w:pPr>
        <w:pStyle w:val="20"/>
        <w:numPr>
          <w:ilvl w:val="2"/>
          <w:numId w:val="10"/>
        </w:numPr>
        <w:spacing w:line="276" w:lineRule="auto"/>
        <w:ind w:left="0" w:firstLine="0"/>
        <w:jc w:val="center"/>
        <w:rPr>
          <w:rFonts w:ascii="Times New Roman" w:hAnsi="Times New Roman" w:cs="Times New Roman"/>
          <w:b/>
          <w:sz w:val="28"/>
          <w:szCs w:val="28"/>
        </w:rPr>
      </w:pPr>
      <w:r>
        <w:rPr>
          <w:rFonts w:ascii="Times New Roman" w:hAnsi="Times New Roman" w:cs="Times New Roman"/>
          <w:b/>
          <w:sz w:val="28"/>
          <w:szCs w:val="28"/>
        </w:rPr>
        <w:t>Значимые для разработки и реализации программы характеристики</w:t>
      </w:r>
    </w:p>
    <w:p w14:paraId="15DA771D">
      <w:pPr>
        <w:tabs>
          <w:tab w:val="left" w:pos="2618"/>
        </w:tabs>
        <w:spacing w:after="0"/>
        <w:ind w:firstLine="284"/>
        <w:jc w:val="both"/>
        <w:rPr>
          <w:rFonts w:ascii="Times New Roman" w:hAnsi="Times New Roman"/>
          <w:szCs w:val="28"/>
        </w:rPr>
      </w:pPr>
      <w:r>
        <w:rPr>
          <w:rFonts w:ascii="Times New Roman" w:hAnsi="Times New Roman"/>
          <w:szCs w:val="28"/>
        </w:rPr>
        <w:t>МАДОУ «Детский сад № 247» обеспечивает получение дошкольного образования, присмотр и уход за воспитанниками в возрасте от одного года до прекращения образовательных отношений. В МАДОУ «Детский сад № 247» функционирует 17 групп для детей дошкольного возраста.</w:t>
      </w:r>
    </w:p>
    <w:tbl>
      <w:tblPr>
        <w:tblStyle w:val="3"/>
        <w:tblW w:w="9493"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0" w:type="dxa"/>
          <w:bottom w:w="0" w:type="dxa"/>
          <w:right w:w="0" w:type="dxa"/>
        </w:tblCellMar>
      </w:tblPr>
      <w:tblGrid>
        <w:gridCol w:w="817"/>
        <w:gridCol w:w="3134"/>
        <w:gridCol w:w="4239"/>
        <w:gridCol w:w="1303"/>
      </w:tblGrid>
      <w:tr w14:paraId="4A419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0" w:hRule="atLeast"/>
        </w:trPr>
        <w:tc>
          <w:tcPr>
            <w:tcW w:w="817" w:type="dxa"/>
            <w:shd w:val="clear" w:color="auto" w:fill="FFFFFF"/>
            <w:tcMar>
              <w:top w:w="15" w:type="dxa"/>
              <w:left w:w="108" w:type="dxa"/>
              <w:bottom w:w="0" w:type="dxa"/>
              <w:right w:w="108" w:type="dxa"/>
            </w:tcMar>
          </w:tcPr>
          <w:p w14:paraId="20E7D4DC">
            <w:pPr>
              <w:ind w:right="-284" w:hanging="108"/>
              <w:jc w:val="both"/>
              <w:rPr>
                <w:rFonts w:ascii="Times New Roman" w:hAnsi="Times New Roman" w:eastAsia="Times New Roman"/>
              </w:rPr>
            </w:pPr>
            <w:r>
              <w:rPr>
                <w:rFonts w:ascii="Times New Roman" w:hAnsi="Times New Roman" w:eastAsia="Times New Roman"/>
                <w:b/>
                <w:bCs/>
              </w:rPr>
              <w:t>№ п/п</w:t>
            </w:r>
          </w:p>
        </w:tc>
        <w:tc>
          <w:tcPr>
            <w:tcW w:w="3134" w:type="dxa"/>
            <w:shd w:val="clear" w:color="auto" w:fill="FFFFFF"/>
            <w:tcMar>
              <w:top w:w="15" w:type="dxa"/>
              <w:left w:w="108" w:type="dxa"/>
              <w:bottom w:w="0" w:type="dxa"/>
              <w:right w:w="108" w:type="dxa"/>
            </w:tcMar>
          </w:tcPr>
          <w:p w14:paraId="54CD30F3">
            <w:pPr>
              <w:jc w:val="both"/>
              <w:rPr>
                <w:rFonts w:ascii="Times New Roman" w:hAnsi="Times New Roman" w:eastAsia="Times New Roman"/>
              </w:rPr>
            </w:pPr>
            <w:r>
              <w:rPr>
                <w:rFonts w:ascii="Times New Roman" w:hAnsi="Times New Roman" w:eastAsia="Times New Roman"/>
                <w:b/>
                <w:bCs/>
              </w:rPr>
              <w:t>Группы</w:t>
            </w:r>
          </w:p>
        </w:tc>
        <w:tc>
          <w:tcPr>
            <w:tcW w:w="4239" w:type="dxa"/>
            <w:shd w:val="clear" w:color="auto" w:fill="FFFFFF"/>
            <w:tcMar>
              <w:top w:w="15" w:type="dxa"/>
              <w:left w:w="108" w:type="dxa"/>
              <w:bottom w:w="0" w:type="dxa"/>
              <w:right w:w="108" w:type="dxa"/>
            </w:tcMar>
          </w:tcPr>
          <w:p w14:paraId="52A5A420">
            <w:pPr>
              <w:jc w:val="both"/>
              <w:rPr>
                <w:rFonts w:ascii="Times New Roman" w:hAnsi="Times New Roman" w:eastAsia="Times New Roman"/>
              </w:rPr>
            </w:pPr>
            <w:r>
              <w:rPr>
                <w:rFonts w:ascii="Times New Roman" w:hAnsi="Times New Roman" w:eastAsia="Times New Roman"/>
                <w:b/>
                <w:bCs/>
              </w:rPr>
              <w:t xml:space="preserve">Направления деятельности </w:t>
            </w:r>
          </w:p>
          <w:p w14:paraId="579AB4BC">
            <w:pPr>
              <w:jc w:val="both"/>
              <w:rPr>
                <w:rFonts w:ascii="Times New Roman" w:hAnsi="Times New Roman" w:eastAsia="Times New Roman"/>
              </w:rPr>
            </w:pPr>
            <w:r>
              <w:rPr>
                <w:rFonts w:ascii="Times New Roman" w:hAnsi="Times New Roman" w:eastAsia="Times New Roman"/>
                <w:b/>
                <w:bCs/>
              </w:rPr>
              <w:t> </w:t>
            </w:r>
          </w:p>
        </w:tc>
        <w:tc>
          <w:tcPr>
            <w:tcW w:w="1303" w:type="dxa"/>
            <w:shd w:val="clear" w:color="auto" w:fill="FFFFFF"/>
            <w:tcMar>
              <w:top w:w="15" w:type="dxa"/>
              <w:left w:w="108" w:type="dxa"/>
              <w:bottom w:w="0" w:type="dxa"/>
              <w:right w:w="108" w:type="dxa"/>
            </w:tcMar>
          </w:tcPr>
          <w:p w14:paraId="62BEB55C">
            <w:pPr>
              <w:jc w:val="both"/>
              <w:rPr>
                <w:rFonts w:ascii="Times New Roman" w:hAnsi="Times New Roman" w:eastAsia="Times New Roman"/>
              </w:rPr>
            </w:pPr>
            <w:r>
              <w:rPr>
                <w:rFonts w:ascii="Times New Roman" w:hAnsi="Times New Roman" w:eastAsia="Times New Roman"/>
                <w:b/>
                <w:bCs/>
              </w:rPr>
              <w:t>Возраст детей </w:t>
            </w:r>
          </w:p>
        </w:tc>
      </w:tr>
      <w:tr w14:paraId="450D8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910" w:hRule="atLeast"/>
        </w:trPr>
        <w:tc>
          <w:tcPr>
            <w:tcW w:w="817" w:type="dxa"/>
            <w:shd w:val="clear" w:color="auto" w:fill="FFFFFF"/>
            <w:tcMar>
              <w:top w:w="15" w:type="dxa"/>
              <w:left w:w="108" w:type="dxa"/>
              <w:bottom w:w="0" w:type="dxa"/>
              <w:right w:w="108" w:type="dxa"/>
            </w:tcMar>
          </w:tcPr>
          <w:p w14:paraId="60ADAAC7">
            <w:pPr>
              <w:jc w:val="both"/>
              <w:rPr>
                <w:rFonts w:ascii="Times New Roman" w:hAnsi="Times New Roman" w:eastAsia="Times New Roman"/>
              </w:rPr>
            </w:pPr>
            <w:r>
              <w:rPr>
                <w:rFonts w:ascii="Times New Roman" w:hAnsi="Times New Roman" w:eastAsia="Times New Roman"/>
                <w:bCs/>
              </w:rPr>
              <w:t>1.</w:t>
            </w:r>
          </w:p>
        </w:tc>
        <w:tc>
          <w:tcPr>
            <w:tcW w:w="3134" w:type="dxa"/>
            <w:shd w:val="clear" w:color="auto" w:fill="FFFFFF"/>
            <w:tcMar>
              <w:top w:w="15" w:type="dxa"/>
              <w:left w:w="108" w:type="dxa"/>
              <w:bottom w:w="0" w:type="dxa"/>
              <w:right w:w="108" w:type="dxa"/>
            </w:tcMar>
          </w:tcPr>
          <w:p w14:paraId="1207E780">
            <w:pPr>
              <w:jc w:val="both"/>
              <w:rPr>
                <w:rFonts w:ascii="Times New Roman" w:hAnsi="Times New Roman" w:eastAsia="Times New Roman"/>
              </w:rPr>
            </w:pPr>
            <w:r>
              <w:rPr>
                <w:rFonts w:ascii="Times New Roman" w:hAnsi="Times New Roman" w:eastAsia="Times New Roman"/>
                <w:bCs/>
              </w:rPr>
              <w:t xml:space="preserve">Группы общеразвивающей направленности для детей дошкольного возраста </w:t>
            </w:r>
          </w:p>
        </w:tc>
        <w:tc>
          <w:tcPr>
            <w:tcW w:w="4239" w:type="dxa"/>
            <w:shd w:val="clear" w:color="auto" w:fill="FFFFFF"/>
            <w:tcMar>
              <w:top w:w="15" w:type="dxa"/>
              <w:left w:w="108" w:type="dxa"/>
              <w:bottom w:w="0" w:type="dxa"/>
              <w:right w:w="108" w:type="dxa"/>
            </w:tcMar>
          </w:tcPr>
          <w:p w14:paraId="22CBEEA1">
            <w:pPr>
              <w:jc w:val="both"/>
              <w:rPr>
                <w:rFonts w:ascii="Times New Roman" w:hAnsi="Times New Roman" w:eastAsia="Times New Roman"/>
              </w:rPr>
            </w:pPr>
            <w:r>
              <w:rPr>
                <w:rFonts w:ascii="Times New Roman" w:hAnsi="Times New Roman" w:eastAsia="Times New Roman"/>
                <w:bCs/>
              </w:rPr>
              <w:t>Осуществляется реализация федеральной образовательной программы дошкольного образования.</w:t>
            </w:r>
          </w:p>
        </w:tc>
        <w:tc>
          <w:tcPr>
            <w:tcW w:w="1303" w:type="dxa"/>
            <w:shd w:val="clear" w:color="auto" w:fill="FFFFFF"/>
            <w:tcMar>
              <w:top w:w="15" w:type="dxa"/>
              <w:left w:w="108" w:type="dxa"/>
              <w:bottom w:w="0" w:type="dxa"/>
              <w:right w:w="108" w:type="dxa"/>
            </w:tcMar>
          </w:tcPr>
          <w:p w14:paraId="3B156424">
            <w:pPr>
              <w:jc w:val="both"/>
              <w:rPr>
                <w:rFonts w:ascii="Times New Roman" w:hAnsi="Times New Roman" w:eastAsia="Times New Roman"/>
              </w:rPr>
            </w:pPr>
            <w:r>
              <w:rPr>
                <w:rFonts w:ascii="Times New Roman" w:hAnsi="Times New Roman" w:eastAsia="Times New Roman"/>
                <w:bCs/>
              </w:rPr>
              <w:t>1 – 7 лет</w:t>
            </w:r>
          </w:p>
        </w:tc>
      </w:tr>
      <w:tr w14:paraId="13601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065" w:hRule="atLeast"/>
        </w:trPr>
        <w:tc>
          <w:tcPr>
            <w:tcW w:w="817" w:type="dxa"/>
            <w:shd w:val="clear" w:color="auto" w:fill="FFFFFF"/>
            <w:tcMar>
              <w:top w:w="15" w:type="dxa"/>
              <w:left w:w="108" w:type="dxa"/>
              <w:bottom w:w="0" w:type="dxa"/>
              <w:right w:w="108" w:type="dxa"/>
            </w:tcMar>
          </w:tcPr>
          <w:p w14:paraId="6D24B6AC">
            <w:pPr>
              <w:jc w:val="both"/>
              <w:rPr>
                <w:rFonts w:ascii="Times New Roman" w:hAnsi="Times New Roman" w:eastAsia="Times New Roman"/>
                <w:highlight w:val="red"/>
              </w:rPr>
            </w:pPr>
            <w:r>
              <w:rPr>
                <w:rFonts w:ascii="Times New Roman" w:hAnsi="Times New Roman" w:eastAsia="Times New Roman"/>
                <w:bCs/>
              </w:rPr>
              <w:t>2.</w:t>
            </w:r>
          </w:p>
        </w:tc>
        <w:tc>
          <w:tcPr>
            <w:tcW w:w="3134" w:type="dxa"/>
            <w:shd w:val="clear" w:color="auto" w:fill="FFFFFF"/>
            <w:tcMar>
              <w:top w:w="15" w:type="dxa"/>
              <w:left w:w="108" w:type="dxa"/>
              <w:bottom w:w="0" w:type="dxa"/>
              <w:right w:w="108" w:type="dxa"/>
            </w:tcMar>
          </w:tcPr>
          <w:p w14:paraId="7242710D">
            <w:pPr>
              <w:jc w:val="both"/>
              <w:rPr>
                <w:rFonts w:ascii="Times New Roman" w:hAnsi="Times New Roman" w:eastAsia="Times New Roman"/>
                <w:bCs/>
                <w:highlight w:val="red"/>
              </w:rPr>
            </w:pPr>
            <w:r>
              <w:rPr>
                <w:rFonts w:ascii="Times New Roman" w:hAnsi="Times New Roman" w:eastAsia="Times New Roman"/>
                <w:bCs/>
              </w:rPr>
              <w:t>Группы компенсирующей направленности для детей с ОВЗ (ТНР)</w:t>
            </w:r>
          </w:p>
        </w:tc>
        <w:tc>
          <w:tcPr>
            <w:tcW w:w="4239" w:type="dxa"/>
            <w:shd w:val="clear" w:color="auto" w:fill="FFFFFF"/>
            <w:tcMar>
              <w:top w:w="15" w:type="dxa"/>
              <w:left w:w="108" w:type="dxa"/>
              <w:bottom w:w="0" w:type="dxa"/>
              <w:right w:w="108" w:type="dxa"/>
            </w:tcMar>
          </w:tcPr>
          <w:p w14:paraId="1273E3AA">
            <w:pPr>
              <w:jc w:val="both"/>
              <w:rPr>
                <w:rFonts w:ascii="Times New Roman" w:hAnsi="Times New Roman" w:eastAsia="Times New Roman"/>
              </w:rPr>
            </w:pPr>
            <w:r>
              <w:rPr>
                <w:rFonts w:ascii="Times New Roman" w:hAnsi="Times New Roman" w:eastAsia="Times New Roman"/>
                <w:bCs/>
              </w:rPr>
              <w:t>Осуществляется реализация федеральной адаптированной образовательной программы дошкольного образования с учетом особенностей речевого развития, индивидуальных возможностей воспитанников, обеспечивающей коррекцию нарушений развития и социальную адаптацию воспитанников.</w:t>
            </w:r>
          </w:p>
        </w:tc>
        <w:tc>
          <w:tcPr>
            <w:tcW w:w="1303" w:type="dxa"/>
            <w:shd w:val="clear" w:color="auto" w:fill="FFFFFF"/>
            <w:tcMar>
              <w:top w:w="15" w:type="dxa"/>
              <w:left w:w="108" w:type="dxa"/>
              <w:bottom w:w="0" w:type="dxa"/>
              <w:right w:w="108" w:type="dxa"/>
            </w:tcMar>
          </w:tcPr>
          <w:p w14:paraId="23AE6B09">
            <w:pPr>
              <w:jc w:val="both"/>
              <w:rPr>
                <w:rFonts w:ascii="Times New Roman" w:hAnsi="Times New Roman" w:eastAsia="Times New Roman"/>
                <w:bCs/>
                <w:highlight w:val="yellow"/>
              </w:rPr>
            </w:pPr>
          </w:p>
          <w:p w14:paraId="1EF8760C">
            <w:pPr>
              <w:jc w:val="both"/>
              <w:rPr>
                <w:rFonts w:ascii="Times New Roman" w:hAnsi="Times New Roman" w:eastAsia="Times New Roman"/>
              </w:rPr>
            </w:pPr>
            <w:r>
              <w:rPr>
                <w:rFonts w:ascii="Times New Roman" w:hAnsi="Times New Roman" w:eastAsia="Times New Roman"/>
                <w:bCs/>
              </w:rPr>
              <w:t>5 - 7 лет</w:t>
            </w:r>
          </w:p>
          <w:p w14:paraId="3E03064D">
            <w:pPr>
              <w:jc w:val="both"/>
              <w:rPr>
                <w:rFonts w:ascii="Times New Roman" w:hAnsi="Times New Roman" w:eastAsia="Times New Roman"/>
                <w:bCs/>
              </w:rPr>
            </w:pPr>
            <w:r>
              <w:rPr>
                <w:rFonts w:ascii="Times New Roman" w:hAnsi="Times New Roman" w:eastAsia="Times New Roman"/>
                <w:bCs/>
              </w:rPr>
              <w:t> </w:t>
            </w:r>
          </w:p>
          <w:p w14:paraId="1F5A983B">
            <w:pPr>
              <w:jc w:val="both"/>
              <w:rPr>
                <w:rFonts w:ascii="Times New Roman" w:hAnsi="Times New Roman" w:eastAsia="Times New Roman"/>
                <w:bCs/>
              </w:rPr>
            </w:pPr>
          </w:p>
          <w:p w14:paraId="0449F313">
            <w:pPr>
              <w:jc w:val="both"/>
              <w:rPr>
                <w:rFonts w:ascii="Times New Roman" w:hAnsi="Times New Roman" w:eastAsia="Times New Roman"/>
                <w:bCs/>
              </w:rPr>
            </w:pPr>
          </w:p>
          <w:p w14:paraId="5A9521E1">
            <w:pPr>
              <w:jc w:val="both"/>
              <w:rPr>
                <w:rFonts w:ascii="Times New Roman" w:hAnsi="Times New Roman" w:eastAsia="Times New Roman"/>
              </w:rPr>
            </w:pPr>
          </w:p>
        </w:tc>
      </w:tr>
      <w:tr w14:paraId="07897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1140" w:hRule="atLeast"/>
        </w:trPr>
        <w:tc>
          <w:tcPr>
            <w:tcW w:w="817" w:type="dxa"/>
            <w:shd w:val="clear" w:color="auto" w:fill="FFFFFF"/>
            <w:tcMar>
              <w:top w:w="15" w:type="dxa"/>
              <w:left w:w="108" w:type="dxa"/>
              <w:bottom w:w="0" w:type="dxa"/>
              <w:right w:w="108" w:type="dxa"/>
            </w:tcMar>
          </w:tcPr>
          <w:p w14:paraId="38E626FA">
            <w:pPr>
              <w:jc w:val="both"/>
              <w:rPr>
                <w:rFonts w:ascii="Times New Roman" w:hAnsi="Times New Roman" w:eastAsia="Times New Roman"/>
                <w:bCs/>
                <w:highlight w:val="red"/>
              </w:rPr>
            </w:pPr>
            <w:r>
              <w:rPr>
                <w:rFonts w:ascii="Times New Roman" w:hAnsi="Times New Roman" w:eastAsia="Times New Roman"/>
                <w:bCs/>
              </w:rPr>
              <w:t>3.</w:t>
            </w:r>
          </w:p>
        </w:tc>
        <w:tc>
          <w:tcPr>
            <w:tcW w:w="3134" w:type="dxa"/>
            <w:shd w:val="clear" w:color="auto" w:fill="FFFFFF"/>
            <w:tcMar>
              <w:top w:w="15" w:type="dxa"/>
              <w:left w:w="108" w:type="dxa"/>
              <w:bottom w:w="0" w:type="dxa"/>
              <w:right w:w="108" w:type="dxa"/>
            </w:tcMar>
          </w:tcPr>
          <w:p w14:paraId="7922453A">
            <w:pPr>
              <w:jc w:val="both"/>
              <w:rPr>
                <w:rFonts w:ascii="Times New Roman" w:hAnsi="Times New Roman" w:eastAsia="Times New Roman"/>
                <w:bCs/>
                <w:highlight w:val="red"/>
              </w:rPr>
            </w:pPr>
            <w:r>
              <w:rPr>
                <w:rFonts w:ascii="Times New Roman" w:hAnsi="Times New Roman" w:eastAsia="Times New Roman"/>
                <w:bCs/>
              </w:rPr>
              <w:t>Группа для детей с ЗПР</w:t>
            </w:r>
          </w:p>
        </w:tc>
        <w:tc>
          <w:tcPr>
            <w:tcW w:w="4239" w:type="dxa"/>
            <w:shd w:val="clear" w:color="auto" w:fill="FFFFFF"/>
            <w:tcMar>
              <w:top w:w="15" w:type="dxa"/>
              <w:left w:w="108" w:type="dxa"/>
              <w:bottom w:w="0" w:type="dxa"/>
              <w:right w:w="108" w:type="dxa"/>
            </w:tcMar>
          </w:tcPr>
          <w:p w14:paraId="7B84E3FE">
            <w:pPr>
              <w:jc w:val="both"/>
              <w:rPr>
                <w:rFonts w:ascii="Times New Roman" w:hAnsi="Times New Roman" w:eastAsia="Times New Roman"/>
                <w:bCs/>
              </w:rPr>
            </w:pPr>
            <w:r>
              <w:rPr>
                <w:rFonts w:ascii="Times New Roman" w:hAnsi="Times New Roman" w:eastAsia="Times New Roman"/>
                <w:bCs/>
              </w:rPr>
              <w:t>Осуществляется реализация адаптированной образовательной программы дошкольного образования с учетом особенностей психического развития, индивидуальных возможностей воспитанников, обеспечивающей коррекцию нарушений развития и социальную адаптацию воспитанников.</w:t>
            </w:r>
          </w:p>
          <w:p w14:paraId="0E343075">
            <w:pPr>
              <w:jc w:val="both"/>
              <w:rPr>
                <w:rFonts w:ascii="Times New Roman" w:hAnsi="Times New Roman" w:eastAsia="Times New Roman"/>
                <w:bCs/>
              </w:rPr>
            </w:pPr>
          </w:p>
        </w:tc>
        <w:tc>
          <w:tcPr>
            <w:tcW w:w="1303" w:type="dxa"/>
            <w:shd w:val="clear" w:color="auto" w:fill="FFFFFF"/>
            <w:tcMar>
              <w:top w:w="15" w:type="dxa"/>
              <w:left w:w="108" w:type="dxa"/>
              <w:bottom w:w="0" w:type="dxa"/>
              <w:right w:w="108" w:type="dxa"/>
            </w:tcMar>
          </w:tcPr>
          <w:p w14:paraId="4B7BA1B5">
            <w:pPr>
              <w:jc w:val="both"/>
              <w:rPr>
                <w:rFonts w:ascii="Times New Roman" w:hAnsi="Times New Roman" w:eastAsia="Times New Roman"/>
                <w:bCs/>
                <w:highlight w:val="yellow"/>
              </w:rPr>
            </w:pPr>
            <w:r>
              <w:rPr>
                <w:rFonts w:ascii="Times New Roman" w:hAnsi="Times New Roman" w:eastAsia="Times New Roman"/>
                <w:bCs/>
              </w:rPr>
              <w:t>Разновозрастная группа</w:t>
            </w:r>
          </w:p>
        </w:tc>
      </w:tr>
    </w:tbl>
    <w:p w14:paraId="6DF65DC5">
      <w:pPr>
        <w:tabs>
          <w:tab w:val="left" w:pos="2618"/>
        </w:tabs>
        <w:spacing w:after="0"/>
        <w:ind w:firstLine="284"/>
        <w:jc w:val="both"/>
        <w:rPr>
          <w:rFonts w:ascii="Times New Roman" w:hAnsi="Times New Roman"/>
          <w:szCs w:val="28"/>
        </w:rPr>
      </w:pPr>
    </w:p>
    <w:p w14:paraId="5BE777EC">
      <w:pPr>
        <w:tabs>
          <w:tab w:val="left" w:pos="2618"/>
        </w:tabs>
        <w:spacing w:after="0"/>
        <w:ind w:firstLine="284"/>
        <w:jc w:val="both"/>
        <w:rPr>
          <w:rFonts w:ascii="Times New Roman" w:hAnsi="Times New Roman"/>
          <w:szCs w:val="28"/>
        </w:rPr>
      </w:pPr>
      <w:r>
        <w:rPr>
          <w:rFonts w:ascii="Times New Roman" w:hAnsi="Times New Roman"/>
          <w:szCs w:val="28"/>
        </w:rPr>
        <w:t>В общеразвивающих группах наряду с нормотипичными дошкольниками обучаются дети с ОВЗ, имеющие различные нозологии. Ежегодно в зависимости от заключения ПМПК категории детей ОВЗ, обучающихся в группах общеразвивающей направленности, могут меняться.</w:t>
      </w:r>
    </w:p>
    <w:p w14:paraId="19752058">
      <w:pPr>
        <w:tabs>
          <w:tab w:val="left" w:pos="2618"/>
        </w:tabs>
        <w:spacing w:after="0"/>
        <w:ind w:firstLine="284"/>
        <w:jc w:val="center"/>
        <w:rPr>
          <w:rFonts w:ascii="Times New Roman" w:hAnsi="Times New Roman"/>
          <w:b/>
          <w:bCs/>
          <w:szCs w:val="28"/>
          <w:u w:val="single"/>
        </w:rPr>
      </w:pPr>
    </w:p>
    <w:p w14:paraId="3FA1DECC">
      <w:pPr>
        <w:tabs>
          <w:tab w:val="left" w:pos="2618"/>
        </w:tabs>
        <w:spacing w:after="0"/>
        <w:ind w:firstLine="284"/>
        <w:jc w:val="center"/>
        <w:rPr>
          <w:rFonts w:ascii="Times New Roman" w:hAnsi="Times New Roman"/>
          <w:b/>
          <w:bCs/>
          <w:szCs w:val="28"/>
          <w:u w:val="single"/>
        </w:rPr>
      </w:pPr>
      <w:r>
        <w:rPr>
          <w:rFonts w:ascii="Times New Roman" w:hAnsi="Times New Roman"/>
          <w:b/>
          <w:bCs/>
          <w:szCs w:val="28"/>
          <w:u w:val="single"/>
        </w:rPr>
        <w:t>Возрастные психологические особенности детей дошкольного возраста</w:t>
      </w:r>
      <w:bookmarkStart w:id="3" w:name="_Hlk43880594"/>
    </w:p>
    <w:p w14:paraId="28A8CC57">
      <w:pPr>
        <w:tabs>
          <w:tab w:val="left" w:pos="2618"/>
        </w:tabs>
        <w:spacing w:after="0"/>
        <w:rPr>
          <w:rFonts w:ascii="Times New Roman" w:hAnsi="Times New Roman"/>
          <w:b/>
          <w:bCs/>
          <w:szCs w:val="28"/>
        </w:rPr>
      </w:pPr>
      <w:r>
        <w:rPr>
          <w:rFonts w:ascii="Times New Roman" w:hAnsi="Times New Roman"/>
          <w:b/>
          <w:bCs/>
          <w:szCs w:val="28"/>
        </w:rPr>
        <w:t>Психологические особенности детей 1-2 лет</w:t>
      </w:r>
    </w:p>
    <w:p w14:paraId="7033E78E">
      <w:pPr>
        <w:tabs>
          <w:tab w:val="left" w:pos="2618"/>
        </w:tabs>
        <w:spacing w:after="0"/>
        <w:rPr>
          <w:rFonts w:ascii="Times New Roman" w:hAnsi="Times New Roman"/>
          <w:b/>
          <w:bCs/>
          <w:szCs w:val="28"/>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72"/>
        <w:gridCol w:w="4673"/>
      </w:tblGrid>
      <w:tr w14:paraId="6E6F4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2" w:type="dxa"/>
          </w:tcPr>
          <w:p w14:paraId="76FE030F">
            <w:pPr>
              <w:tabs>
                <w:tab w:val="left" w:pos="2618"/>
              </w:tabs>
              <w:spacing w:after="0"/>
              <w:rPr>
                <w:rFonts w:ascii="Times New Roman" w:hAnsi="Times New Roman"/>
                <w:b/>
                <w:bCs/>
                <w:sz w:val="24"/>
                <w:szCs w:val="24"/>
              </w:rPr>
            </w:pPr>
            <w:r>
              <w:rPr>
                <w:rFonts w:ascii="Times New Roman" w:hAnsi="Times New Roman"/>
                <w:b/>
                <w:bCs/>
                <w:sz w:val="24"/>
                <w:szCs w:val="24"/>
              </w:rPr>
              <w:t>Показатели</w:t>
            </w:r>
          </w:p>
        </w:tc>
        <w:tc>
          <w:tcPr>
            <w:tcW w:w="4673" w:type="dxa"/>
          </w:tcPr>
          <w:p w14:paraId="42D75483">
            <w:pPr>
              <w:tabs>
                <w:tab w:val="left" w:pos="2618"/>
              </w:tabs>
              <w:spacing w:after="0"/>
              <w:rPr>
                <w:rFonts w:ascii="Times New Roman" w:hAnsi="Times New Roman"/>
                <w:b/>
                <w:bCs/>
                <w:sz w:val="24"/>
                <w:szCs w:val="24"/>
              </w:rPr>
            </w:pPr>
            <w:r>
              <w:rPr>
                <w:rFonts w:ascii="Times New Roman" w:hAnsi="Times New Roman"/>
                <w:b/>
                <w:bCs/>
                <w:sz w:val="24"/>
                <w:szCs w:val="24"/>
              </w:rPr>
              <w:t>Характеристика</w:t>
            </w:r>
          </w:p>
        </w:tc>
      </w:tr>
      <w:tr w14:paraId="65CC6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2" w:type="dxa"/>
          </w:tcPr>
          <w:p w14:paraId="456085E1">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Ведущая потребность</w:t>
            </w:r>
          </w:p>
        </w:tc>
        <w:tc>
          <w:tcPr>
            <w:tcW w:w="4673" w:type="dxa"/>
          </w:tcPr>
          <w:p w14:paraId="3B8D0B85">
            <w:pPr>
              <w:tabs>
                <w:tab w:val="left" w:pos="2618"/>
              </w:tabs>
              <w:spacing w:after="0"/>
              <w:rPr>
                <w:rFonts w:ascii="Times New Roman" w:hAnsi="Times New Roman"/>
                <w:bCs/>
                <w:sz w:val="24"/>
                <w:szCs w:val="24"/>
              </w:rPr>
            </w:pPr>
            <w:r>
              <w:rPr>
                <w:rFonts w:ascii="Times New Roman" w:hAnsi="Times New Roman"/>
                <w:bCs/>
                <w:sz w:val="24"/>
                <w:szCs w:val="24"/>
              </w:rPr>
              <w:t>В общении</w:t>
            </w:r>
          </w:p>
        </w:tc>
      </w:tr>
      <w:tr w14:paraId="579CC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2" w:type="dxa"/>
          </w:tcPr>
          <w:p w14:paraId="164915AC">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Ведущая функция</w:t>
            </w:r>
          </w:p>
        </w:tc>
        <w:tc>
          <w:tcPr>
            <w:tcW w:w="4673" w:type="dxa"/>
          </w:tcPr>
          <w:p w14:paraId="365BE20A">
            <w:pPr>
              <w:tabs>
                <w:tab w:val="left" w:pos="2618"/>
              </w:tabs>
              <w:spacing w:after="0"/>
              <w:rPr>
                <w:rFonts w:ascii="Times New Roman" w:hAnsi="Times New Roman"/>
                <w:b/>
                <w:bCs/>
                <w:szCs w:val="28"/>
              </w:rPr>
            </w:pPr>
            <w:r>
              <w:rPr>
                <w:rFonts w:ascii="Times New Roman" w:hAnsi="Times New Roman"/>
                <w:b/>
                <w:bCs/>
                <w:szCs w:val="28"/>
              </w:rPr>
              <w:t>восприятие</w:t>
            </w:r>
          </w:p>
        </w:tc>
      </w:tr>
      <w:tr w14:paraId="4F030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2" w:type="dxa"/>
          </w:tcPr>
          <w:p w14:paraId="23FA8CB6">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Игровая деятельность</w:t>
            </w:r>
          </w:p>
        </w:tc>
        <w:tc>
          <w:tcPr>
            <w:tcW w:w="4673" w:type="dxa"/>
          </w:tcPr>
          <w:p w14:paraId="0EEA35D4">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Партнерская со взрослыми; индивидуальная с игрушками, игровое действие.</w:t>
            </w:r>
          </w:p>
        </w:tc>
      </w:tr>
      <w:tr w14:paraId="7AA8A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2" w:type="dxa"/>
          </w:tcPr>
          <w:p w14:paraId="09CABEFD">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Отношение со взрослыми</w:t>
            </w:r>
          </w:p>
        </w:tc>
        <w:tc>
          <w:tcPr>
            <w:tcW w:w="4673" w:type="dxa"/>
          </w:tcPr>
          <w:p w14:paraId="51AE4F79">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Ситуативно-деловое: взрослый – источник способов деятельности, партнер по игре и творчеству.</w:t>
            </w:r>
          </w:p>
        </w:tc>
      </w:tr>
      <w:tr w14:paraId="00FC3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2" w:type="dxa"/>
          </w:tcPr>
          <w:p w14:paraId="7FD9E547">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Отношения со сверстниками</w:t>
            </w:r>
          </w:p>
        </w:tc>
        <w:tc>
          <w:tcPr>
            <w:tcW w:w="4673" w:type="dxa"/>
          </w:tcPr>
          <w:p w14:paraId="5EBE99FE">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Эмоционально-практическое: сверстник малоинтересен.</w:t>
            </w:r>
          </w:p>
        </w:tc>
      </w:tr>
      <w:tr w14:paraId="4B3C1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2" w:type="dxa"/>
          </w:tcPr>
          <w:p w14:paraId="7568A1F4">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Эмоции</w:t>
            </w:r>
          </w:p>
        </w:tc>
        <w:tc>
          <w:tcPr>
            <w:tcW w:w="4673" w:type="dxa"/>
          </w:tcPr>
          <w:p w14:paraId="444F9978">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Восприимчивость к эмоциональным состояниям окружающих, «эффект заражения». Проявления положительных и отрицательных эмоций зависит от физического комфорта.</w:t>
            </w:r>
          </w:p>
        </w:tc>
      </w:tr>
      <w:tr w14:paraId="6473E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2" w:type="dxa"/>
          </w:tcPr>
          <w:p w14:paraId="2221007F">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Способ познания</w:t>
            </w:r>
          </w:p>
        </w:tc>
        <w:tc>
          <w:tcPr>
            <w:tcW w:w="4673" w:type="dxa"/>
          </w:tcPr>
          <w:p w14:paraId="004292F8">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Предметно-манипулятивная деятельность, метод проб и ошибок.</w:t>
            </w:r>
          </w:p>
        </w:tc>
      </w:tr>
      <w:tr w14:paraId="5841F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2" w:type="dxa"/>
          </w:tcPr>
          <w:p w14:paraId="4A8FAE32">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Объект познания</w:t>
            </w:r>
          </w:p>
        </w:tc>
        <w:tc>
          <w:tcPr>
            <w:tcW w:w="4673" w:type="dxa"/>
          </w:tcPr>
          <w:p w14:paraId="48DAE7C6">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Непосредственно окружающие предметы, их свойства и назначения.</w:t>
            </w:r>
          </w:p>
        </w:tc>
      </w:tr>
      <w:tr w14:paraId="7378C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2" w:type="dxa"/>
          </w:tcPr>
          <w:p w14:paraId="0FC119B7">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Восприятие</w:t>
            </w:r>
          </w:p>
        </w:tc>
        <w:tc>
          <w:tcPr>
            <w:tcW w:w="4673" w:type="dxa"/>
          </w:tcPr>
          <w:p w14:paraId="658BD956">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Восприятие сенсорных эталонов (цвет, форма)</w:t>
            </w:r>
          </w:p>
        </w:tc>
      </w:tr>
      <w:tr w14:paraId="3E911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2" w:type="dxa"/>
          </w:tcPr>
          <w:p w14:paraId="557E4CFD">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Внимание</w:t>
            </w:r>
          </w:p>
        </w:tc>
        <w:tc>
          <w:tcPr>
            <w:tcW w:w="4673" w:type="dxa"/>
          </w:tcPr>
          <w:p w14:paraId="5ADEF9D8">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Непроизвольное; быстро переключается с одной деятельности на другую. Удерживает внимание 5-10 мин. Объем внимания 3-4 предмета.</w:t>
            </w:r>
          </w:p>
        </w:tc>
      </w:tr>
      <w:tr w14:paraId="607A5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2" w:type="dxa"/>
          </w:tcPr>
          <w:p w14:paraId="1CAE29E2">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Память</w:t>
            </w:r>
          </w:p>
        </w:tc>
        <w:tc>
          <w:tcPr>
            <w:tcW w:w="4673" w:type="dxa"/>
          </w:tcPr>
          <w:p w14:paraId="599EF87A">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Непроизвольная (эмоционально окрашенная информация), преобладает узнавание, а не запоминание; кратковременная. Объем памяти 3-4 предмета из 5.</w:t>
            </w:r>
          </w:p>
        </w:tc>
      </w:tr>
      <w:tr w14:paraId="6128E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2" w:type="dxa"/>
          </w:tcPr>
          <w:p w14:paraId="0E89B4E3">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Мышление</w:t>
            </w:r>
          </w:p>
        </w:tc>
        <w:tc>
          <w:tcPr>
            <w:tcW w:w="4673" w:type="dxa"/>
          </w:tcPr>
          <w:p w14:paraId="4500A42A">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Наглядно-действенное: возникающие в жизни ребенка проблемные ситуации разрешаются путем реального действия с предметами</w:t>
            </w:r>
          </w:p>
        </w:tc>
      </w:tr>
      <w:tr w14:paraId="0B7DB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2" w:type="dxa"/>
          </w:tcPr>
          <w:p w14:paraId="16780BE0">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Воображение</w:t>
            </w:r>
          </w:p>
        </w:tc>
        <w:tc>
          <w:tcPr>
            <w:tcW w:w="4673" w:type="dxa"/>
          </w:tcPr>
          <w:p w14:paraId="7DC8C7B7">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Репродуктивное (воссоздание репродукции знакомого образа)</w:t>
            </w:r>
          </w:p>
        </w:tc>
      </w:tr>
      <w:tr w14:paraId="5A546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2" w:type="dxa"/>
          </w:tcPr>
          <w:p w14:paraId="621D90B6">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Условия успешности</w:t>
            </w:r>
          </w:p>
        </w:tc>
        <w:tc>
          <w:tcPr>
            <w:tcW w:w="4673" w:type="dxa"/>
          </w:tcPr>
          <w:p w14:paraId="5C85AA02">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Разнообразие окружающей среды; физический комфорт.</w:t>
            </w:r>
          </w:p>
        </w:tc>
      </w:tr>
      <w:tr w14:paraId="6B053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2" w:type="dxa"/>
          </w:tcPr>
          <w:p w14:paraId="0AF513A5">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Новообразования возраста</w:t>
            </w:r>
          </w:p>
        </w:tc>
        <w:tc>
          <w:tcPr>
            <w:tcW w:w="4673" w:type="dxa"/>
          </w:tcPr>
          <w:p w14:paraId="39730E99">
            <w:pPr>
              <w:spacing w:after="0"/>
              <w:jc w:val="both"/>
              <w:rPr>
                <w:rFonts w:ascii="Times New Roman" w:hAnsi="Times New Roman" w:eastAsia="Times New Roman"/>
                <w:color w:val="000000"/>
                <w:sz w:val="24"/>
                <w:szCs w:val="24"/>
                <w:lang w:eastAsia="ru-RU"/>
              </w:rPr>
            </w:pPr>
            <w:r>
              <w:rPr>
                <w:rFonts w:ascii="Open Sans" w:hAnsi="Open Sans"/>
                <w:color w:val="333333"/>
                <w:sz w:val="24"/>
                <w:szCs w:val="24"/>
                <w:shd w:val="clear" w:color="auto" w:fill="FFFFFF"/>
              </w:rPr>
              <w:t>ов</w:t>
            </w:r>
            <w:r>
              <w:rPr>
                <w:rFonts w:ascii="Open Sans" w:hAnsi="Open Sans"/>
                <w:color w:val="333333"/>
                <w:sz w:val="24"/>
                <w:szCs w:val="24"/>
                <w:shd w:val="clear" w:color="auto" w:fill="FFFFFF"/>
              </w:rPr>
              <w:softHyphen/>
            </w:r>
            <w:r>
              <w:rPr>
                <w:rFonts w:ascii="Open Sans" w:hAnsi="Open Sans"/>
                <w:color w:val="333333"/>
                <w:sz w:val="24"/>
                <w:szCs w:val="24"/>
                <w:shd w:val="clear" w:color="auto" w:fill="FFFFFF"/>
              </w:rPr>
              <w:t>ладение ходьбой, развитие речи, потребность в общении.</w:t>
            </w:r>
          </w:p>
        </w:tc>
      </w:tr>
    </w:tbl>
    <w:p w14:paraId="39010BAE">
      <w:pPr>
        <w:tabs>
          <w:tab w:val="left" w:pos="2618"/>
        </w:tabs>
        <w:spacing w:after="0"/>
        <w:rPr>
          <w:rFonts w:ascii="Times New Roman" w:hAnsi="Times New Roman"/>
          <w:b/>
          <w:bCs/>
          <w:szCs w:val="28"/>
        </w:rPr>
      </w:pPr>
    </w:p>
    <w:p w14:paraId="41CC7C60">
      <w:pPr>
        <w:tabs>
          <w:tab w:val="left" w:pos="2618"/>
        </w:tabs>
        <w:spacing w:after="0"/>
        <w:ind w:firstLine="284"/>
        <w:jc w:val="center"/>
        <w:rPr>
          <w:rFonts w:ascii="Times New Roman" w:hAnsi="Times New Roman"/>
          <w:b/>
          <w:bCs/>
          <w:szCs w:val="28"/>
          <w:u w:val="single"/>
        </w:rPr>
      </w:pPr>
    </w:p>
    <w:p w14:paraId="548BE4E5">
      <w:pPr>
        <w:tabs>
          <w:tab w:val="left" w:pos="2618"/>
        </w:tabs>
        <w:spacing w:after="0"/>
        <w:rPr>
          <w:rFonts w:ascii="Times New Roman" w:hAnsi="Times New Roman"/>
          <w:b/>
          <w:bCs/>
          <w:szCs w:val="28"/>
        </w:rPr>
      </w:pPr>
      <w:r>
        <w:rPr>
          <w:rFonts w:ascii="Times New Roman" w:hAnsi="Times New Roman"/>
          <w:b/>
          <w:bCs/>
          <w:szCs w:val="28"/>
        </w:rPr>
        <w:t>Психологические особенности детей 2-3 лет.</w:t>
      </w:r>
    </w:p>
    <w:tbl>
      <w:tblPr>
        <w:tblStyle w:val="3"/>
        <w:tblW w:w="9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66"/>
        <w:gridCol w:w="6667"/>
      </w:tblGrid>
      <w:tr w14:paraId="60B78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3266" w:type="dxa"/>
            <w:shd w:val="clear" w:color="auto" w:fill="FFFFFF" w:themeFill="background1"/>
          </w:tcPr>
          <w:p w14:paraId="3D46B2D4">
            <w:pPr>
              <w:spacing w:after="0"/>
              <w:jc w:val="center"/>
              <w:rPr>
                <w:rFonts w:ascii="Times New Roman" w:hAnsi="Times New Roman" w:eastAsia="Times New Roman"/>
                <w:color w:val="000000"/>
                <w:sz w:val="24"/>
                <w:szCs w:val="24"/>
                <w:lang w:eastAsia="ru-RU"/>
              </w:rPr>
            </w:pPr>
            <w:r>
              <w:rPr>
                <w:rFonts w:ascii="Times New Roman" w:hAnsi="Times New Roman" w:eastAsia="Times New Roman"/>
                <w:b/>
                <w:bCs/>
                <w:color w:val="000000"/>
                <w:sz w:val="24"/>
                <w:szCs w:val="24"/>
                <w:lang w:eastAsia="ru-RU"/>
              </w:rPr>
              <w:t>Показатели</w:t>
            </w:r>
          </w:p>
        </w:tc>
        <w:tc>
          <w:tcPr>
            <w:tcW w:w="6667" w:type="dxa"/>
            <w:shd w:val="clear" w:color="auto" w:fill="FFFFFF" w:themeFill="background1"/>
          </w:tcPr>
          <w:p w14:paraId="6AA2E255">
            <w:pPr>
              <w:spacing w:after="0"/>
              <w:jc w:val="center"/>
              <w:rPr>
                <w:rFonts w:ascii="Times New Roman" w:hAnsi="Times New Roman" w:eastAsia="Times New Roman"/>
                <w:color w:val="000000"/>
                <w:sz w:val="24"/>
                <w:szCs w:val="24"/>
                <w:lang w:eastAsia="ru-RU"/>
              </w:rPr>
            </w:pPr>
            <w:r>
              <w:rPr>
                <w:rFonts w:ascii="Times New Roman" w:hAnsi="Times New Roman" w:eastAsia="Times New Roman"/>
                <w:b/>
                <w:bCs/>
                <w:color w:val="000000"/>
                <w:sz w:val="24"/>
                <w:szCs w:val="24"/>
                <w:lang w:eastAsia="ru-RU"/>
              </w:rPr>
              <w:t>Характеристика</w:t>
            </w:r>
          </w:p>
        </w:tc>
      </w:tr>
      <w:tr w14:paraId="04B72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3266" w:type="dxa"/>
          </w:tcPr>
          <w:p w14:paraId="337F87EE">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Ведущая потребность</w:t>
            </w:r>
          </w:p>
        </w:tc>
        <w:tc>
          <w:tcPr>
            <w:tcW w:w="6667" w:type="dxa"/>
          </w:tcPr>
          <w:p w14:paraId="2E96A10D">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Потребность в любви, заботе.</w:t>
            </w:r>
          </w:p>
        </w:tc>
      </w:tr>
      <w:tr w14:paraId="23E8C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3266" w:type="dxa"/>
          </w:tcPr>
          <w:p w14:paraId="254B5B32">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Ведущая функция</w:t>
            </w:r>
          </w:p>
        </w:tc>
        <w:tc>
          <w:tcPr>
            <w:tcW w:w="6667" w:type="dxa"/>
          </w:tcPr>
          <w:p w14:paraId="2F4585D5">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Восприятие</w:t>
            </w:r>
          </w:p>
        </w:tc>
      </w:tr>
      <w:tr w14:paraId="5703F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3266" w:type="dxa"/>
          </w:tcPr>
          <w:p w14:paraId="6F27F0CE">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Игровая деятельность</w:t>
            </w:r>
          </w:p>
        </w:tc>
        <w:tc>
          <w:tcPr>
            <w:tcW w:w="6667" w:type="dxa"/>
          </w:tcPr>
          <w:p w14:paraId="18CD657C">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Партнерская со взрослыми; индивидуальная с игрушками, игровое действие.</w:t>
            </w:r>
          </w:p>
        </w:tc>
      </w:tr>
      <w:tr w14:paraId="39B78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jc w:val="center"/>
        </w:trPr>
        <w:tc>
          <w:tcPr>
            <w:tcW w:w="3266" w:type="dxa"/>
          </w:tcPr>
          <w:p w14:paraId="6CAD49E7">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Отношение со взрослыми</w:t>
            </w:r>
          </w:p>
        </w:tc>
        <w:tc>
          <w:tcPr>
            <w:tcW w:w="6667" w:type="dxa"/>
          </w:tcPr>
          <w:p w14:paraId="3FC66456">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Ситуативно-деловое: взрослый – источник способов деятельности, партнер по игре и творчеству.</w:t>
            </w:r>
          </w:p>
        </w:tc>
      </w:tr>
      <w:tr w14:paraId="3A89A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3266" w:type="dxa"/>
          </w:tcPr>
          <w:p w14:paraId="3CD442D8">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Отношения со сверстниками</w:t>
            </w:r>
          </w:p>
        </w:tc>
        <w:tc>
          <w:tcPr>
            <w:tcW w:w="6667" w:type="dxa"/>
          </w:tcPr>
          <w:p w14:paraId="2711B0BA">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Эмоционально-практическое: сверстник малоинтересен.</w:t>
            </w:r>
          </w:p>
        </w:tc>
      </w:tr>
      <w:tr w14:paraId="35045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3266" w:type="dxa"/>
          </w:tcPr>
          <w:p w14:paraId="1E2CC998">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Эмоции</w:t>
            </w:r>
          </w:p>
        </w:tc>
        <w:tc>
          <w:tcPr>
            <w:tcW w:w="6667" w:type="dxa"/>
          </w:tcPr>
          <w:p w14:paraId="4F860495">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Восприимчивость к эмоциональным состояниям окружающих, «эффект заражения». Проявления положительных и отрицательных эмоций зависит от физического комфорта.</w:t>
            </w:r>
          </w:p>
        </w:tc>
      </w:tr>
      <w:tr w14:paraId="385DB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3266" w:type="dxa"/>
          </w:tcPr>
          <w:p w14:paraId="4D86E45F">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Способ познания</w:t>
            </w:r>
          </w:p>
        </w:tc>
        <w:tc>
          <w:tcPr>
            <w:tcW w:w="6667" w:type="dxa"/>
          </w:tcPr>
          <w:p w14:paraId="7CEECD9F">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Предметно-манипулятивная деятельность, метод проб и ошибок.</w:t>
            </w:r>
          </w:p>
        </w:tc>
      </w:tr>
      <w:tr w14:paraId="5E599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jc w:val="center"/>
        </w:trPr>
        <w:tc>
          <w:tcPr>
            <w:tcW w:w="3266" w:type="dxa"/>
          </w:tcPr>
          <w:p w14:paraId="47D21BD5">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Объект познания</w:t>
            </w:r>
          </w:p>
        </w:tc>
        <w:tc>
          <w:tcPr>
            <w:tcW w:w="6667" w:type="dxa"/>
          </w:tcPr>
          <w:p w14:paraId="6BDD7F60">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Непосредственно окружающие предметы, их свойства и назначения.</w:t>
            </w:r>
          </w:p>
        </w:tc>
      </w:tr>
      <w:tr w14:paraId="5A484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3266" w:type="dxa"/>
          </w:tcPr>
          <w:p w14:paraId="4241C4BA">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Восприятие</w:t>
            </w:r>
          </w:p>
        </w:tc>
        <w:tc>
          <w:tcPr>
            <w:tcW w:w="6667" w:type="dxa"/>
          </w:tcPr>
          <w:p w14:paraId="4CEBEC45">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Восприятие сенсорных эталонов (цвет, форма)</w:t>
            </w:r>
          </w:p>
        </w:tc>
      </w:tr>
      <w:tr w14:paraId="59211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3266" w:type="dxa"/>
          </w:tcPr>
          <w:p w14:paraId="1B098F96">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Внимание</w:t>
            </w:r>
          </w:p>
        </w:tc>
        <w:tc>
          <w:tcPr>
            <w:tcW w:w="6667" w:type="dxa"/>
          </w:tcPr>
          <w:p w14:paraId="1ED4983D">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Непроизвольное; быстро переключается с одной деятельности на другую. Удерживает внимание 5-10 мин. Объем внимания 3-4 предмета.</w:t>
            </w:r>
          </w:p>
        </w:tc>
      </w:tr>
      <w:tr w14:paraId="5B793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3266" w:type="dxa"/>
          </w:tcPr>
          <w:p w14:paraId="3F809BD2">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Память</w:t>
            </w:r>
          </w:p>
        </w:tc>
        <w:tc>
          <w:tcPr>
            <w:tcW w:w="6667" w:type="dxa"/>
          </w:tcPr>
          <w:p w14:paraId="4ACF3EDE">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Непроизвольная (эмоционально окрашенная информация), преобладает узнавание, а не запоминание; кратковременная. Объем памяти 3-4 предмета из 5.</w:t>
            </w:r>
          </w:p>
        </w:tc>
      </w:tr>
      <w:tr w14:paraId="147D3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3266" w:type="dxa"/>
          </w:tcPr>
          <w:p w14:paraId="76B0C0A0">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Мышление</w:t>
            </w:r>
          </w:p>
        </w:tc>
        <w:tc>
          <w:tcPr>
            <w:tcW w:w="6667" w:type="dxa"/>
          </w:tcPr>
          <w:p w14:paraId="5F2A795E">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Наглядно-действенное: возникающие в жизни ребенка проблемные ситуации разрешаются путем реального действия с предметами</w:t>
            </w:r>
          </w:p>
        </w:tc>
      </w:tr>
      <w:tr w14:paraId="6260E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3266" w:type="dxa"/>
          </w:tcPr>
          <w:p w14:paraId="7F024F7A">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Воображение</w:t>
            </w:r>
          </w:p>
        </w:tc>
        <w:tc>
          <w:tcPr>
            <w:tcW w:w="6667" w:type="dxa"/>
          </w:tcPr>
          <w:p w14:paraId="7518FE9C">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Репродуктивное (воссоздание репродукции знакомого образа)</w:t>
            </w:r>
          </w:p>
        </w:tc>
      </w:tr>
      <w:tr w14:paraId="331E4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3266" w:type="dxa"/>
          </w:tcPr>
          <w:p w14:paraId="10BF008E">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Условия успешности</w:t>
            </w:r>
          </w:p>
        </w:tc>
        <w:tc>
          <w:tcPr>
            <w:tcW w:w="6667" w:type="dxa"/>
          </w:tcPr>
          <w:p w14:paraId="46FE38C1">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Разнообразие окружающей среды; физический комфорт.</w:t>
            </w:r>
          </w:p>
        </w:tc>
      </w:tr>
      <w:tr w14:paraId="16C9C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3266" w:type="dxa"/>
          </w:tcPr>
          <w:p w14:paraId="4F411F84">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Новообразования возраста</w:t>
            </w:r>
          </w:p>
        </w:tc>
        <w:tc>
          <w:tcPr>
            <w:tcW w:w="6667" w:type="dxa"/>
          </w:tcPr>
          <w:p w14:paraId="4E9EF3CF">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Самопознание, усвоение элементарных норм опрятности и поведения в коллективе.</w:t>
            </w:r>
          </w:p>
        </w:tc>
      </w:tr>
    </w:tbl>
    <w:p w14:paraId="37245C8F">
      <w:pPr>
        <w:tabs>
          <w:tab w:val="left" w:pos="2618"/>
        </w:tabs>
        <w:spacing w:after="0"/>
        <w:rPr>
          <w:rFonts w:ascii="Times New Roman" w:hAnsi="Times New Roman"/>
          <w:b/>
          <w:bCs/>
          <w:szCs w:val="28"/>
        </w:rPr>
      </w:pPr>
      <w:bookmarkStart w:id="4" w:name="_Hlk43887080"/>
    </w:p>
    <w:p w14:paraId="61FFC9DB">
      <w:pPr>
        <w:tabs>
          <w:tab w:val="left" w:pos="2618"/>
        </w:tabs>
        <w:spacing w:after="0"/>
        <w:rPr>
          <w:rFonts w:ascii="Times New Roman" w:hAnsi="Times New Roman"/>
          <w:b/>
          <w:bCs/>
          <w:szCs w:val="28"/>
        </w:rPr>
      </w:pPr>
      <w:r>
        <w:rPr>
          <w:rFonts w:ascii="Times New Roman" w:hAnsi="Times New Roman"/>
          <w:b/>
          <w:bCs/>
          <w:szCs w:val="28"/>
        </w:rPr>
        <w:t>Психологические особенности детей 3-4 лет.</w:t>
      </w:r>
    </w:p>
    <w:tbl>
      <w:tblPr>
        <w:tblStyle w:val="3"/>
        <w:tblW w:w="9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56"/>
        <w:gridCol w:w="6677"/>
      </w:tblGrid>
      <w:tr w14:paraId="0CEC6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tcPr>
          <w:p w14:paraId="4756B8F9">
            <w:pPr>
              <w:spacing w:after="0"/>
              <w:jc w:val="center"/>
              <w:rPr>
                <w:rFonts w:ascii="Times New Roman" w:hAnsi="Times New Roman" w:eastAsia="Times New Roman"/>
                <w:b/>
                <w:bCs/>
                <w:color w:val="000000"/>
                <w:sz w:val="24"/>
                <w:szCs w:val="24"/>
                <w:shd w:val="clear" w:color="auto" w:fill="FFFFFF"/>
                <w:lang w:eastAsia="ru-RU"/>
              </w:rPr>
            </w:pPr>
            <w:r>
              <w:rPr>
                <w:rFonts w:ascii="Times New Roman" w:hAnsi="Times New Roman" w:eastAsia="Times New Roman"/>
                <w:b/>
                <w:bCs/>
                <w:color w:val="000000"/>
                <w:sz w:val="24"/>
                <w:szCs w:val="24"/>
                <w:shd w:val="clear" w:color="auto" w:fill="FFFFFF"/>
                <w:lang w:eastAsia="ru-RU"/>
              </w:rPr>
              <w:t>Показатели</w:t>
            </w:r>
          </w:p>
        </w:tc>
        <w:tc>
          <w:tcPr>
            <w:tcW w:w="6677" w:type="dxa"/>
          </w:tcPr>
          <w:p w14:paraId="2536EFF1">
            <w:pPr>
              <w:spacing w:after="0"/>
              <w:jc w:val="center"/>
              <w:rPr>
                <w:rFonts w:ascii="Times New Roman" w:hAnsi="Times New Roman" w:eastAsia="Times New Roman"/>
                <w:b/>
                <w:bCs/>
                <w:color w:val="000000"/>
                <w:sz w:val="24"/>
                <w:szCs w:val="24"/>
                <w:shd w:val="clear" w:color="auto" w:fill="FFFFFF"/>
                <w:lang w:eastAsia="ru-RU"/>
              </w:rPr>
            </w:pPr>
            <w:r>
              <w:rPr>
                <w:rFonts w:ascii="Times New Roman" w:hAnsi="Times New Roman" w:eastAsia="Times New Roman"/>
                <w:b/>
                <w:bCs/>
                <w:color w:val="000000"/>
                <w:sz w:val="24"/>
                <w:szCs w:val="24"/>
                <w:shd w:val="clear" w:color="auto" w:fill="FFFFFF"/>
                <w:lang w:eastAsia="ru-RU"/>
              </w:rPr>
              <w:t>Характеристика</w:t>
            </w:r>
          </w:p>
        </w:tc>
      </w:tr>
      <w:tr w14:paraId="07413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tcPr>
          <w:p w14:paraId="2E95CD90">
            <w:pPr>
              <w:spacing w:after="0"/>
              <w:rPr>
                <w:rFonts w:ascii="Times New Roman" w:hAnsi="Times New Roman" w:eastAsia="Times New Roman"/>
                <w:b/>
                <w:bCs/>
                <w:color w:val="000000"/>
                <w:sz w:val="24"/>
                <w:szCs w:val="24"/>
                <w:shd w:val="clear" w:color="auto" w:fill="FFFFFF"/>
                <w:lang w:eastAsia="ru-RU"/>
              </w:rPr>
            </w:pPr>
            <w:r>
              <w:rPr>
                <w:rFonts w:ascii="Times New Roman" w:hAnsi="Times New Roman" w:eastAsia="Times New Roman"/>
                <w:color w:val="000000"/>
                <w:sz w:val="24"/>
                <w:szCs w:val="24"/>
                <w:shd w:val="clear" w:color="auto" w:fill="FFFFFF"/>
                <w:lang w:eastAsia="ru-RU"/>
              </w:rPr>
              <w:t>Ведущая потребность</w:t>
            </w:r>
          </w:p>
        </w:tc>
        <w:tc>
          <w:tcPr>
            <w:tcW w:w="6677" w:type="dxa"/>
          </w:tcPr>
          <w:p w14:paraId="7D2BB1C2">
            <w:pPr>
              <w:spacing w:after="0"/>
              <w:jc w:val="both"/>
              <w:rPr>
                <w:rFonts w:ascii="Times New Roman" w:hAnsi="Times New Roman" w:eastAsia="Times New Roman"/>
                <w:b/>
                <w:bCs/>
                <w:color w:val="000000"/>
                <w:sz w:val="24"/>
                <w:szCs w:val="24"/>
                <w:shd w:val="clear" w:color="auto" w:fill="FFFFFF"/>
                <w:lang w:eastAsia="ru-RU"/>
              </w:rPr>
            </w:pPr>
            <w:r>
              <w:rPr>
                <w:rFonts w:ascii="Times New Roman" w:hAnsi="Times New Roman" w:eastAsia="Times New Roman"/>
                <w:color w:val="000000"/>
                <w:sz w:val="24"/>
                <w:szCs w:val="24"/>
                <w:shd w:val="clear" w:color="auto" w:fill="FFFFFF"/>
                <w:lang w:eastAsia="ru-RU"/>
              </w:rPr>
              <w:t>Потребность в общении, уважении, признании самостоятельности ребенка.</w:t>
            </w:r>
          </w:p>
        </w:tc>
      </w:tr>
      <w:tr w14:paraId="21A61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tcPr>
          <w:p w14:paraId="414F4E57">
            <w:pPr>
              <w:spacing w:after="0"/>
              <w:rPr>
                <w:rFonts w:ascii="Times New Roman" w:hAnsi="Times New Roman" w:eastAsia="Times New Roman"/>
                <w:b/>
                <w:bCs/>
                <w:color w:val="000000"/>
                <w:sz w:val="24"/>
                <w:szCs w:val="24"/>
                <w:shd w:val="clear" w:color="auto" w:fill="FFFFFF"/>
                <w:lang w:eastAsia="ru-RU"/>
              </w:rPr>
            </w:pPr>
            <w:r>
              <w:rPr>
                <w:rFonts w:ascii="Times New Roman" w:hAnsi="Times New Roman" w:eastAsia="Times New Roman"/>
                <w:color w:val="000000"/>
                <w:sz w:val="24"/>
                <w:szCs w:val="24"/>
                <w:shd w:val="clear" w:color="auto" w:fill="FFFFFF"/>
                <w:lang w:eastAsia="ru-RU"/>
              </w:rPr>
              <w:t>Ведущая функция</w:t>
            </w:r>
          </w:p>
        </w:tc>
        <w:tc>
          <w:tcPr>
            <w:tcW w:w="6677" w:type="dxa"/>
          </w:tcPr>
          <w:p w14:paraId="6F720DBF">
            <w:pPr>
              <w:spacing w:after="0"/>
              <w:jc w:val="both"/>
              <w:rPr>
                <w:rFonts w:ascii="Times New Roman" w:hAnsi="Times New Roman" w:eastAsia="Times New Roman"/>
                <w:b/>
                <w:bCs/>
                <w:color w:val="000000"/>
                <w:sz w:val="24"/>
                <w:szCs w:val="24"/>
                <w:shd w:val="clear" w:color="auto" w:fill="FFFFFF"/>
                <w:lang w:eastAsia="ru-RU"/>
              </w:rPr>
            </w:pPr>
            <w:r>
              <w:rPr>
                <w:rFonts w:ascii="Times New Roman" w:hAnsi="Times New Roman" w:eastAsia="Times New Roman"/>
                <w:color w:val="000000"/>
                <w:sz w:val="24"/>
                <w:szCs w:val="24"/>
                <w:shd w:val="clear" w:color="auto" w:fill="FFFFFF"/>
                <w:lang w:eastAsia="ru-RU"/>
              </w:rPr>
              <w:t>Восприятие</w:t>
            </w:r>
          </w:p>
        </w:tc>
      </w:tr>
      <w:tr w14:paraId="54E22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tcPr>
          <w:p w14:paraId="39BD10A1">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Игровая деятельность</w:t>
            </w:r>
          </w:p>
        </w:tc>
        <w:tc>
          <w:tcPr>
            <w:tcW w:w="6677" w:type="dxa"/>
          </w:tcPr>
          <w:p w14:paraId="02DDB4DD">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shd w:val="clear" w:color="auto" w:fill="FFFFFF"/>
                <w:lang w:eastAsia="ru-RU"/>
              </w:rPr>
              <w:t>Партнерская со взрослыми; индивидуальная с игрушками, игровое действие.</w:t>
            </w:r>
          </w:p>
        </w:tc>
      </w:tr>
      <w:tr w14:paraId="3CAA8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tcPr>
          <w:p w14:paraId="539ABE27">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Отношения со взрослыми</w:t>
            </w:r>
          </w:p>
        </w:tc>
        <w:tc>
          <w:tcPr>
            <w:tcW w:w="6677" w:type="dxa"/>
          </w:tcPr>
          <w:p w14:paraId="4B952C01">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shd w:val="clear" w:color="auto" w:fill="FFFFFF"/>
                <w:lang w:eastAsia="ru-RU"/>
              </w:rPr>
              <w:t>Ситуативно-деловое: взрослый – источник способов деятельности, партнер по игре и творчеству.</w:t>
            </w:r>
          </w:p>
        </w:tc>
      </w:tr>
      <w:tr w14:paraId="50430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tcPr>
          <w:p w14:paraId="5BE8EBB5">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Отношения со сверстниками</w:t>
            </w:r>
          </w:p>
        </w:tc>
        <w:tc>
          <w:tcPr>
            <w:tcW w:w="6677" w:type="dxa"/>
          </w:tcPr>
          <w:p w14:paraId="614D3733">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shd w:val="clear" w:color="auto" w:fill="FFFFFF"/>
                <w:lang w:eastAsia="ru-RU"/>
              </w:rPr>
              <w:t>Эмоционально-практическое: сверстник малоинтересен.</w:t>
            </w:r>
          </w:p>
        </w:tc>
      </w:tr>
      <w:tr w14:paraId="720DF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256" w:type="dxa"/>
          </w:tcPr>
          <w:p w14:paraId="4077862C">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Эмоции</w:t>
            </w:r>
          </w:p>
        </w:tc>
        <w:tc>
          <w:tcPr>
            <w:tcW w:w="6677" w:type="dxa"/>
          </w:tcPr>
          <w:p w14:paraId="77A39734">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shd w:val="clear" w:color="auto" w:fill="FFFFFF"/>
                <w:lang w:eastAsia="ru-RU"/>
              </w:rPr>
              <w:t>Резкие переключения; эмоциональное состояние зависит от физического комфорта</w:t>
            </w:r>
          </w:p>
        </w:tc>
      </w:tr>
      <w:tr w14:paraId="13D30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3256" w:type="dxa"/>
          </w:tcPr>
          <w:p w14:paraId="71832715">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Способ познания</w:t>
            </w:r>
          </w:p>
        </w:tc>
        <w:tc>
          <w:tcPr>
            <w:tcW w:w="6677" w:type="dxa"/>
          </w:tcPr>
          <w:p w14:paraId="23B6177A">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shd w:val="clear" w:color="auto" w:fill="FFFFFF"/>
                <w:lang w:eastAsia="ru-RU"/>
              </w:rPr>
              <w:t>Экспериментирование. Конструирование.</w:t>
            </w:r>
          </w:p>
        </w:tc>
      </w:tr>
      <w:tr w14:paraId="5F2B8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3256" w:type="dxa"/>
          </w:tcPr>
          <w:p w14:paraId="28768A56">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Объект познания</w:t>
            </w:r>
          </w:p>
        </w:tc>
        <w:tc>
          <w:tcPr>
            <w:tcW w:w="6677" w:type="dxa"/>
          </w:tcPr>
          <w:p w14:paraId="498BECC0">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shd w:val="clear" w:color="auto" w:fill="FFFFFF"/>
                <w:lang w:eastAsia="ru-RU"/>
              </w:rPr>
              <w:t>Непосредственно окружающие предметы, их свойства и назначения.</w:t>
            </w:r>
          </w:p>
        </w:tc>
      </w:tr>
      <w:tr w14:paraId="00E36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jc w:val="center"/>
        </w:trPr>
        <w:tc>
          <w:tcPr>
            <w:tcW w:w="3256" w:type="dxa"/>
          </w:tcPr>
          <w:p w14:paraId="3A3BAA34">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Восприятие</w:t>
            </w:r>
          </w:p>
        </w:tc>
        <w:tc>
          <w:tcPr>
            <w:tcW w:w="6677" w:type="dxa"/>
          </w:tcPr>
          <w:p w14:paraId="28704C3F">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shd w:val="clear" w:color="auto" w:fill="FFFFFF"/>
                <w:lang w:eastAsia="ru-RU"/>
              </w:rPr>
              <w:t>Восприятие сенсорных эталонов (цвет, форма, размер)</w:t>
            </w:r>
          </w:p>
        </w:tc>
      </w:tr>
      <w:tr w14:paraId="0C77E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 w:hRule="atLeast"/>
          <w:jc w:val="center"/>
        </w:trPr>
        <w:tc>
          <w:tcPr>
            <w:tcW w:w="3256" w:type="dxa"/>
          </w:tcPr>
          <w:p w14:paraId="0F5A471F">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Внимание</w:t>
            </w:r>
          </w:p>
        </w:tc>
        <w:tc>
          <w:tcPr>
            <w:tcW w:w="6677" w:type="dxa"/>
          </w:tcPr>
          <w:p w14:paraId="1A904BFE">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shd w:val="clear" w:color="auto" w:fill="FFFFFF"/>
                <w:lang w:eastAsia="ru-RU"/>
              </w:rPr>
              <w:t>Непроизвольное; быстро переключается с одной деятельности на другую. Удерживает внимание 5-10 мин. Объем внимания 3-4 предмета.</w:t>
            </w:r>
          </w:p>
        </w:tc>
      </w:tr>
      <w:tr w14:paraId="749BF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3256" w:type="dxa"/>
          </w:tcPr>
          <w:p w14:paraId="50DB67E3">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Память</w:t>
            </w:r>
          </w:p>
        </w:tc>
        <w:tc>
          <w:tcPr>
            <w:tcW w:w="6677" w:type="dxa"/>
          </w:tcPr>
          <w:p w14:paraId="44228EE7">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shd w:val="clear" w:color="auto" w:fill="FFFFFF"/>
                <w:lang w:eastAsia="ru-RU"/>
              </w:rPr>
              <w:t>Непроизвольная (эмоционально окрашенная информация), преобладает узнавание, а не запоминание; кратковременная. Объем памяти 3-4 предмета из 5.</w:t>
            </w:r>
          </w:p>
        </w:tc>
      </w:tr>
      <w:tr w14:paraId="336A1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3256" w:type="dxa"/>
          </w:tcPr>
          <w:p w14:paraId="4E011D1B">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Мышление</w:t>
            </w:r>
          </w:p>
        </w:tc>
        <w:tc>
          <w:tcPr>
            <w:tcW w:w="6677" w:type="dxa"/>
          </w:tcPr>
          <w:p w14:paraId="2AB41AC7">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shd w:val="clear" w:color="auto" w:fill="FFFFFF"/>
                <w:lang w:eastAsia="ru-RU"/>
              </w:rPr>
              <w:t>Переход от наглядно-действенного к наглядно-образному мышлению (переход от действий с предметами к действию с образами: предметы – заместители, картинки)</w:t>
            </w:r>
          </w:p>
        </w:tc>
      </w:tr>
      <w:tr w14:paraId="28A87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3256" w:type="dxa"/>
          </w:tcPr>
          <w:p w14:paraId="514057FE">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Воображение</w:t>
            </w:r>
          </w:p>
        </w:tc>
        <w:tc>
          <w:tcPr>
            <w:tcW w:w="6677" w:type="dxa"/>
          </w:tcPr>
          <w:p w14:paraId="409280D0">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shd w:val="clear" w:color="auto" w:fill="FFFFFF"/>
                <w:lang w:eastAsia="ru-RU"/>
              </w:rPr>
              <w:t>Репродуктивное (воссоздание репродукции знакомого образа)</w:t>
            </w:r>
          </w:p>
        </w:tc>
      </w:tr>
      <w:tr w14:paraId="38147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3256" w:type="dxa"/>
          </w:tcPr>
          <w:p w14:paraId="36586E1C">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Условия успешности</w:t>
            </w:r>
          </w:p>
        </w:tc>
        <w:tc>
          <w:tcPr>
            <w:tcW w:w="6677" w:type="dxa"/>
          </w:tcPr>
          <w:p w14:paraId="13E546E5">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shd w:val="clear" w:color="auto" w:fill="FFFFFF"/>
                <w:lang w:eastAsia="ru-RU"/>
              </w:rPr>
              <w:t>Разнообразие окружающей среды; партнерские отношения со взрослыми</w:t>
            </w:r>
          </w:p>
        </w:tc>
      </w:tr>
      <w:tr w14:paraId="77F2B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3256" w:type="dxa"/>
          </w:tcPr>
          <w:p w14:paraId="5282CB12">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Новообразования возраста</w:t>
            </w:r>
          </w:p>
        </w:tc>
        <w:tc>
          <w:tcPr>
            <w:tcW w:w="6677" w:type="dxa"/>
          </w:tcPr>
          <w:p w14:paraId="6632DA59">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Планирующая функция речи.</w:t>
            </w:r>
          </w:p>
          <w:p w14:paraId="3A6787E0">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Предвосхищение результата деятельности.</w:t>
            </w:r>
          </w:p>
          <w:p w14:paraId="1E7F128C">
            <w:pPr>
              <w:spacing w:after="0"/>
              <w:ind w:left="-176"/>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 xml:space="preserve">  Начало формирования высших чувств (интеллектуальные, </w:t>
            </w:r>
          </w:p>
          <w:p w14:paraId="54116230">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моральные, эстетические).</w:t>
            </w:r>
          </w:p>
        </w:tc>
      </w:tr>
      <w:bookmarkEnd w:id="3"/>
      <w:bookmarkEnd w:id="4"/>
    </w:tbl>
    <w:p w14:paraId="1EFD3887">
      <w:pPr>
        <w:tabs>
          <w:tab w:val="left" w:pos="2618"/>
        </w:tabs>
        <w:spacing w:after="0"/>
        <w:rPr>
          <w:rFonts w:ascii="Times New Roman" w:hAnsi="Times New Roman"/>
          <w:b/>
          <w:szCs w:val="28"/>
        </w:rPr>
      </w:pPr>
      <w:bookmarkStart w:id="5" w:name="_Hlk43887194"/>
    </w:p>
    <w:p w14:paraId="2CCC1827">
      <w:pPr>
        <w:tabs>
          <w:tab w:val="left" w:pos="2618"/>
        </w:tabs>
        <w:spacing w:after="0"/>
        <w:rPr>
          <w:rFonts w:ascii="Times New Roman" w:hAnsi="Times New Roman"/>
          <w:b/>
          <w:szCs w:val="28"/>
        </w:rPr>
      </w:pPr>
      <w:r>
        <w:rPr>
          <w:rFonts w:ascii="Times New Roman" w:hAnsi="Times New Roman"/>
          <w:b/>
          <w:szCs w:val="28"/>
        </w:rPr>
        <w:t>Психологические особенности детей 4-5 лет.</w:t>
      </w:r>
    </w:p>
    <w:tbl>
      <w:tblPr>
        <w:tblStyle w:val="3"/>
        <w:tblW w:w="99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60"/>
        <w:gridCol w:w="6378"/>
      </w:tblGrid>
      <w:tr w14:paraId="39131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0" w:type="dxa"/>
          </w:tcPr>
          <w:p w14:paraId="62E8BA9F">
            <w:pPr>
              <w:spacing w:after="0"/>
              <w:jc w:val="center"/>
              <w:rPr>
                <w:rFonts w:ascii="Times New Roman" w:hAnsi="Times New Roman" w:eastAsia="Times New Roman"/>
                <w:b/>
                <w:bCs/>
                <w:color w:val="000000"/>
                <w:sz w:val="24"/>
                <w:szCs w:val="24"/>
                <w:shd w:val="clear" w:color="auto" w:fill="FFFFFF"/>
                <w:lang w:eastAsia="ru-RU"/>
              </w:rPr>
            </w:pPr>
            <w:r>
              <w:rPr>
                <w:rFonts w:ascii="Times New Roman" w:hAnsi="Times New Roman" w:eastAsia="Times New Roman"/>
                <w:b/>
                <w:bCs/>
                <w:color w:val="000000"/>
                <w:sz w:val="24"/>
                <w:szCs w:val="24"/>
                <w:shd w:val="clear" w:color="auto" w:fill="FFFFFF"/>
                <w:lang w:eastAsia="ru-RU"/>
              </w:rPr>
              <w:t>Показатели</w:t>
            </w:r>
          </w:p>
        </w:tc>
        <w:tc>
          <w:tcPr>
            <w:tcW w:w="6378" w:type="dxa"/>
          </w:tcPr>
          <w:p w14:paraId="0BADC487">
            <w:pPr>
              <w:spacing w:after="0"/>
              <w:jc w:val="center"/>
              <w:rPr>
                <w:rFonts w:ascii="Times New Roman" w:hAnsi="Times New Roman" w:eastAsia="Times New Roman"/>
                <w:b/>
                <w:bCs/>
                <w:color w:val="000000"/>
                <w:sz w:val="24"/>
                <w:szCs w:val="24"/>
                <w:shd w:val="clear" w:color="auto" w:fill="FFFFFF"/>
                <w:lang w:eastAsia="ru-RU"/>
              </w:rPr>
            </w:pPr>
            <w:r>
              <w:rPr>
                <w:rFonts w:ascii="Times New Roman" w:hAnsi="Times New Roman" w:eastAsia="Times New Roman"/>
                <w:b/>
                <w:bCs/>
                <w:color w:val="000000"/>
                <w:sz w:val="24"/>
                <w:szCs w:val="24"/>
                <w:shd w:val="clear" w:color="auto" w:fill="FFFFFF"/>
                <w:lang w:eastAsia="ru-RU"/>
              </w:rPr>
              <w:t>Характеристика</w:t>
            </w:r>
          </w:p>
        </w:tc>
      </w:tr>
      <w:tr w14:paraId="3913D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0" w:type="dxa"/>
          </w:tcPr>
          <w:p w14:paraId="75706A91">
            <w:pPr>
              <w:spacing w:after="0"/>
              <w:rPr>
                <w:rFonts w:ascii="Times New Roman" w:hAnsi="Times New Roman" w:eastAsia="Times New Roman"/>
                <w:color w:val="000000"/>
                <w:sz w:val="24"/>
                <w:szCs w:val="24"/>
                <w:shd w:val="clear" w:color="auto" w:fill="FFFFFF"/>
                <w:lang w:eastAsia="ru-RU"/>
              </w:rPr>
            </w:pPr>
            <w:r>
              <w:rPr>
                <w:rFonts w:ascii="Times New Roman" w:hAnsi="Times New Roman" w:eastAsia="Times New Roman"/>
                <w:color w:val="000000"/>
                <w:sz w:val="24"/>
                <w:szCs w:val="24"/>
                <w:shd w:val="clear" w:color="auto" w:fill="FFFFFF"/>
                <w:lang w:eastAsia="ru-RU"/>
              </w:rPr>
              <w:t>Ведущая потребность</w:t>
            </w:r>
          </w:p>
        </w:tc>
        <w:tc>
          <w:tcPr>
            <w:tcW w:w="6378" w:type="dxa"/>
          </w:tcPr>
          <w:p w14:paraId="69236CFA">
            <w:pPr>
              <w:spacing w:after="0"/>
              <w:jc w:val="both"/>
              <w:rPr>
                <w:rFonts w:ascii="Times New Roman" w:hAnsi="Times New Roman" w:eastAsia="Times New Roman"/>
                <w:b/>
                <w:bCs/>
                <w:color w:val="000000"/>
                <w:sz w:val="24"/>
                <w:szCs w:val="24"/>
                <w:shd w:val="clear" w:color="auto" w:fill="FFFFFF"/>
                <w:lang w:eastAsia="ru-RU"/>
              </w:rPr>
            </w:pPr>
            <w:r>
              <w:rPr>
                <w:rFonts w:ascii="Times New Roman" w:hAnsi="Times New Roman" w:eastAsia="Times New Roman"/>
                <w:color w:val="000000"/>
                <w:sz w:val="24"/>
                <w:szCs w:val="24"/>
                <w:shd w:val="clear" w:color="auto" w:fill="FFFFFF"/>
                <w:lang w:eastAsia="ru-RU"/>
              </w:rPr>
              <w:t>Потребность в общении, познавательная активность</w:t>
            </w:r>
          </w:p>
        </w:tc>
      </w:tr>
      <w:tr w14:paraId="2C920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0" w:type="dxa"/>
          </w:tcPr>
          <w:p w14:paraId="0BE6638B">
            <w:pPr>
              <w:spacing w:after="0"/>
              <w:rPr>
                <w:rFonts w:ascii="Times New Roman" w:hAnsi="Times New Roman" w:eastAsia="Times New Roman"/>
                <w:color w:val="000000"/>
                <w:sz w:val="24"/>
                <w:szCs w:val="24"/>
                <w:shd w:val="clear" w:color="auto" w:fill="FFFFFF"/>
                <w:lang w:eastAsia="ru-RU"/>
              </w:rPr>
            </w:pPr>
            <w:r>
              <w:rPr>
                <w:rFonts w:ascii="Times New Roman" w:hAnsi="Times New Roman" w:eastAsia="Times New Roman"/>
                <w:color w:val="000000"/>
                <w:sz w:val="24"/>
                <w:szCs w:val="24"/>
                <w:shd w:val="clear" w:color="auto" w:fill="FFFFFF"/>
                <w:lang w:eastAsia="ru-RU"/>
              </w:rPr>
              <w:t>Ведущая функция</w:t>
            </w:r>
          </w:p>
        </w:tc>
        <w:tc>
          <w:tcPr>
            <w:tcW w:w="6378" w:type="dxa"/>
          </w:tcPr>
          <w:p w14:paraId="734FCC34">
            <w:pPr>
              <w:spacing w:after="0"/>
              <w:jc w:val="both"/>
              <w:rPr>
                <w:rFonts w:ascii="Times New Roman" w:hAnsi="Times New Roman" w:eastAsia="Times New Roman"/>
                <w:b/>
                <w:bCs/>
                <w:color w:val="000000"/>
                <w:sz w:val="24"/>
                <w:szCs w:val="24"/>
                <w:shd w:val="clear" w:color="auto" w:fill="FFFFFF"/>
                <w:lang w:eastAsia="ru-RU"/>
              </w:rPr>
            </w:pPr>
            <w:r>
              <w:rPr>
                <w:rFonts w:ascii="Times New Roman" w:hAnsi="Times New Roman" w:eastAsia="Times New Roman"/>
                <w:color w:val="000000"/>
                <w:sz w:val="24"/>
                <w:szCs w:val="24"/>
                <w:shd w:val="clear" w:color="auto" w:fill="FFFFFF"/>
                <w:lang w:eastAsia="ru-RU"/>
              </w:rPr>
              <w:t>Наглядно-образное мышление</w:t>
            </w:r>
          </w:p>
        </w:tc>
      </w:tr>
      <w:tr w14:paraId="1B937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0" w:type="dxa"/>
          </w:tcPr>
          <w:p w14:paraId="757F73E8">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Игровая деятельность</w:t>
            </w:r>
          </w:p>
        </w:tc>
        <w:tc>
          <w:tcPr>
            <w:tcW w:w="6378" w:type="dxa"/>
          </w:tcPr>
          <w:p w14:paraId="5004066A">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shd w:val="clear" w:color="auto" w:fill="FFFFFF"/>
                <w:lang w:eastAsia="ru-RU"/>
              </w:rPr>
              <w:t>Коллективная со сверстниками, ролевой диалог, игровая ситуация</w:t>
            </w:r>
          </w:p>
        </w:tc>
      </w:tr>
      <w:tr w14:paraId="325EE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0" w:type="dxa"/>
          </w:tcPr>
          <w:p w14:paraId="09A6563D">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Отношения со взрослыми</w:t>
            </w:r>
          </w:p>
        </w:tc>
        <w:tc>
          <w:tcPr>
            <w:tcW w:w="6378" w:type="dxa"/>
          </w:tcPr>
          <w:p w14:paraId="75FF71D9">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shd w:val="clear" w:color="auto" w:fill="FFFFFF"/>
                <w:lang w:eastAsia="ru-RU"/>
              </w:rPr>
              <w:t>Вне ситуативно-деловое: взрослый – источник информации</w:t>
            </w:r>
          </w:p>
        </w:tc>
      </w:tr>
      <w:tr w14:paraId="67F37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0" w:type="dxa"/>
          </w:tcPr>
          <w:p w14:paraId="5E8016DB">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Отношения со сверстниками</w:t>
            </w:r>
          </w:p>
          <w:p w14:paraId="55268E9D">
            <w:pPr>
              <w:spacing w:after="0"/>
              <w:rPr>
                <w:rFonts w:ascii="Times New Roman" w:hAnsi="Times New Roman" w:eastAsia="Times New Roman"/>
                <w:color w:val="000000"/>
                <w:sz w:val="24"/>
                <w:szCs w:val="24"/>
                <w:lang w:eastAsia="ru-RU"/>
              </w:rPr>
            </w:pPr>
          </w:p>
        </w:tc>
        <w:tc>
          <w:tcPr>
            <w:tcW w:w="6378" w:type="dxa"/>
          </w:tcPr>
          <w:p w14:paraId="764CD50D">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shd w:val="clear" w:color="auto" w:fill="FFFFFF"/>
                <w:lang w:eastAsia="ru-RU"/>
              </w:rPr>
              <w:t>Ситуативно-деловое: сверстник интересен как партнер по сюжетной игре</w:t>
            </w:r>
          </w:p>
        </w:tc>
      </w:tr>
      <w:tr w14:paraId="2D0E0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560" w:type="dxa"/>
          </w:tcPr>
          <w:p w14:paraId="1665285F">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Эмоции</w:t>
            </w:r>
          </w:p>
        </w:tc>
        <w:tc>
          <w:tcPr>
            <w:tcW w:w="6378" w:type="dxa"/>
          </w:tcPr>
          <w:p w14:paraId="79569F36">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shd w:val="clear" w:color="auto" w:fill="FFFFFF"/>
                <w:lang w:eastAsia="ru-RU"/>
              </w:rPr>
              <w:t>Более ровные старается контролировать, проявляются элементы эмоциональной отзывчивости.</w:t>
            </w:r>
          </w:p>
        </w:tc>
      </w:tr>
      <w:tr w14:paraId="542A1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3560" w:type="dxa"/>
          </w:tcPr>
          <w:p w14:paraId="3472D6A1">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Способ познания</w:t>
            </w:r>
          </w:p>
        </w:tc>
        <w:tc>
          <w:tcPr>
            <w:tcW w:w="6378" w:type="dxa"/>
          </w:tcPr>
          <w:p w14:paraId="6BD19B45">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shd w:val="clear" w:color="auto" w:fill="FFFFFF"/>
                <w:lang w:eastAsia="ru-RU"/>
              </w:rPr>
              <w:t>Вопросы, рассказы взрослого, экспериментирование.</w:t>
            </w:r>
          </w:p>
        </w:tc>
      </w:tr>
      <w:tr w14:paraId="5CEF2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3560" w:type="dxa"/>
          </w:tcPr>
          <w:p w14:paraId="6DD6FE77">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Объект познания</w:t>
            </w:r>
          </w:p>
        </w:tc>
        <w:tc>
          <w:tcPr>
            <w:tcW w:w="6378" w:type="dxa"/>
          </w:tcPr>
          <w:p w14:paraId="6596E06D">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shd w:val="clear" w:color="auto" w:fill="FFFFFF"/>
                <w:lang w:eastAsia="ru-RU"/>
              </w:rPr>
              <w:t>Предметы и явления непосредственно не воспринимаемые</w:t>
            </w:r>
          </w:p>
        </w:tc>
      </w:tr>
      <w:tr w14:paraId="45669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jc w:val="center"/>
        </w:trPr>
        <w:tc>
          <w:tcPr>
            <w:tcW w:w="3560" w:type="dxa"/>
          </w:tcPr>
          <w:p w14:paraId="171E1C1C">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Восприятие</w:t>
            </w:r>
          </w:p>
        </w:tc>
        <w:tc>
          <w:tcPr>
            <w:tcW w:w="6378" w:type="dxa"/>
          </w:tcPr>
          <w:p w14:paraId="1E000E33">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shd w:val="clear" w:color="auto" w:fill="FFFFFF"/>
                <w:lang w:eastAsia="ru-RU"/>
              </w:rPr>
              <w:t>Восприятие сенсорных эталонов, свойств предметов.</w:t>
            </w:r>
          </w:p>
        </w:tc>
      </w:tr>
      <w:tr w14:paraId="4244D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 w:hRule="atLeast"/>
          <w:jc w:val="center"/>
        </w:trPr>
        <w:tc>
          <w:tcPr>
            <w:tcW w:w="3560" w:type="dxa"/>
          </w:tcPr>
          <w:p w14:paraId="6FBAF1C3">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Внимание</w:t>
            </w:r>
          </w:p>
        </w:tc>
        <w:tc>
          <w:tcPr>
            <w:tcW w:w="6378" w:type="dxa"/>
          </w:tcPr>
          <w:p w14:paraId="6FEEED3B">
            <w:pPr>
              <w:shd w:val="clear" w:color="auto" w:fill="FFFFFF"/>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Внимание зависит от интереса ребенка, развиваются устойчивость и возможность произвольного переключения. Удерживает внимание 10-15 мин</w:t>
            </w:r>
          </w:p>
          <w:p w14:paraId="2E9328B3">
            <w:pPr>
              <w:shd w:val="clear" w:color="auto" w:fill="FFFFFF"/>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Объем внимания 4-5 предметов</w:t>
            </w:r>
          </w:p>
        </w:tc>
      </w:tr>
      <w:tr w14:paraId="6CC8A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3560" w:type="dxa"/>
          </w:tcPr>
          <w:p w14:paraId="4D93CB90">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Память</w:t>
            </w:r>
          </w:p>
        </w:tc>
        <w:tc>
          <w:tcPr>
            <w:tcW w:w="6378" w:type="dxa"/>
          </w:tcPr>
          <w:p w14:paraId="7F2FB753">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shd w:val="clear" w:color="auto" w:fill="FFFFFF"/>
                <w:lang w:eastAsia="ru-RU"/>
              </w:rPr>
              <w:t>Кратковременная, эпизодическое запоминание зависит от вида деятельности. Объем памяти 4-5 предмета из 5, 2-3 действия.</w:t>
            </w:r>
          </w:p>
        </w:tc>
      </w:tr>
      <w:tr w14:paraId="22DF2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3560" w:type="dxa"/>
          </w:tcPr>
          <w:p w14:paraId="3712B77C">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Мышление</w:t>
            </w:r>
          </w:p>
        </w:tc>
        <w:tc>
          <w:tcPr>
            <w:tcW w:w="6378" w:type="dxa"/>
          </w:tcPr>
          <w:p w14:paraId="1405EB7A">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shd w:val="clear" w:color="auto" w:fill="FFFFFF"/>
                <w:lang w:eastAsia="ru-RU"/>
              </w:rPr>
              <w:t>Наглядно-образное</w:t>
            </w:r>
          </w:p>
        </w:tc>
      </w:tr>
      <w:tr w14:paraId="39792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3560" w:type="dxa"/>
          </w:tcPr>
          <w:p w14:paraId="677C7E7C">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Воображение</w:t>
            </w:r>
          </w:p>
        </w:tc>
        <w:tc>
          <w:tcPr>
            <w:tcW w:w="6378" w:type="dxa"/>
          </w:tcPr>
          <w:p w14:paraId="185D8CB7">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shd w:val="clear" w:color="auto" w:fill="FFFFFF"/>
                <w:lang w:eastAsia="ru-RU"/>
              </w:rPr>
              <w:t>Репродуктивное, появление творческого воображения</w:t>
            </w:r>
          </w:p>
        </w:tc>
      </w:tr>
      <w:tr w14:paraId="18038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3560" w:type="dxa"/>
          </w:tcPr>
          <w:p w14:paraId="7F92FF10">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Условия успешности</w:t>
            </w:r>
          </w:p>
        </w:tc>
        <w:tc>
          <w:tcPr>
            <w:tcW w:w="6378" w:type="dxa"/>
          </w:tcPr>
          <w:p w14:paraId="762FA002">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shd w:val="clear" w:color="auto" w:fill="FFFFFF"/>
                <w:lang w:eastAsia="ru-RU"/>
              </w:rPr>
              <w:t>Кругозор взрослого и хорошо развитая речь</w:t>
            </w:r>
          </w:p>
        </w:tc>
      </w:tr>
      <w:tr w14:paraId="73219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3560" w:type="dxa"/>
          </w:tcPr>
          <w:p w14:paraId="4310E3E6">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Новообразования возраста</w:t>
            </w:r>
          </w:p>
        </w:tc>
        <w:tc>
          <w:tcPr>
            <w:tcW w:w="6378" w:type="dxa"/>
          </w:tcPr>
          <w:p w14:paraId="257D1FC1">
            <w:pPr>
              <w:shd w:val="clear" w:color="auto" w:fill="FFFFFF"/>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1.Контролирующая функция речи: речь способствует организации собственной деятельности.</w:t>
            </w:r>
          </w:p>
          <w:p w14:paraId="594E70F3">
            <w:pPr>
              <w:shd w:val="clear" w:color="auto" w:fill="FFFFFF"/>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2.развитие способности выстраивать элементарные умозаключения.</w:t>
            </w:r>
          </w:p>
        </w:tc>
      </w:tr>
      <w:bookmarkEnd w:id="5"/>
    </w:tbl>
    <w:p w14:paraId="575F4E62">
      <w:pPr>
        <w:tabs>
          <w:tab w:val="left" w:pos="2618"/>
        </w:tabs>
        <w:spacing w:after="0"/>
        <w:rPr>
          <w:rFonts w:ascii="Times New Roman" w:hAnsi="Times New Roman"/>
          <w:b/>
          <w:szCs w:val="28"/>
        </w:rPr>
      </w:pPr>
    </w:p>
    <w:p w14:paraId="5EF14D8B">
      <w:pPr>
        <w:tabs>
          <w:tab w:val="left" w:pos="2618"/>
        </w:tabs>
        <w:spacing w:after="0"/>
        <w:rPr>
          <w:rFonts w:ascii="Times New Roman" w:hAnsi="Times New Roman"/>
          <w:b/>
          <w:szCs w:val="28"/>
        </w:rPr>
      </w:pPr>
      <w:r>
        <w:rPr>
          <w:rFonts w:ascii="Times New Roman" w:hAnsi="Times New Roman"/>
          <w:b/>
          <w:szCs w:val="28"/>
        </w:rPr>
        <w:t>Психологические особенности детей 5-6 лет.</w:t>
      </w:r>
    </w:p>
    <w:tbl>
      <w:tblPr>
        <w:tblStyle w:val="3"/>
        <w:tblW w:w="99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18"/>
        <w:gridCol w:w="6520"/>
      </w:tblGrid>
      <w:tr w14:paraId="04DB0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18" w:type="dxa"/>
          </w:tcPr>
          <w:p w14:paraId="35DEFC14">
            <w:pPr>
              <w:spacing w:after="0"/>
              <w:jc w:val="center"/>
              <w:rPr>
                <w:rFonts w:ascii="Times New Roman" w:hAnsi="Times New Roman" w:eastAsia="Times New Roman"/>
                <w:b/>
                <w:bCs/>
                <w:color w:val="000000"/>
                <w:sz w:val="24"/>
                <w:szCs w:val="24"/>
                <w:shd w:val="clear" w:color="auto" w:fill="FFFFFF"/>
                <w:lang w:eastAsia="ru-RU"/>
              </w:rPr>
            </w:pPr>
            <w:r>
              <w:rPr>
                <w:rFonts w:ascii="Times New Roman" w:hAnsi="Times New Roman" w:eastAsia="Times New Roman"/>
                <w:b/>
                <w:bCs/>
                <w:color w:val="000000"/>
                <w:sz w:val="24"/>
                <w:szCs w:val="24"/>
                <w:shd w:val="clear" w:color="auto" w:fill="FFFFFF"/>
                <w:lang w:eastAsia="ru-RU"/>
              </w:rPr>
              <w:t>Показатели</w:t>
            </w:r>
          </w:p>
        </w:tc>
        <w:tc>
          <w:tcPr>
            <w:tcW w:w="6520" w:type="dxa"/>
          </w:tcPr>
          <w:p w14:paraId="131D506A">
            <w:pPr>
              <w:spacing w:after="0"/>
              <w:jc w:val="center"/>
              <w:rPr>
                <w:rFonts w:ascii="Times New Roman" w:hAnsi="Times New Roman" w:eastAsia="Times New Roman"/>
                <w:b/>
                <w:bCs/>
                <w:color w:val="000000"/>
                <w:sz w:val="24"/>
                <w:szCs w:val="24"/>
                <w:shd w:val="clear" w:color="auto" w:fill="FFFFFF"/>
                <w:lang w:eastAsia="ru-RU"/>
              </w:rPr>
            </w:pPr>
            <w:r>
              <w:rPr>
                <w:rFonts w:ascii="Times New Roman" w:hAnsi="Times New Roman" w:eastAsia="Times New Roman"/>
                <w:b/>
                <w:bCs/>
                <w:color w:val="000000"/>
                <w:sz w:val="24"/>
                <w:szCs w:val="24"/>
                <w:shd w:val="clear" w:color="auto" w:fill="FFFFFF"/>
                <w:lang w:eastAsia="ru-RU"/>
              </w:rPr>
              <w:t>Характеристика</w:t>
            </w:r>
          </w:p>
        </w:tc>
      </w:tr>
      <w:tr w14:paraId="60AB9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18" w:type="dxa"/>
          </w:tcPr>
          <w:p w14:paraId="6ACDD0A6">
            <w:pPr>
              <w:spacing w:after="0"/>
              <w:rPr>
                <w:rFonts w:ascii="Times New Roman" w:hAnsi="Times New Roman" w:eastAsia="Times New Roman"/>
                <w:color w:val="000000"/>
                <w:sz w:val="24"/>
                <w:szCs w:val="24"/>
                <w:shd w:val="clear" w:color="auto" w:fill="FFFFFF"/>
                <w:lang w:eastAsia="ru-RU"/>
              </w:rPr>
            </w:pPr>
            <w:r>
              <w:rPr>
                <w:rFonts w:ascii="Times New Roman" w:hAnsi="Times New Roman" w:eastAsia="Times New Roman"/>
                <w:color w:val="000000"/>
                <w:sz w:val="24"/>
                <w:szCs w:val="24"/>
                <w:shd w:val="clear" w:color="auto" w:fill="FFFFFF"/>
                <w:lang w:eastAsia="ru-RU"/>
              </w:rPr>
              <w:t>Ведущая потребность</w:t>
            </w:r>
          </w:p>
        </w:tc>
        <w:tc>
          <w:tcPr>
            <w:tcW w:w="6520" w:type="dxa"/>
          </w:tcPr>
          <w:p w14:paraId="487EA30B">
            <w:pPr>
              <w:spacing w:after="0"/>
              <w:jc w:val="both"/>
              <w:rPr>
                <w:rFonts w:ascii="Times New Roman" w:hAnsi="Times New Roman" w:eastAsia="Times New Roman"/>
                <w:b/>
                <w:bCs/>
                <w:color w:val="000000"/>
                <w:sz w:val="24"/>
                <w:szCs w:val="24"/>
                <w:shd w:val="clear" w:color="auto" w:fill="FFFFFF"/>
                <w:lang w:eastAsia="ru-RU"/>
              </w:rPr>
            </w:pPr>
            <w:r>
              <w:rPr>
                <w:rFonts w:ascii="Times New Roman" w:hAnsi="Times New Roman" w:eastAsia="Times New Roman"/>
                <w:color w:val="000000"/>
                <w:sz w:val="24"/>
                <w:szCs w:val="24"/>
                <w:shd w:val="clear" w:color="auto" w:fill="FFFFFF"/>
                <w:lang w:eastAsia="ru-RU"/>
              </w:rPr>
              <w:t>Потребность в общении, познавательная активность</w:t>
            </w:r>
          </w:p>
        </w:tc>
      </w:tr>
      <w:tr w14:paraId="2E78C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18" w:type="dxa"/>
          </w:tcPr>
          <w:p w14:paraId="0CA287DA">
            <w:pPr>
              <w:spacing w:after="0"/>
              <w:rPr>
                <w:rFonts w:ascii="Times New Roman" w:hAnsi="Times New Roman" w:eastAsia="Times New Roman"/>
                <w:color w:val="000000"/>
                <w:sz w:val="24"/>
                <w:szCs w:val="24"/>
                <w:shd w:val="clear" w:color="auto" w:fill="FFFFFF"/>
                <w:lang w:eastAsia="ru-RU"/>
              </w:rPr>
            </w:pPr>
            <w:r>
              <w:rPr>
                <w:rFonts w:ascii="Times New Roman" w:hAnsi="Times New Roman" w:eastAsia="Times New Roman"/>
                <w:color w:val="000000"/>
                <w:sz w:val="24"/>
                <w:szCs w:val="24"/>
                <w:shd w:val="clear" w:color="auto" w:fill="FFFFFF"/>
                <w:lang w:eastAsia="ru-RU"/>
              </w:rPr>
              <w:t>Ведущая функция</w:t>
            </w:r>
          </w:p>
        </w:tc>
        <w:tc>
          <w:tcPr>
            <w:tcW w:w="6520" w:type="dxa"/>
          </w:tcPr>
          <w:p w14:paraId="23E7147C">
            <w:pPr>
              <w:spacing w:after="0"/>
              <w:jc w:val="both"/>
              <w:rPr>
                <w:rFonts w:ascii="Times New Roman" w:hAnsi="Times New Roman" w:eastAsia="Times New Roman"/>
                <w:b/>
                <w:bCs/>
                <w:color w:val="000000"/>
                <w:sz w:val="24"/>
                <w:szCs w:val="24"/>
                <w:shd w:val="clear" w:color="auto" w:fill="FFFFFF"/>
                <w:lang w:eastAsia="ru-RU"/>
              </w:rPr>
            </w:pPr>
            <w:r>
              <w:rPr>
                <w:rFonts w:ascii="Times New Roman" w:hAnsi="Times New Roman" w:eastAsia="Times New Roman"/>
                <w:color w:val="000000"/>
                <w:sz w:val="24"/>
                <w:szCs w:val="24"/>
                <w:shd w:val="clear" w:color="auto" w:fill="FFFFFF"/>
                <w:lang w:eastAsia="ru-RU"/>
              </w:rPr>
              <w:t>Наглядно-образное мышление</w:t>
            </w:r>
          </w:p>
        </w:tc>
      </w:tr>
      <w:tr w14:paraId="23C1F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18" w:type="dxa"/>
          </w:tcPr>
          <w:p w14:paraId="466B7257">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Игровая деятельность</w:t>
            </w:r>
          </w:p>
        </w:tc>
        <w:tc>
          <w:tcPr>
            <w:tcW w:w="6520" w:type="dxa"/>
          </w:tcPr>
          <w:p w14:paraId="36E6B95C">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shd w:val="clear" w:color="auto" w:fill="FFFFFF"/>
                <w:lang w:eastAsia="ru-RU"/>
              </w:rPr>
              <w:t>Коллективная со сверстниками, ролевой диалог, игровая ситуация</w:t>
            </w:r>
          </w:p>
        </w:tc>
      </w:tr>
      <w:tr w14:paraId="14B1A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18" w:type="dxa"/>
          </w:tcPr>
          <w:p w14:paraId="5CE5D911">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Отношения со взрослыми</w:t>
            </w:r>
          </w:p>
        </w:tc>
        <w:tc>
          <w:tcPr>
            <w:tcW w:w="6520" w:type="dxa"/>
          </w:tcPr>
          <w:p w14:paraId="25E65750">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shd w:val="clear" w:color="auto" w:fill="FFFFFF"/>
                <w:lang w:eastAsia="ru-RU"/>
              </w:rPr>
              <w:t>Вне ситуативно-деловое: взрослый – источник информации</w:t>
            </w:r>
          </w:p>
        </w:tc>
      </w:tr>
      <w:tr w14:paraId="19EE3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18" w:type="dxa"/>
          </w:tcPr>
          <w:p w14:paraId="240A4068">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Отношения со сверстниками</w:t>
            </w:r>
          </w:p>
        </w:tc>
        <w:tc>
          <w:tcPr>
            <w:tcW w:w="6520" w:type="dxa"/>
          </w:tcPr>
          <w:p w14:paraId="335B9539">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shd w:val="clear" w:color="auto" w:fill="FFFFFF"/>
                <w:lang w:eastAsia="ru-RU"/>
              </w:rPr>
              <w:t>Ситуативно-деловое: сверстник интересен как партнер по сюжетной игре</w:t>
            </w:r>
          </w:p>
        </w:tc>
      </w:tr>
      <w:tr w14:paraId="4B74C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418" w:type="dxa"/>
          </w:tcPr>
          <w:p w14:paraId="4B05817A">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Эмоции</w:t>
            </w:r>
          </w:p>
        </w:tc>
        <w:tc>
          <w:tcPr>
            <w:tcW w:w="6520" w:type="dxa"/>
          </w:tcPr>
          <w:p w14:paraId="3A9B30C9">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shd w:val="clear" w:color="auto" w:fill="FFFFFF"/>
                <w:lang w:eastAsia="ru-RU"/>
              </w:rPr>
              <w:t>Более ровные старается контролировать, проявляются элементы эмоциональной отзывчивости.</w:t>
            </w:r>
          </w:p>
        </w:tc>
      </w:tr>
      <w:tr w14:paraId="56ED1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3418" w:type="dxa"/>
          </w:tcPr>
          <w:p w14:paraId="54C9D6B2">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Способ познания</w:t>
            </w:r>
          </w:p>
        </w:tc>
        <w:tc>
          <w:tcPr>
            <w:tcW w:w="6520" w:type="dxa"/>
          </w:tcPr>
          <w:p w14:paraId="2A58B676">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shd w:val="clear" w:color="auto" w:fill="FFFFFF"/>
                <w:lang w:eastAsia="ru-RU"/>
              </w:rPr>
              <w:t>Вопросы, рассказы взрослого, экспериментирование.</w:t>
            </w:r>
          </w:p>
        </w:tc>
      </w:tr>
      <w:tr w14:paraId="47A33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3418" w:type="dxa"/>
          </w:tcPr>
          <w:p w14:paraId="35E8A0D5">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Объект познания</w:t>
            </w:r>
          </w:p>
        </w:tc>
        <w:tc>
          <w:tcPr>
            <w:tcW w:w="6520" w:type="dxa"/>
          </w:tcPr>
          <w:p w14:paraId="79AF6DBF">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shd w:val="clear" w:color="auto" w:fill="FFFFFF"/>
                <w:lang w:eastAsia="ru-RU"/>
              </w:rPr>
              <w:t>Предметы и явления непосредственно не воспринимаемые</w:t>
            </w:r>
          </w:p>
        </w:tc>
      </w:tr>
      <w:tr w14:paraId="3189B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jc w:val="center"/>
        </w:trPr>
        <w:tc>
          <w:tcPr>
            <w:tcW w:w="3418" w:type="dxa"/>
          </w:tcPr>
          <w:p w14:paraId="489DD7AB">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Восприятие</w:t>
            </w:r>
          </w:p>
        </w:tc>
        <w:tc>
          <w:tcPr>
            <w:tcW w:w="6520" w:type="dxa"/>
          </w:tcPr>
          <w:p w14:paraId="073BD460">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shd w:val="clear" w:color="auto" w:fill="FFFFFF"/>
                <w:lang w:eastAsia="ru-RU"/>
              </w:rPr>
              <w:t>Восприятие сенсорных эталонов, свойств предметов.</w:t>
            </w:r>
          </w:p>
        </w:tc>
      </w:tr>
      <w:tr w14:paraId="4FE9C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 w:hRule="atLeast"/>
          <w:jc w:val="center"/>
        </w:trPr>
        <w:tc>
          <w:tcPr>
            <w:tcW w:w="3418" w:type="dxa"/>
          </w:tcPr>
          <w:p w14:paraId="0DE7D2B8">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Внимание</w:t>
            </w:r>
          </w:p>
        </w:tc>
        <w:tc>
          <w:tcPr>
            <w:tcW w:w="6520" w:type="dxa"/>
          </w:tcPr>
          <w:p w14:paraId="4523C4D6">
            <w:pPr>
              <w:shd w:val="clear" w:color="auto" w:fill="FFFFFF"/>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Внимание зависит от интереса ребенка, развиваются устойчивость и возможность произвольного переключения. Удерживает внимание 10-15 мин</w:t>
            </w:r>
          </w:p>
          <w:p w14:paraId="7A87CDF0">
            <w:pPr>
              <w:shd w:val="clear" w:color="auto" w:fill="FFFFFF"/>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Объем внимания 4-5 предметов</w:t>
            </w:r>
          </w:p>
        </w:tc>
      </w:tr>
      <w:tr w14:paraId="04CF0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3418" w:type="dxa"/>
          </w:tcPr>
          <w:p w14:paraId="18FA91A8">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Память</w:t>
            </w:r>
          </w:p>
        </w:tc>
        <w:tc>
          <w:tcPr>
            <w:tcW w:w="6520" w:type="dxa"/>
          </w:tcPr>
          <w:p w14:paraId="46684368">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shd w:val="clear" w:color="auto" w:fill="FFFFFF"/>
                <w:lang w:eastAsia="ru-RU"/>
              </w:rPr>
              <w:t>Кратковременная, эпизодическое запоминание зависит от вида деятельности. Объем памяти 4-5 предмета из 5, 2-3 действия.</w:t>
            </w:r>
          </w:p>
        </w:tc>
      </w:tr>
      <w:tr w14:paraId="181D9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3418" w:type="dxa"/>
          </w:tcPr>
          <w:p w14:paraId="3437EF58">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Мышление</w:t>
            </w:r>
          </w:p>
        </w:tc>
        <w:tc>
          <w:tcPr>
            <w:tcW w:w="6520" w:type="dxa"/>
          </w:tcPr>
          <w:p w14:paraId="504D933D">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shd w:val="clear" w:color="auto" w:fill="FFFFFF"/>
                <w:lang w:eastAsia="ru-RU"/>
              </w:rPr>
              <w:t>Наглядно-образное</w:t>
            </w:r>
          </w:p>
        </w:tc>
      </w:tr>
      <w:tr w14:paraId="5FB7D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3418" w:type="dxa"/>
          </w:tcPr>
          <w:p w14:paraId="5551FF5C">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Воображение</w:t>
            </w:r>
          </w:p>
        </w:tc>
        <w:tc>
          <w:tcPr>
            <w:tcW w:w="6520" w:type="dxa"/>
          </w:tcPr>
          <w:p w14:paraId="7249991D">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shd w:val="clear" w:color="auto" w:fill="FFFFFF"/>
                <w:lang w:eastAsia="ru-RU"/>
              </w:rPr>
              <w:t>Репродуктивное, появление творческого воображения</w:t>
            </w:r>
          </w:p>
        </w:tc>
      </w:tr>
      <w:tr w14:paraId="7646D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3418" w:type="dxa"/>
          </w:tcPr>
          <w:p w14:paraId="6D003B17">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Условия успешности</w:t>
            </w:r>
          </w:p>
        </w:tc>
        <w:tc>
          <w:tcPr>
            <w:tcW w:w="6520" w:type="dxa"/>
          </w:tcPr>
          <w:p w14:paraId="02E745CA">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shd w:val="clear" w:color="auto" w:fill="FFFFFF"/>
                <w:lang w:eastAsia="ru-RU"/>
              </w:rPr>
              <w:t>Кругозор взрослого и хорошо развитая речь</w:t>
            </w:r>
          </w:p>
        </w:tc>
      </w:tr>
      <w:tr w14:paraId="1222E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3418" w:type="dxa"/>
          </w:tcPr>
          <w:p w14:paraId="3F088534">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Новообразования возраста</w:t>
            </w:r>
          </w:p>
        </w:tc>
        <w:tc>
          <w:tcPr>
            <w:tcW w:w="6520" w:type="dxa"/>
          </w:tcPr>
          <w:p w14:paraId="3ED811DD">
            <w:pPr>
              <w:shd w:val="clear" w:color="auto" w:fill="FFFFFF"/>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1.Контролирующая функция речи: речь способствует организации собственной деятельности.</w:t>
            </w:r>
          </w:p>
          <w:p w14:paraId="6FF2A1AE">
            <w:pPr>
              <w:shd w:val="clear" w:color="auto" w:fill="FFFFFF"/>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2.развитие способности выстраивать элементарные умозаключения.</w:t>
            </w:r>
          </w:p>
        </w:tc>
      </w:tr>
    </w:tbl>
    <w:p w14:paraId="41D64E1F">
      <w:pPr>
        <w:tabs>
          <w:tab w:val="left" w:pos="2618"/>
        </w:tabs>
        <w:spacing w:after="0"/>
        <w:rPr>
          <w:rFonts w:ascii="Times New Roman" w:hAnsi="Times New Roman"/>
          <w:b/>
          <w:szCs w:val="28"/>
        </w:rPr>
      </w:pPr>
    </w:p>
    <w:p w14:paraId="41C9D17C">
      <w:pPr>
        <w:tabs>
          <w:tab w:val="left" w:pos="2618"/>
        </w:tabs>
        <w:spacing w:after="0"/>
        <w:jc w:val="both"/>
        <w:rPr>
          <w:rFonts w:ascii="Times New Roman" w:hAnsi="Times New Roman"/>
          <w:b/>
          <w:szCs w:val="28"/>
        </w:rPr>
      </w:pPr>
      <w:r>
        <w:rPr>
          <w:rFonts w:ascii="Times New Roman" w:hAnsi="Times New Roman"/>
          <w:b/>
          <w:szCs w:val="28"/>
        </w:rPr>
        <w:t>Психологические особенности детей 6-7 лет.</w:t>
      </w:r>
    </w:p>
    <w:tbl>
      <w:tblPr>
        <w:tblStyle w:val="3"/>
        <w:tblW w:w="9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88"/>
        <w:gridCol w:w="6645"/>
      </w:tblGrid>
      <w:tr w14:paraId="2DD3B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3288" w:type="dxa"/>
          </w:tcPr>
          <w:p w14:paraId="6B957B94">
            <w:pPr>
              <w:spacing w:after="0"/>
              <w:jc w:val="center"/>
              <w:rPr>
                <w:rFonts w:ascii="Times New Roman" w:hAnsi="Times New Roman" w:eastAsia="Times New Roman"/>
                <w:b/>
                <w:bCs/>
                <w:color w:val="000000"/>
                <w:sz w:val="24"/>
                <w:szCs w:val="24"/>
                <w:shd w:val="clear" w:color="auto" w:fill="FFFFFF"/>
                <w:lang w:eastAsia="ru-RU"/>
              </w:rPr>
            </w:pPr>
            <w:r>
              <w:rPr>
                <w:rFonts w:ascii="Times New Roman" w:hAnsi="Times New Roman" w:eastAsia="Times New Roman"/>
                <w:b/>
                <w:bCs/>
                <w:color w:val="000000"/>
                <w:sz w:val="24"/>
                <w:szCs w:val="24"/>
                <w:shd w:val="clear" w:color="auto" w:fill="FFFFFF"/>
                <w:lang w:eastAsia="ru-RU"/>
              </w:rPr>
              <w:t>Показатели</w:t>
            </w:r>
          </w:p>
        </w:tc>
        <w:tc>
          <w:tcPr>
            <w:tcW w:w="6645" w:type="dxa"/>
          </w:tcPr>
          <w:p w14:paraId="6904A947">
            <w:pPr>
              <w:spacing w:after="0"/>
              <w:jc w:val="center"/>
              <w:rPr>
                <w:rFonts w:ascii="Times New Roman" w:hAnsi="Times New Roman" w:eastAsia="Times New Roman"/>
                <w:b/>
                <w:bCs/>
                <w:color w:val="000000"/>
                <w:sz w:val="24"/>
                <w:szCs w:val="24"/>
                <w:shd w:val="clear" w:color="auto" w:fill="FFFFFF"/>
                <w:lang w:eastAsia="ru-RU"/>
              </w:rPr>
            </w:pPr>
            <w:r>
              <w:rPr>
                <w:rFonts w:ascii="Times New Roman" w:hAnsi="Times New Roman" w:eastAsia="Times New Roman"/>
                <w:b/>
                <w:bCs/>
                <w:color w:val="000000"/>
                <w:sz w:val="24"/>
                <w:szCs w:val="24"/>
                <w:shd w:val="clear" w:color="auto" w:fill="FFFFFF"/>
                <w:lang w:eastAsia="ru-RU"/>
              </w:rPr>
              <w:t>Характеристика</w:t>
            </w:r>
          </w:p>
        </w:tc>
      </w:tr>
      <w:tr w14:paraId="3FF1D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jc w:val="center"/>
        </w:trPr>
        <w:tc>
          <w:tcPr>
            <w:tcW w:w="3288" w:type="dxa"/>
          </w:tcPr>
          <w:p w14:paraId="7C5D09BC">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Ведущая потребность</w:t>
            </w:r>
          </w:p>
        </w:tc>
        <w:tc>
          <w:tcPr>
            <w:tcW w:w="6645" w:type="dxa"/>
          </w:tcPr>
          <w:p w14:paraId="6B5E9814">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Потребность в общении в и самоутверждение</w:t>
            </w:r>
          </w:p>
        </w:tc>
      </w:tr>
      <w:tr w14:paraId="6FCBC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3288" w:type="dxa"/>
          </w:tcPr>
          <w:p w14:paraId="48B7F049">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Ведущая функция</w:t>
            </w:r>
          </w:p>
        </w:tc>
        <w:tc>
          <w:tcPr>
            <w:tcW w:w="6645" w:type="dxa"/>
          </w:tcPr>
          <w:p w14:paraId="16FF7613">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Общение со сверстниками, осознания своего «Я»</w:t>
            </w:r>
          </w:p>
        </w:tc>
      </w:tr>
      <w:tr w14:paraId="08BA3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3288" w:type="dxa"/>
          </w:tcPr>
          <w:p w14:paraId="650D912B">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Игровая деятельность</w:t>
            </w:r>
          </w:p>
        </w:tc>
        <w:tc>
          <w:tcPr>
            <w:tcW w:w="6645" w:type="dxa"/>
          </w:tcPr>
          <w:p w14:paraId="5D409489">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Усложнение игровых замыслов, длительные игровые объединения, групповые игры</w:t>
            </w:r>
          </w:p>
        </w:tc>
      </w:tr>
      <w:tr w14:paraId="54119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3288" w:type="dxa"/>
          </w:tcPr>
          <w:p w14:paraId="21454559">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Отношения со взрослыми</w:t>
            </w:r>
          </w:p>
        </w:tc>
        <w:tc>
          <w:tcPr>
            <w:tcW w:w="6645" w:type="dxa"/>
          </w:tcPr>
          <w:p w14:paraId="1811B902">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Ситуативно -деловое; ситуативно-личностное: взрослый – источник информации, собеседник.</w:t>
            </w:r>
          </w:p>
        </w:tc>
      </w:tr>
      <w:tr w14:paraId="7D2E6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3288" w:type="dxa"/>
          </w:tcPr>
          <w:p w14:paraId="1AA9BADB">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Отношения со сверстниками</w:t>
            </w:r>
          </w:p>
        </w:tc>
        <w:tc>
          <w:tcPr>
            <w:tcW w:w="6645" w:type="dxa"/>
          </w:tcPr>
          <w:p w14:paraId="32256DC2">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Ситуативно-деловое: углубление интереса как к партнеру по играм, предпочтении в общении.</w:t>
            </w:r>
          </w:p>
        </w:tc>
      </w:tr>
      <w:tr w14:paraId="4CE78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3288" w:type="dxa"/>
          </w:tcPr>
          <w:p w14:paraId="5FAFA3D1">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Эмоции</w:t>
            </w:r>
          </w:p>
        </w:tc>
        <w:tc>
          <w:tcPr>
            <w:tcW w:w="6645" w:type="dxa"/>
          </w:tcPr>
          <w:p w14:paraId="01F3FB89">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Преобладание ровного оптимистичного настроения.</w:t>
            </w:r>
          </w:p>
        </w:tc>
      </w:tr>
      <w:tr w14:paraId="65D12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3288" w:type="dxa"/>
          </w:tcPr>
          <w:p w14:paraId="0ADF9760">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Способ познания</w:t>
            </w:r>
          </w:p>
        </w:tc>
        <w:tc>
          <w:tcPr>
            <w:tcW w:w="6645" w:type="dxa"/>
          </w:tcPr>
          <w:p w14:paraId="0ECF7B23">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Общение со взрослым, сверстником, самостоятельная деятельность, экспериментирование</w:t>
            </w:r>
          </w:p>
        </w:tc>
      </w:tr>
      <w:tr w14:paraId="700E5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3288" w:type="dxa"/>
          </w:tcPr>
          <w:p w14:paraId="2766946E">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Объект познания</w:t>
            </w:r>
          </w:p>
        </w:tc>
        <w:tc>
          <w:tcPr>
            <w:tcW w:w="6645" w:type="dxa"/>
          </w:tcPr>
          <w:p w14:paraId="6CE733FF">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Предметы и явления непосредственно не воспринимаемые, нравственные нормы.</w:t>
            </w:r>
          </w:p>
        </w:tc>
      </w:tr>
      <w:tr w14:paraId="187F0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3288" w:type="dxa"/>
          </w:tcPr>
          <w:p w14:paraId="7EF8E4C6">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Восприятие</w:t>
            </w:r>
          </w:p>
        </w:tc>
        <w:tc>
          <w:tcPr>
            <w:tcW w:w="6645" w:type="dxa"/>
          </w:tcPr>
          <w:p w14:paraId="573761AF">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Знания о предметах и их свойствах расширяются (восприятие времени, пространства), организуются в систему и используются в различных видах деятельности.</w:t>
            </w:r>
          </w:p>
        </w:tc>
      </w:tr>
      <w:tr w14:paraId="44425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3288" w:type="dxa"/>
          </w:tcPr>
          <w:p w14:paraId="35C21FAA">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Внимание</w:t>
            </w:r>
          </w:p>
        </w:tc>
        <w:tc>
          <w:tcPr>
            <w:tcW w:w="6645" w:type="dxa"/>
          </w:tcPr>
          <w:p w14:paraId="13A9E291">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Умение направлять и удерживать внимание на предметах и объектах.  Удерживает внимание до 30 мин. Объем внимание 10 предметов.</w:t>
            </w:r>
          </w:p>
        </w:tc>
      </w:tr>
      <w:tr w14:paraId="7AD37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3288" w:type="dxa"/>
          </w:tcPr>
          <w:p w14:paraId="1B084EA3">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Память</w:t>
            </w:r>
          </w:p>
        </w:tc>
        <w:tc>
          <w:tcPr>
            <w:tcW w:w="6645" w:type="dxa"/>
          </w:tcPr>
          <w:p w14:paraId="2665025D">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Сформированность произвольной зрительной и слуховой памяти. Объем памяти 8-10 предметов из 10, 4-5 действия.</w:t>
            </w:r>
          </w:p>
        </w:tc>
      </w:tr>
      <w:tr w14:paraId="07538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3288" w:type="dxa"/>
          </w:tcPr>
          <w:p w14:paraId="21232010">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Мышление</w:t>
            </w:r>
          </w:p>
        </w:tc>
        <w:tc>
          <w:tcPr>
            <w:tcW w:w="6645" w:type="dxa"/>
          </w:tcPr>
          <w:p w14:paraId="3B9E0037">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Наглядно-образное, формируется логическое мышление, умение сравнивать, устанавливать причинно-следственные связи.</w:t>
            </w:r>
          </w:p>
        </w:tc>
      </w:tr>
      <w:tr w14:paraId="20F9B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jc w:val="center"/>
        </w:trPr>
        <w:tc>
          <w:tcPr>
            <w:tcW w:w="3288" w:type="dxa"/>
          </w:tcPr>
          <w:p w14:paraId="49B393C1">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Воображение</w:t>
            </w:r>
          </w:p>
        </w:tc>
        <w:tc>
          <w:tcPr>
            <w:tcW w:w="6645" w:type="dxa"/>
          </w:tcPr>
          <w:p w14:paraId="0D5415DF">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Развитие творческого воображения стереотипности образов.</w:t>
            </w:r>
          </w:p>
        </w:tc>
      </w:tr>
      <w:tr w14:paraId="45147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3288" w:type="dxa"/>
          </w:tcPr>
          <w:p w14:paraId="47AF85AA">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Условия успешности</w:t>
            </w:r>
          </w:p>
        </w:tc>
        <w:tc>
          <w:tcPr>
            <w:tcW w:w="6645" w:type="dxa"/>
          </w:tcPr>
          <w:p w14:paraId="0C3BFE74">
            <w:pPr>
              <w:spacing w:after="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Собственный широкий кругозор, хорошо развитая речь, развитие самосознания</w:t>
            </w:r>
          </w:p>
        </w:tc>
      </w:tr>
      <w:tr w14:paraId="70AEC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3288" w:type="dxa"/>
          </w:tcPr>
          <w:p w14:paraId="2504BBC0">
            <w:pPr>
              <w:spacing w:after="0"/>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Новообразования возраста</w:t>
            </w:r>
          </w:p>
        </w:tc>
        <w:tc>
          <w:tcPr>
            <w:tcW w:w="6645" w:type="dxa"/>
          </w:tcPr>
          <w:p w14:paraId="7998AB3A">
            <w:pPr>
              <w:numPr>
                <w:ilvl w:val="0"/>
                <w:numId w:val="13"/>
              </w:numPr>
              <w:spacing w:after="0"/>
              <w:ind w:left="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Планирующая функция речи.</w:t>
            </w:r>
          </w:p>
          <w:p w14:paraId="69908B4B">
            <w:pPr>
              <w:numPr>
                <w:ilvl w:val="0"/>
                <w:numId w:val="13"/>
              </w:numPr>
              <w:spacing w:after="0"/>
              <w:ind w:left="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Предвосхищение результата деятельности.</w:t>
            </w:r>
          </w:p>
          <w:p w14:paraId="0E3EA051">
            <w:pPr>
              <w:numPr>
                <w:ilvl w:val="0"/>
                <w:numId w:val="13"/>
              </w:numPr>
              <w:spacing w:after="0"/>
              <w:ind w:left="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Формирования высших чувств (интеллектуальные, моральные, эстетические).</w:t>
            </w:r>
          </w:p>
          <w:p w14:paraId="04423E28">
            <w:pPr>
              <w:numPr>
                <w:ilvl w:val="0"/>
                <w:numId w:val="13"/>
              </w:numPr>
              <w:spacing w:after="0"/>
              <w:ind w:left="0"/>
              <w:jc w:val="both"/>
              <w:rPr>
                <w:rFonts w:ascii="Times New Roman" w:hAnsi="Times New Roman" w:eastAsia="Times New Roman"/>
                <w:color w:val="000000"/>
                <w:sz w:val="24"/>
                <w:szCs w:val="24"/>
                <w:lang w:eastAsia="ru-RU"/>
              </w:rPr>
            </w:pPr>
            <w:r>
              <w:rPr>
                <w:rFonts w:ascii="Times New Roman" w:hAnsi="Times New Roman" w:eastAsia="Times New Roman"/>
                <w:color w:val="000000"/>
                <w:sz w:val="24"/>
                <w:szCs w:val="24"/>
                <w:lang w:eastAsia="ru-RU"/>
              </w:rPr>
              <w:t>Осознания своего «Я»</w:t>
            </w:r>
          </w:p>
        </w:tc>
      </w:tr>
    </w:tbl>
    <w:p w14:paraId="5C315162">
      <w:pPr>
        <w:ind w:firstLine="440"/>
        <w:jc w:val="center"/>
        <w:rPr>
          <w:rFonts w:ascii="Times New Roman" w:hAnsi="Times New Roman" w:eastAsia="Times New Roman"/>
          <w:b/>
        </w:rPr>
      </w:pPr>
    </w:p>
    <w:p w14:paraId="12A81BAB">
      <w:pPr>
        <w:ind w:firstLine="440"/>
        <w:jc w:val="center"/>
        <w:rPr>
          <w:rFonts w:ascii="Times New Roman" w:hAnsi="Times New Roman" w:eastAsia="Times New Roman"/>
          <w:b/>
        </w:rPr>
      </w:pPr>
      <w:r>
        <w:rPr>
          <w:rFonts w:ascii="Times New Roman" w:hAnsi="Times New Roman" w:eastAsia="Times New Roman"/>
          <w:b/>
        </w:rPr>
        <w:t xml:space="preserve">Психологические особенности детей с тяжелыми </w:t>
      </w:r>
    </w:p>
    <w:p w14:paraId="264735DD">
      <w:pPr>
        <w:ind w:firstLine="440"/>
        <w:jc w:val="center"/>
        <w:rPr>
          <w:rFonts w:ascii="Times New Roman" w:hAnsi="Times New Roman" w:eastAsia="Times New Roman"/>
          <w:b/>
        </w:rPr>
      </w:pPr>
      <w:r>
        <w:rPr>
          <w:rFonts w:ascii="Times New Roman" w:hAnsi="Times New Roman" w:eastAsia="Times New Roman"/>
          <w:b/>
        </w:rPr>
        <w:t>нарушениями речи</w:t>
      </w:r>
    </w:p>
    <w:p w14:paraId="4091500E">
      <w:pPr>
        <w:ind w:firstLine="567"/>
        <w:jc w:val="both"/>
        <w:rPr>
          <w:rFonts w:ascii="Times New Roman" w:hAnsi="Times New Roman" w:eastAsia="Times New Roman"/>
        </w:rPr>
      </w:pPr>
      <w:r>
        <w:rPr>
          <w:rFonts w:ascii="Times New Roman" w:hAnsi="Times New Roman" w:eastAsia="Times New Roman"/>
        </w:rPr>
        <w:t xml:space="preserve">Отклонение от нормы у таких малышей проявляется на занятиях, в игровой, бытовой и прочей деятельности. Так, на занятиях одни из них намного быстрее своих нормально развивающихся сверстников утомляются, отвлекаются, начинают вертеться, разговаривать, то есть перестают воспринимать учебный материал. Другие, напротив, сидят тихо, спокойно, но на вопросы не отвечают или отвечают невпопад, задания не воспринимают, а иногда не могут повторить ответ товарища.                                                                                         </w:t>
      </w:r>
    </w:p>
    <w:p w14:paraId="25361063">
      <w:pPr>
        <w:ind w:firstLine="567"/>
        <w:jc w:val="both"/>
        <w:rPr>
          <w:rFonts w:ascii="Times New Roman" w:hAnsi="Times New Roman" w:eastAsia="Times New Roman"/>
        </w:rPr>
      </w:pPr>
      <w:r>
        <w:rPr>
          <w:rFonts w:ascii="Times New Roman" w:hAnsi="Times New Roman" w:eastAsia="Times New Roman"/>
        </w:rPr>
        <w:t xml:space="preserve">В процессе общения между собой некоторые дети обнаруживают повышенную возбудимость (они слишком подвижны, трудно управляемы), а иные, наоборот — вялость, апатию (они не проявляют интереса к играм, чтению им книжек воспитателем). Среди таких детей встречаются ребятишки с навязчивым чувством страха, чересчур впечатлительные, склонные к проявлению негативизма (желанию делать все наоборот), излишней агрессивности либо ранимости, обидчивости. Воспитатели постоянно сталкиваются с необходимостью искать подход к трудным и неконтактным детям. Непросто привить им нормы общения в коллективе, без которых невозможно полноценное обучение и воспитание. Психическое развитие детей с ОНР, как правило, опережает их речевое развитие. У них отмечается критичность к собственной речевой недостаточности. </w:t>
      </w:r>
      <w:r>
        <w:rPr>
          <w:rFonts w:ascii="Times New Roman" w:hAnsi="Times New Roman" w:eastAsia="Times New Roman"/>
          <w:iCs/>
        </w:rPr>
        <w:t>Первичная патология речи, безусловно, тормозит формирование первоначально сохранных умственных способностей, однако по мере коррекции словесной речи происходит выравнивание интеллектуальных процессов.</w:t>
      </w:r>
      <w:r>
        <w:rPr>
          <w:rFonts w:ascii="Times New Roman" w:hAnsi="Times New Roman" w:eastAsia="Times New Roman"/>
        </w:rPr>
        <w:t xml:space="preserve">                                                                  </w:t>
      </w:r>
    </w:p>
    <w:p w14:paraId="3E390623">
      <w:pPr>
        <w:ind w:firstLine="567"/>
        <w:jc w:val="both"/>
        <w:rPr>
          <w:rFonts w:ascii="Times New Roman" w:hAnsi="Times New Roman" w:eastAsia="Times New Roman"/>
        </w:rPr>
      </w:pPr>
      <w:r>
        <w:rPr>
          <w:rFonts w:ascii="Times New Roman" w:hAnsi="Times New Roman" w:eastAsia="Times New Roman"/>
        </w:rPr>
        <w:t xml:space="preserve">Для детей с общим недоразвитием речи наряду с указанными выше речевыми особенностями характерна и </w:t>
      </w:r>
      <w:r>
        <w:rPr>
          <w:rFonts w:ascii="Times New Roman" w:hAnsi="Times New Roman" w:eastAsia="Times New Roman"/>
          <w:iCs/>
        </w:rPr>
        <w:t>недостаточная сформированностъ процессов, тесно связанных с речевой деятельностью</w:t>
      </w:r>
      <w:r>
        <w:rPr>
          <w:rFonts w:ascii="Times New Roman" w:hAnsi="Times New Roman" w:eastAsia="Times New Roman"/>
          <w:i/>
          <w:iCs/>
        </w:rPr>
        <w:t xml:space="preserve">, </w:t>
      </w:r>
      <w:r>
        <w:rPr>
          <w:rFonts w:ascii="Times New Roman" w:hAnsi="Times New Roman" w:eastAsia="Times New Roman"/>
        </w:rPr>
        <w:t>а именно:</w:t>
      </w:r>
    </w:p>
    <w:p w14:paraId="4C833FEF">
      <w:pPr>
        <w:pStyle w:val="17"/>
        <w:numPr>
          <w:ilvl w:val="0"/>
          <w:numId w:val="14"/>
        </w:numPr>
        <w:spacing w:after="0" w:line="240" w:lineRule="auto"/>
        <w:ind w:left="0" w:firstLine="567"/>
        <w:jc w:val="both"/>
        <w:rPr>
          <w:rFonts w:ascii="Times New Roman" w:hAnsi="Times New Roman" w:eastAsia="Times New Roman"/>
        </w:rPr>
      </w:pPr>
      <w:r>
        <w:rPr>
          <w:rFonts w:ascii="Times New Roman" w:hAnsi="Times New Roman" w:eastAsia="Times New Roman"/>
        </w:rPr>
        <w:t>нарушены внимание и память;</w:t>
      </w:r>
    </w:p>
    <w:p w14:paraId="473D8865">
      <w:pPr>
        <w:pStyle w:val="17"/>
        <w:numPr>
          <w:ilvl w:val="0"/>
          <w:numId w:val="14"/>
        </w:numPr>
        <w:spacing w:after="0" w:line="240" w:lineRule="auto"/>
        <w:ind w:left="0" w:firstLine="567"/>
        <w:jc w:val="both"/>
        <w:rPr>
          <w:rFonts w:ascii="Times New Roman" w:hAnsi="Times New Roman" w:eastAsia="Times New Roman"/>
        </w:rPr>
      </w:pPr>
      <w:r>
        <w:rPr>
          <w:rFonts w:ascii="Times New Roman" w:hAnsi="Times New Roman" w:eastAsia="Times New Roman"/>
        </w:rPr>
        <w:t>нарушены пальцевая и артикуляционная моторика;</w:t>
      </w:r>
    </w:p>
    <w:p w14:paraId="4E482FC9">
      <w:pPr>
        <w:pStyle w:val="17"/>
        <w:numPr>
          <w:ilvl w:val="0"/>
          <w:numId w:val="14"/>
        </w:numPr>
        <w:spacing w:after="0" w:line="240" w:lineRule="auto"/>
        <w:ind w:left="0" w:firstLine="567"/>
        <w:jc w:val="both"/>
        <w:rPr>
          <w:rFonts w:ascii="Times New Roman" w:hAnsi="Times New Roman" w:eastAsia="Times New Roman"/>
        </w:rPr>
      </w:pPr>
      <w:r>
        <w:rPr>
          <w:rFonts w:ascii="Times New Roman" w:hAnsi="Times New Roman" w:eastAsia="Times New Roman"/>
        </w:rPr>
        <w:t>недостаточно сформировано словесно-логическое мышление.</w:t>
      </w:r>
    </w:p>
    <w:p w14:paraId="7561CA03">
      <w:pPr>
        <w:ind w:firstLine="567"/>
        <w:jc w:val="both"/>
        <w:rPr>
          <w:rFonts w:ascii="Times New Roman" w:hAnsi="Times New Roman" w:eastAsia="Times New Roman"/>
        </w:rPr>
      </w:pPr>
      <w:r>
        <w:rPr>
          <w:rFonts w:ascii="Times New Roman" w:hAnsi="Times New Roman" w:eastAsia="Times New Roman"/>
        </w:rPr>
        <w:t xml:space="preserve">Для детей с общим недоразвитием речи характерен низкий уровень развития основных свойств внимания (направленность, объем, распределение, сосредоточенность, устойчивость, концентрация и переключаемость). У некоторых из них отмечается недостаточная устойчивость внимания, ограниченные возможности его распределения. Нарушение внимания проявляется у таких детей в следующем: они не замечают неточностей в рисунках-шутках; не всегда выделяют предметы или слова по заданному признаку. </w:t>
      </w:r>
    </w:p>
    <w:p w14:paraId="6C5A24AF">
      <w:pPr>
        <w:ind w:firstLine="567"/>
        <w:jc w:val="both"/>
        <w:rPr>
          <w:rFonts w:ascii="Times New Roman" w:hAnsi="Times New Roman" w:eastAsia="Times New Roman"/>
        </w:rPr>
      </w:pPr>
      <w:r>
        <w:rPr>
          <w:rFonts w:ascii="Times New Roman" w:hAnsi="Times New Roman" w:eastAsia="Times New Roman"/>
        </w:rPr>
        <w:t xml:space="preserve">Речевое отставание отрицательно сказывается и на развитие </w:t>
      </w:r>
      <w:r>
        <w:rPr>
          <w:rFonts w:ascii="Times New Roman" w:hAnsi="Times New Roman" w:eastAsia="Times New Roman"/>
          <w:bCs/>
        </w:rPr>
        <w:t>памяти</w:t>
      </w:r>
      <w:r>
        <w:rPr>
          <w:rFonts w:ascii="Times New Roman" w:hAnsi="Times New Roman" w:eastAsia="Times New Roman"/>
        </w:rPr>
        <w:t xml:space="preserve">. При относительно сохранной смысловой, логической памяти у таких детей заметно снижение по сравнению с нормально говорящими сверстниками вербальная память и продуктивность запоминания. </w:t>
      </w:r>
    </w:p>
    <w:p w14:paraId="54F9DD5A">
      <w:pPr>
        <w:ind w:firstLine="567"/>
        <w:jc w:val="both"/>
        <w:rPr>
          <w:rFonts w:ascii="Times New Roman" w:hAnsi="Times New Roman" w:eastAsia="Times New Roman"/>
        </w:rPr>
      </w:pPr>
      <w:r>
        <w:rPr>
          <w:rFonts w:ascii="Times New Roman" w:hAnsi="Times New Roman" w:eastAsia="Times New Roman"/>
        </w:rPr>
        <w:t xml:space="preserve">У некоторых дошкольников отмечается низкая активность припоминания, которая сочетается с ограниченными возможностями развития познавательной деятельности.                                   </w:t>
      </w:r>
    </w:p>
    <w:p w14:paraId="61785C41">
      <w:pPr>
        <w:ind w:firstLine="567"/>
        <w:jc w:val="both"/>
        <w:rPr>
          <w:rFonts w:ascii="Times New Roman" w:hAnsi="Times New Roman" w:eastAsia="Times New Roman"/>
          <w:iCs/>
        </w:rPr>
      </w:pPr>
      <w:r>
        <w:rPr>
          <w:rFonts w:ascii="Times New Roman" w:hAnsi="Times New Roman" w:eastAsia="Times New Roman"/>
        </w:rPr>
        <w:t xml:space="preserve">Характерно, что </w:t>
      </w:r>
      <w:r>
        <w:rPr>
          <w:rFonts w:ascii="Times New Roman" w:hAnsi="Times New Roman" w:eastAsia="Times New Roman"/>
          <w:iCs/>
        </w:rPr>
        <w:t xml:space="preserve">нарушения внимания и памяти в большей степени затрагивают произвольную деятельность. Сосредоточение и запоминание на непроизвольном уровне происходит значительно лучше. Так, внимание при просмотре мультфильма не надо мобилизовывать и оно сохраняется в течение длительного времени. </w:t>
      </w:r>
    </w:p>
    <w:p w14:paraId="0152A354">
      <w:pPr>
        <w:ind w:firstLine="567"/>
        <w:jc w:val="both"/>
        <w:rPr>
          <w:rFonts w:ascii="Times New Roman" w:hAnsi="Times New Roman" w:eastAsia="Times New Roman"/>
        </w:rPr>
      </w:pPr>
      <w:r>
        <w:rPr>
          <w:rFonts w:ascii="Times New Roman" w:hAnsi="Times New Roman" w:eastAsia="Times New Roman"/>
        </w:rPr>
        <w:t xml:space="preserve">Детям присуще и некоторое отставание в развитии </w:t>
      </w:r>
      <w:r>
        <w:rPr>
          <w:rFonts w:ascii="Times New Roman" w:hAnsi="Times New Roman" w:eastAsia="Times New Roman"/>
          <w:bCs/>
        </w:rPr>
        <w:t>двигательной сферы</w:t>
      </w:r>
      <w:r>
        <w:rPr>
          <w:rFonts w:ascii="Times New Roman" w:hAnsi="Times New Roman" w:eastAsia="Times New Roman"/>
        </w:rPr>
        <w:t xml:space="preserve">. У значительной части детей двигательная недостаточность выражается в виде плохой координации сложных движений, неуверенности в воспроизведении точно дозированных движений, снижении скорости и ловкости их выполнения. Трудности появляются при выполнении движений по словесной и особенно многоступенчатой инструкции. Дети отстают от нормального развивающихся сверстников в точном воспроизведении двигательного задания по пространственно-временным параметрам, нарушают последовательность элементов действия, опускают его составные части. К системной речевой патологии относятся нарушения речи, затрагивающие все ее стороны (звукопроизношение и фонематический слух, грамматический строй, лексику, текстовую организацию). Причинами таких отклонений в развитии являются поражения центральных отделов анализаторов, обеспечивающих деятельность речевой системы.  При анализе особенностей психического развития детей с системной речевой патологией следует исходить из того, что это сложные корковые нарушения, последствия органического поражения центральной нервной системы, возникшие на ранних этапах развития и характеризующиеся преимущественно очаговой симптоматикой поражения различных областей коры головного мозга и нейродинамическими расстройствами.                        </w:t>
      </w:r>
    </w:p>
    <w:p w14:paraId="4120A7E8">
      <w:pPr>
        <w:ind w:firstLine="567"/>
        <w:jc w:val="both"/>
        <w:rPr>
          <w:rFonts w:ascii="Times New Roman" w:hAnsi="Times New Roman" w:eastAsia="Times New Roman"/>
        </w:rPr>
      </w:pPr>
      <w:r>
        <w:rPr>
          <w:rFonts w:ascii="Times New Roman" w:hAnsi="Times New Roman" w:eastAsia="Times New Roman"/>
        </w:rPr>
        <w:t xml:space="preserve">Ранние этапы онтогенеза в описываемых случаях характеризуются запаздыванием в становлении двигательной сферы ребенка, что ограничивает его знакомство с окружающим миром. Часто к моменту обследования двигательные дефекты с неврологической точки зрения оказываются сглаженными, но вызванные ими задержки развития сенсомоторной сферы проявляются достаточно отчетливо и в сочетании с локальными поражениями дают основания для постановки диагноза «умственная отсталость». Часто наблюдаются нарушения зрительного гнозиса: отклонения в восприятии цвета, формы, величины.  </w:t>
      </w:r>
    </w:p>
    <w:p w14:paraId="7CC60969">
      <w:pPr>
        <w:pStyle w:val="38"/>
        <w:ind w:right="-1"/>
        <w:jc w:val="left"/>
        <w:rPr>
          <w:rStyle w:val="40"/>
          <w:rFonts w:ascii="Times New Roman" w:hAnsi="Times New Roman" w:cs="Times New Roman"/>
          <w:b/>
          <w:bCs w:val="0"/>
          <w:sz w:val="24"/>
          <w:szCs w:val="24"/>
          <w:u w:val="none"/>
          <w:lang w:val="ru-RU"/>
        </w:rPr>
      </w:pPr>
    </w:p>
    <w:p w14:paraId="7DDA8D2F">
      <w:pPr>
        <w:tabs>
          <w:tab w:val="left" w:pos="2618"/>
        </w:tabs>
        <w:spacing w:after="0"/>
        <w:jc w:val="center"/>
        <w:rPr>
          <w:rFonts w:ascii="Times New Roman" w:hAnsi="Times New Roman"/>
          <w:b/>
          <w:szCs w:val="28"/>
          <w:u w:val="single"/>
        </w:rPr>
      </w:pPr>
    </w:p>
    <w:p w14:paraId="3CCEA251">
      <w:pPr>
        <w:tabs>
          <w:tab w:val="left" w:pos="2618"/>
        </w:tabs>
        <w:spacing w:after="0"/>
        <w:jc w:val="center"/>
        <w:rPr>
          <w:rFonts w:ascii="Times New Roman" w:hAnsi="Times New Roman"/>
          <w:b/>
          <w:szCs w:val="28"/>
          <w:u w:val="single"/>
        </w:rPr>
      </w:pPr>
      <w:r>
        <w:rPr>
          <w:rFonts w:ascii="Times New Roman" w:hAnsi="Times New Roman"/>
          <w:b/>
          <w:szCs w:val="28"/>
          <w:u w:val="single"/>
        </w:rPr>
        <w:t>Психологические особенности обучающихся различных целевых групп для оказания им адресной психологической помощи</w:t>
      </w:r>
    </w:p>
    <w:p w14:paraId="547704CD">
      <w:pPr>
        <w:spacing w:after="0"/>
        <w:rPr>
          <w:rFonts w:ascii="Times New Roman" w:hAnsi="Times New Roman"/>
          <w:b/>
          <w:bCs/>
          <w:szCs w:val="28"/>
        </w:rPr>
      </w:pPr>
    </w:p>
    <w:p w14:paraId="56111750">
      <w:pPr>
        <w:spacing w:after="0"/>
        <w:rPr>
          <w:rFonts w:ascii="Times New Roman" w:hAnsi="Times New Roman"/>
          <w:b/>
          <w:bCs/>
          <w:szCs w:val="28"/>
        </w:rPr>
      </w:pPr>
      <w:r>
        <w:rPr>
          <w:rFonts w:ascii="Times New Roman" w:hAnsi="Times New Roman"/>
          <w:b/>
          <w:bCs/>
          <w:szCs w:val="28"/>
        </w:rPr>
        <w:t>Психологические особенности нормотипичных детей с нормативными кризисами развития</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32"/>
        <w:gridCol w:w="7239"/>
      </w:tblGrid>
      <w:tr w14:paraId="66573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tcPr>
          <w:p w14:paraId="10D5A584">
            <w:pPr>
              <w:spacing w:after="0"/>
              <w:jc w:val="center"/>
              <w:rPr>
                <w:rFonts w:ascii="Times New Roman" w:hAnsi="Times New Roman"/>
                <w:b/>
                <w:bCs/>
                <w:sz w:val="24"/>
                <w:szCs w:val="24"/>
              </w:rPr>
            </w:pPr>
            <w:r>
              <w:rPr>
                <w:rFonts w:ascii="Times New Roman" w:hAnsi="Times New Roman"/>
                <w:b/>
                <w:bCs/>
                <w:sz w:val="24"/>
                <w:szCs w:val="24"/>
              </w:rPr>
              <w:t>Возрастной кризис</w:t>
            </w:r>
          </w:p>
        </w:tc>
        <w:tc>
          <w:tcPr>
            <w:tcW w:w="7506" w:type="dxa"/>
          </w:tcPr>
          <w:p w14:paraId="26360B1B">
            <w:pPr>
              <w:spacing w:after="0"/>
              <w:jc w:val="center"/>
              <w:rPr>
                <w:rFonts w:ascii="Times New Roman" w:hAnsi="Times New Roman"/>
                <w:b/>
                <w:bCs/>
                <w:sz w:val="24"/>
                <w:szCs w:val="24"/>
              </w:rPr>
            </w:pPr>
            <w:r>
              <w:rPr>
                <w:rFonts w:ascii="Times New Roman" w:hAnsi="Times New Roman"/>
                <w:b/>
                <w:bCs/>
                <w:sz w:val="24"/>
                <w:szCs w:val="24"/>
              </w:rPr>
              <w:t>Психологические особенности</w:t>
            </w:r>
          </w:p>
        </w:tc>
      </w:tr>
      <w:tr w14:paraId="29E0C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tcPr>
          <w:p w14:paraId="0C4723CB">
            <w:pPr>
              <w:spacing w:after="0"/>
              <w:jc w:val="both"/>
              <w:rPr>
                <w:rFonts w:ascii="Times New Roman" w:hAnsi="Times New Roman"/>
                <w:sz w:val="24"/>
                <w:szCs w:val="24"/>
              </w:rPr>
            </w:pPr>
            <w:r>
              <w:rPr>
                <w:rFonts w:ascii="Times New Roman" w:hAnsi="Times New Roman"/>
                <w:sz w:val="24"/>
                <w:szCs w:val="24"/>
              </w:rPr>
              <w:t>Кризис 3-х лет</w:t>
            </w:r>
          </w:p>
        </w:tc>
        <w:tc>
          <w:tcPr>
            <w:tcW w:w="7506" w:type="dxa"/>
          </w:tcPr>
          <w:p w14:paraId="531EC5A7">
            <w:pPr>
              <w:spacing w:after="0"/>
              <w:jc w:val="both"/>
              <w:rPr>
                <w:rFonts w:ascii="Times New Roman" w:hAnsi="Times New Roman"/>
                <w:sz w:val="24"/>
                <w:szCs w:val="24"/>
              </w:rPr>
            </w:pPr>
            <w:r>
              <w:rPr>
                <w:rFonts w:ascii="Times New Roman" w:hAnsi="Times New Roman"/>
                <w:sz w:val="24"/>
                <w:szCs w:val="24"/>
              </w:rPr>
              <w:t xml:space="preserve">Течение кризисного этапа описывается «семизвездием симптомов» (Л. С. Выготский). В трехлетнем возрасте поведение детей отличается упрямством, негативизмом, своеволием, строптивостью, протестами, обесцениванием, деспотизмом. </w:t>
            </w:r>
          </w:p>
        </w:tc>
      </w:tr>
      <w:tr w14:paraId="22234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tcPr>
          <w:p w14:paraId="7D7F1C55">
            <w:pPr>
              <w:spacing w:after="0"/>
              <w:jc w:val="both"/>
              <w:rPr>
                <w:rFonts w:ascii="Times New Roman" w:hAnsi="Times New Roman"/>
                <w:sz w:val="24"/>
                <w:szCs w:val="24"/>
              </w:rPr>
            </w:pPr>
            <w:r>
              <w:rPr>
                <w:rFonts w:ascii="Times New Roman" w:hAnsi="Times New Roman"/>
                <w:sz w:val="24"/>
                <w:szCs w:val="24"/>
              </w:rPr>
              <w:t>Кризис 7-ми лет</w:t>
            </w:r>
          </w:p>
        </w:tc>
        <w:tc>
          <w:tcPr>
            <w:tcW w:w="7506" w:type="dxa"/>
          </w:tcPr>
          <w:p w14:paraId="1ECA7311">
            <w:pPr>
              <w:spacing w:after="0"/>
              <w:jc w:val="both"/>
              <w:rPr>
                <w:rFonts w:ascii="Times New Roman" w:hAnsi="Times New Roman"/>
                <w:sz w:val="24"/>
                <w:szCs w:val="24"/>
              </w:rPr>
            </w:pPr>
            <w:r>
              <w:rPr>
                <w:rFonts w:ascii="Times New Roman" w:hAnsi="Times New Roman"/>
                <w:sz w:val="24"/>
                <w:szCs w:val="24"/>
              </w:rPr>
              <w:t xml:space="preserve">Основными проявлениями кризиса 7-ми лет являются капризность, негативизм, непослушание, раздражительность. </w:t>
            </w:r>
          </w:p>
        </w:tc>
      </w:tr>
    </w:tbl>
    <w:p w14:paraId="31E30A14">
      <w:pPr>
        <w:spacing w:after="0"/>
        <w:rPr>
          <w:rFonts w:ascii="Times New Roman" w:hAnsi="Times New Roman"/>
          <w:b/>
          <w:bCs/>
          <w:szCs w:val="28"/>
        </w:rPr>
      </w:pPr>
    </w:p>
    <w:p w14:paraId="31A5FDD5">
      <w:pPr>
        <w:spacing w:after="0"/>
        <w:rPr>
          <w:rFonts w:ascii="Times New Roman" w:hAnsi="Times New Roman"/>
          <w:b/>
          <w:bCs/>
          <w:szCs w:val="28"/>
        </w:rPr>
      </w:pPr>
    </w:p>
    <w:p w14:paraId="61C202F7">
      <w:pPr>
        <w:spacing w:after="0"/>
        <w:rPr>
          <w:rFonts w:ascii="Times New Roman" w:hAnsi="Times New Roman"/>
          <w:b/>
          <w:bCs/>
          <w:szCs w:val="28"/>
        </w:rPr>
      </w:pPr>
    </w:p>
    <w:p w14:paraId="22B2D379">
      <w:pPr>
        <w:spacing w:after="0"/>
        <w:rPr>
          <w:rFonts w:ascii="Times New Roman" w:hAnsi="Times New Roman"/>
          <w:b/>
          <w:bCs/>
          <w:szCs w:val="28"/>
        </w:rPr>
      </w:pPr>
    </w:p>
    <w:p w14:paraId="3EE531C7">
      <w:pPr>
        <w:spacing w:after="0"/>
        <w:rPr>
          <w:rFonts w:ascii="Times New Roman" w:hAnsi="Times New Roman"/>
          <w:b/>
          <w:bCs/>
          <w:szCs w:val="28"/>
        </w:rPr>
      </w:pPr>
    </w:p>
    <w:p w14:paraId="42342F8A">
      <w:pPr>
        <w:spacing w:after="0"/>
        <w:rPr>
          <w:rFonts w:ascii="Times New Roman" w:hAnsi="Times New Roman"/>
          <w:b/>
          <w:bCs/>
          <w:szCs w:val="28"/>
        </w:rPr>
      </w:pPr>
    </w:p>
    <w:p w14:paraId="5C53D96B">
      <w:pPr>
        <w:spacing w:after="0"/>
        <w:rPr>
          <w:rFonts w:ascii="Times New Roman" w:hAnsi="Times New Roman"/>
          <w:b/>
          <w:bCs/>
          <w:szCs w:val="28"/>
        </w:rPr>
      </w:pPr>
      <w:r>
        <w:rPr>
          <w:rFonts w:ascii="Times New Roman" w:hAnsi="Times New Roman"/>
          <w:b/>
          <w:bCs/>
          <w:szCs w:val="28"/>
        </w:rPr>
        <w:t>Психологические особенности обучающихся с особыми образовательными потребностями (ООП)</w:t>
      </w:r>
    </w:p>
    <w:tbl>
      <w:tblPr>
        <w:tblStyle w:val="16"/>
        <w:tblpPr w:leftFromText="180" w:rightFromText="180" w:vertAnchor="text" w:tblpY="1"/>
        <w:tblOverlap w:val="never"/>
        <w:tblW w:w="99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72"/>
        <w:gridCol w:w="6946"/>
      </w:tblGrid>
      <w:tr w14:paraId="2B4CD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757C96B0">
            <w:pPr>
              <w:spacing w:after="0"/>
              <w:jc w:val="center"/>
              <w:rPr>
                <w:rFonts w:ascii="Times New Roman" w:hAnsi="Times New Roman"/>
                <w:b/>
                <w:bCs/>
                <w:sz w:val="24"/>
                <w:szCs w:val="24"/>
              </w:rPr>
            </w:pPr>
            <w:r>
              <w:rPr>
                <w:rFonts w:ascii="Times New Roman" w:hAnsi="Times New Roman"/>
                <w:b/>
                <w:bCs/>
                <w:sz w:val="24"/>
                <w:szCs w:val="24"/>
              </w:rPr>
              <w:t>Категория детей</w:t>
            </w:r>
          </w:p>
        </w:tc>
        <w:tc>
          <w:tcPr>
            <w:tcW w:w="6946" w:type="dxa"/>
          </w:tcPr>
          <w:p w14:paraId="475CD302">
            <w:pPr>
              <w:spacing w:after="0"/>
              <w:jc w:val="center"/>
              <w:rPr>
                <w:rFonts w:ascii="Times New Roman" w:hAnsi="Times New Roman"/>
                <w:b/>
                <w:bCs/>
                <w:sz w:val="24"/>
                <w:szCs w:val="24"/>
              </w:rPr>
            </w:pPr>
            <w:r>
              <w:rPr>
                <w:rFonts w:ascii="Times New Roman" w:hAnsi="Times New Roman"/>
                <w:b/>
                <w:bCs/>
                <w:sz w:val="24"/>
                <w:szCs w:val="24"/>
              </w:rPr>
              <w:t xml:space="preserve">Психологические особенности </w:t>
            </w:r>
          </w:p>
        </w:tc>
      </w:tr>
      <w:tr w14:paraId="1CBFC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2972" w:type="dxa"/>
          </w:tcPr>
          <w:p w14:paraId="7E6EA82D">
            <w:pPr>
              <w:spacing w:after="0"/>
              <w:rPr>
                <w:rFonts w:ascii="Times New Roman" w:hAnsi="Times New Roman"/>
                <w:sz w:val="24"/>
                <w:szCs w:val="24"/>
              </w:rPr>
            </w:pPr>
            <w:r>
              <w:rPr>
                <w:rFonts w:ascii="Times New Roman" w:hAnsi="Times New Roman"/>
                <w:sz w:val="24"/>
                <w:szCs w:val="24"/>
              </w:rPr>
              <w:t>Дети ОВЗ и/или дети-инвалиды.</w:t>
            </w:r>
          </w:p>
          <w:p w14:paraId="4A87EFA0">
            <w:pPr>
              <w:spacing w:after="0"/>
              <w:rPr>
                <w:rFonts w:ascii="Times New Roman" w:hAnsi="Times New Roman"/>
                <w:sz w:val="24"/>
                <w:szCs w:val="24"/>
              </w:rPr>
            </w:pPr>
          </w:p>
        </w:tc>
        <w:tc>
          <w:tcPr>
            <w:tcW w:w="6946" w:type="dxa"/>
          </w:tcPr>
          <w:p w14:paraId="685A4D21">
            <w:pPr>
              <w:spacing w:after="0"/>
              <w:rPr>
                <w:rFonts w:ascii="Times New Roman" w:hAnsi="Times New Roman"/>
                <w:sz w:val="24"/>
                <w:szCs w:val="24"/>
              </w:rPr>
            </w:pPr>
            <w:r>
              <w:rPr>
                <w:rFonts w:ascii="Times New Roman" w:hAnsi="Times New Roman"/>
                <w:sz w:val="24"/>
                <w:szCs w:val="24"/>
              </w:rPr>
              <w:t xml:space="preserve">В зависимости от нозологической группы обучающихся с ОВЗ и с инвалидностью можно выделить следующие общие психологические особенности: </w:t>
            </w:r>
          </w:p>
          <w:p w14:paraId="695E86B4">
            <w:pPr>
              <w:pStyle w:val="17"/>
              <w:numPr>
                <w:ilvl w:val="0"/>
                <w:numId w:val="15"/>
              </w:numPr>
              <w:spacing w:after="0"/>
              <w:ind w:left="0"/>
              <w:rPr>
                <w:rFonts w:ascii="Times New Roman" w:hAnsi="Times New Roman"/>
                <w:sz w:val="24"/>
                <w:szCs w:val="24"/>
              </w:rPr>
            </w:pPr>
            <w:r>
              <w:rPr>
                <w:rFonts w:ascii="Times New Roman" w:hAnsi="Times New Roman"/>
                <w:sz w:val="24"/>
                <w:szCs w:val="24"/>
              </w:rPr>
              <w:t xml:space="preserve">имеются определенные коммуникационные трудности в установлении межличностного взаимодействия с педагогами и сверстниками; </w:t>
            </w:r>
          </w:p>
          <w:p w14:paraId="678A5878">
            <w:pPr>
              <w:pStyle w:val="17"/>
              <w:numPr>
                <w:ilvl w:val="0"/>
                <w:numId w:val="15"/>
              </w:numPr>
              <w:spacing w:after="0"/>
              <w:ind w:left="0"/>
              <w:rPr>
                <w:rFonts w:ascii="Times New Roman" w:hAnsi="Times New Roman"/>
                <w:sz w:val="24"/>
                <w:szCs w:val="24"/>
              </w:rPr>
            </w:pPr>
            <w:r>
              <w:rPr>
                <w:rFonts w:ascii="Times New Roman" w:hAnsi="Times New Roman"/>
                <w:sz w:val="24"/>
                <w:szCs w:val="24"/>
              </w:rPr>
              <w:t xml:space="preserve">темп познавательной деятельности крайне низкий по сравнению с их нормально развивающимися сверстниками; </w:t>
            </w:r>
          </w:p>
          <w:p w14:paraId="74A98B72">
            <w:pPr>
              <w:pStyle w:val="17"/>
              <w:numPr>
                <w:ilvl w:val="0"/>
                <w:numId w:val="15"/>
              </w:numPr>
              <w:spacing w:after="0"/>
              <w:ind w:left="0"/>
              <w:rPr>
                <w:rFonts w:ascii="Times New Roman" w:hAnsi="Times New Roman"/>
                <w:sz w:val="24"/>
                <w:szCs w:val="24"/>
              </w:rPr>
            </w:pPr>
            <w:r>
              <w:rPr>
                <w:rFonts w:ascii="Times New Roman" w:hAnsi="Times New Roman"/>
                <w:sz w:val="24"/>
                <w:szCs w:val="24"/>
              </w:rPr>
              <w:t>имеются проблемы в произвольной регуляции собственной деятельности;</w:t>
            </w:r>
          </w:p>
          <w:p w14:paraId="08A64011">
            <w:pPr>
              <w:pStyle w:val="17"/>
              <w:numPr>
                <w:ilvl w:val="0"/>
                <w:numId w:val="15"/>
              </w:numPr>
              <w:spacing w:after="0"/>
              <w:ind w:left="0"/>
              <w:rPr>
                <w:rFonts w:ascii="Times New Roman" w:hAnsi="Times New Roman"/>
                <w:sz w:val="24"/>
                <w:szCs w:val="24"/>
              </w:rPr>
            </w:pPr>
            <w:r>
              <w:rPr>
                <w:rFonts w:ascii="Times New Roman" w:hAnsi="Times New Roman"/>
                <w:sz w:val="24"/>
                <w:szCs w:val="24"/>
              </w:rPr>
              <w:t xml:space="preserve">могут проявляться различные по степени выраженности трудности в адаптации к ДОУ, режиму дня, правилам поведения; </w:t>
            </w:r>
          </w:p>
          <w:p w14:paraId="32DC5B79">
            <w:pPr>
              <w:pStyle w:val="17"/>
              <w:numPr>
                <w:ilvl w:val="0"/>
                <w:numId w:val="15"/>
              </w:numPr>
              <w:spacing w:after="0"/>
              <w:ind w:left="0"/>
              <w:rPr>
                <w:rFonts w:ascii="Times New Roman" w:hAnsi="Times New Roman"/>
                <w:sz w:val="24"/>
                <w:szCs w:val="24"/>
              </w:rPr>
            </w:pPr>
            <w:r>
              <w:rPr>
                <w:rFonts w:ascii="Times New Roman" w:hAnsi="Times New Roman"/>
                <w:sz w:val="24"/>
                <w:szCs w:val="24"/>
              </w:rPr>
              <w:t xml:space="preserve">повышенная тревожность, многие дети с ОВЗ отличаются повышенной впечатлительностью (тревожностью): болезненно реагируют на тон голоса, отмечается малейшее изменение в настроении; </w:t>
            </w:r>
          </w:p>
          <w:p w14:paraId="05A17D05">
            <w:pPr>
              <w:pStyle w:val="17"/>
              <w:numPr>
                <w:ilvl w:val="0"/>
                <w:numId w:val="15"/>
              </w:numPr>
              <w:spacing w:after="0"/>
              <w:ind w:left="0"/>
              <w:rPr>
                <w:rFonts w:ascii="Times New Roman" w:hAnsi="Times New Roman"/>
                <w:sz w:val="24"/>
                <w:szCs w:val="24"/>
              </w:rPr>
            </w:pPr>
            <w:r>
              <w:rPr>
                <w:rFonts w:ascii="Times New Roman" w:hAnsi="Times New Roman"/>
                <w:sz w:val="24"/>
                <w:szCs w:val="24"/>
              </w:rPr>
              <w:t xml:space="preserve">у некоторых обучающихся наблюдаются неадекватная самооценка, капризность, инфантилизм, склонность к избеганию трудностей, чрезмерная зависимость от близких; </w:t>
            </w:r>
          </w:p>
          <w:p w14:paraId="3960D3F3">
            <w:pPr>
              <w:pStyle w:val="17"/>
              <w:numPr>
                <w:ilvl w:val="0"/>
                <w:numId w:val="15"/>
              </w:numPr>
              <w:spacing w:after="0"/>
              <w:ind w:left="0"/>
              <w:rPr>
                <w:rFonts w:ascii="Times New Roman" w:hAnsi="Times New Roman"/>
                <w:sz w:val="24"/>
                <w:szCs w:val="24"/>
              </w:rPr>
            </w:pPr>
            <w:r>
              <w:rPr>
                <w:rFonts w:ascii="Times New Roman" w:hAnsi="Times New Roman"/>
                <w:sz w:val="24"/>
                <w:szCs w:val="24"/>
              </w:rPr>
              <w:t>для большинства детей с ОВЗ характерна повышенная утомляемость; быстро становятся вялыми или раздражительными, плаксивыми, с трудом сосредотачиваются на задании. При неудачах быстро утрачивают интерес, отказываются от выполнения задания. У некоторых детей в результате утомления возникает двигательное беспокойство.</w:t>
            </w:r>
          </w:p>
        </w:tc>
      </w:tr>
      <w:tr w14:paraId="27637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54AC1E25">
            <w:pPr>
              <w:spacing w:after="0"/>
              <w:rPr>
                <w:rFonts w:ascii="Times New Roman" w:hAnsi="Times New Roman"/>
                <w:sz w:val="24"/>
                <w:szCs w:val="24"/>
              </w:rPr>
            </w:pPr>
            <w:r>
              <w:rPr>
                <w:rFonts w:ascii="Times New Roman" w:hAnsi="Times New Roman"/>
                <w:sz w:val="24"/>
                <w:szCs w:val="24"/>
              </w:rPr>
              <w:t>Дети, находящиеся под диспансерным наблюдением, часто болеющие дети, обучающиеся по индивидуальному учебному плану/ расписанию на основании медицинского заключения.</w:t>
            </w:r>
          </w:p>
        </w:tc>
        <w:tc>
          <w:tcPr>
            <w:tcW w:w="6946" w:type="dxa"/>
          </w:tcPr>
          <w:p w14:paraId="4B0AD8A5">
            <w:pPr>
              <w:spacing w:after="0"/>
              <w:rPr>
                <w:rFonts w:ascii="Times New Roman" w:hAnsi="Times New Roman"/>
                <w:sz w:val="24"/>
                <w:szCs w:val="24"/>
              </w:rPr>
            </w:pPr>
            <w:r>
              <w:rPr>
                <w:rFonts w:ascii="Times New Roman" w:hAnsi="Times New Roman"/>
                <w:sz w:val="24"/>
                <w:szCs w:val="24"/>
              </w:rPr>
              <w:t>Для часто болеющих детей (ЧБД) свойственна выраженная тревожность, боязливость, неуверенность в себе, быстрая утомляемость. Также имеются специфические особенности межличностного взаимодействия и деятельности: ограниченность круга общения, объективная зависимость от взрослых (родителей, педагогов), стремление постоянно получать от них помощь. Для ЧБД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У ЧБД могут наблюдаться сложности в освоение программы и социальной адаптации.</w:t>
            </w:r>
          </w:p>
        </w:tc>
      </w:tr>
      <w:tr w14:paraId="0D967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6E3A15B1">
            <w:pPr>
              <w:spacing w:after="0"/>
              <w:rPr>
                <w:rFonts w:ascii="Times New Roman" w:hAnsi="Times New Roman"/>
                <w:sz w:val="24"/>
                <w:szCs w:val="24"/>
              </w:rPr>
            </w:pPr>
            <w:r>
              <w:rPr>
                <w:rFonts w:ascii="Times New Roman" w:hAnsi="Times New Roman"/>
                <w:sz w:val="24"/>
                <w:szCs w:val="24"/>
              </w:rPr>
              <w:t>Обучающиеся, испытывающие трудности в освоении ООП, развитии, социальной адаптации, в том числе билингвальные обучающиеся, дети мигрантов, испытывающие трудности в понимании государственного языка РФ на дошкольном уровне образования.</w:t>
            </w:r>
          </w:p>
        </w:tc>
        <w:tc>
          <w:tcPr>
            <w:tcW w:w="6946" w:type="dxa"/>
          </w:tcPr>
          <w:p w14:paraId="568E8B2C">
            <w:pPr>
              <w:spacing w:after="0"/>
              <w:rPr>
                <w:rFonts w:ascii="Times New Roman" w:hAnsi="Times New Roman"/>
                <w:b/>
                <w:bCs/>
                <w:sz w:val="24"/>
                <w:szCs w:val="24"/>
              </w:rPr>
            </w:pPr>
            <w:r>
              <w:rPr>
                <w:rFonts w:ascii="Times New Roman" w:hAnsi="Times New Roman"/>
                <w:b/>
                <w:bCs/>
                <w:sz w:val="24"/>
                <w:szCs w:val="24"/>
              </w:rPr>
              <w:t>Обучающиеся, испытывающие трудности в освоении ООП ДО и развитии характеризуются:</w:t>
            </w:r>
          </w:p>
          <w:p w14:paraId="5F6DF367">
            <w:pPr>
              <w:pStyle w:val="17"/>
              <w:numPr>
                <w:ilvl w:val="0"/>
                <w:numId w:val="16"/>
              </w:numPr>
              <w:spacing w:after="0"/>
              <w:ind w:left="0"/>
              <w:rPr>
                <w:rFonts w:ascii="Times New Roman" w:hAnsi="Times New Roman"/>
                <w:sz w:val="24"/>
                <w:szCs w:val="24"/>
              </w:rPr>
            </w:pPr>
            <w:r>
              <w:rPr>
                <w:rFonts w:ascii="Times New Roman" w:hAnsi="Times New Roman"/>
                <w:sz w:val="24"/>
                <w:szCs w:val="24"/>
              </w:rPr>
              <w:t>низкими показателями в развитии интеллектуальных процессов;</w:t>
            </w:r>
          </w:p>
          <w:p w14:paraId="57BC2B31">
            <w:pPr>
              <w:pStyle w:val="17"/>
              <w:numPr>
                <w:ilvl w:val="0"/>
                <w:numId w:val="16"/>
              </w:numPr>
              <w:spacing w:after="0"/>
              <w:ind w:left="0"/>
              <w:rPr>
                <w:rFonts w:ascii="Times New Roman" w:hAnsi="Times New Roman"/>
                <w:sz w:val="24"/>
                <w:szCs w:val="24"/>
              </w:rPr>
            </w:pPr>
            <w:r>
              <w:rPr>
                <w:rFonts w:ascii="Times New Roman" w:hAnsi="Times New Roman"/>
                <w:sz w:val="24"/>
                <w:szCs w:val="24"/>
              </w:rPr>
              <w:t>недостаточным уровнем развития познавательных процессов;</w:t>
            </w:r>
          </w:p>
          <w:p w14:paraId="23351F04">
            <w:pPr>
              <w:pStyle w:val="17"/>
              <w:numPr>
                <w:ilvl w:val="0"/>
                <w:numId w:val="16"/>
              </w:numPr>
              <w:spacing w:after="0"/>
              <w:ind w:left="0"/>
              <w:rPr>
                <w:rFonts w:ascii="Times New Roman" w:hAnsi="Times New Roman"/>
                <w:sz w:val="24"/>
                <w:szCs w:val="24"/>
              </w:rPr>
            </w:pPr>
            <w:r>
              <w:rPr>
                <w:rFonts w:ascii="Times New Roman" w:hAnsi="Times New Roman"/>
                <w:sz w:val="24"/>
                <w:szCs w:val="24"/>
              </w:rPr>
              <w:t>низкой познавательной активностью;</w:t>
            </w:r>
          </w:p>
          <w:p w14:paraId="7A203F44">
            <w:pPr>
              <w:pStyle w:val="17"/>
              <w:numPr>
                <w:ilvl w:val="0"/>
                <w:numId w:val="16"/>
              </w:numPr>
              <w:spacing w:after="0"/>
              <w:ind w:left="0"/>
              <w:rPr>
                <w:rFonts w:ascii="Times New Roman" w:hAnsi="Times New Roman"/>
                <w:sz w:val="24"/>
                <w:szCs w:val="24"/>
              </w:rPr>
            </w:pPr>
            <w:r>
              <w:rPr>
                <w:rFonts w:ascii="Times New Roman" w:hAnsi="Times New Roman"/>
                <w:sz w:val="24"/>
                <w:szCs w:val="24"/>
              </w:rPr>
              <w:t>быстрой утомляемостью и истощаемостью;</w:t>
            </w:r>
          </w:p>
          <w:p w14:paraId="2BBA44DD">
            <w:pPr>
              <w:pStyle w:val="17"/>
              <w:numPr>
                <w:ilvl w:val="0"/>
                <w:numId w:val="16"/>
              </w:numPr>
              <w:spacing w:after="0"/>
              <w:ind w:left="0"/>
              <w:rPr>
                <w:rFonts w:ascii="Times New Roman" w:hAnsi="Times New Roman"/>
                <w:sz w:val="24"/>
                <w:szCs w:val="24"/>
              </w:rPr>
            </w:pPr>
            <w:r>
              <w:rPr>
                <w:rFonts w:ascii="Times New Roman" w:hAnsi="Times New Roman"/>
                <w:sz w:val="24"/>
                <w:szCs w:val="24"/>
              </w:rPr>
              <w:t>низкой работоспособностью.</w:t>
            </w:r>
          </w:p>
          <w:p w14:paraId="468DBFB5">
            <w:pPr>
              <w:spacing w:after="0"/>
              <w:rPr>
                <w:rFonts w:ascii="Times New Roman" w:hAnsi="Times New Roman"/>
                <w:b/>
                <w:bCs/>
                <w:sz w:val="24"/>
                <w:szCs w:val="24"/>
              </w:rPr>
            </w:pPr>
            <w:r>
              <w:rPr>
                <w:rFonts w:ascii="Times New Roman" w:hAnsi="Times New Roman"/>
                <w:b/>
                <w:bCs/>
                <w:sz w:val="24"/>
                <w:szCs w:val="24"/>
              </w:rPr>
              <w:t xml:space="preserve">Обучающиеся испытывающие трудности в социальной адаптации характеризуются: </w:t>
            </w:r>
          </w:p>
          <w:p w14:paraId="619896B5">
            <w:pPr>
              <w:pStyle w:val="17"/>
              <w:numPr>
                <w:ilvl w:val="0"/>
                <w:numId w:val="17"/>
              </w:numPr>
              <w:spacing w:after="0"/>
              <w:ind w:left="0"/>
              <w:rPr>
                <w:rFonts w:ascii="Times New Roman" w:hAnsi="Times New Roman"/>
                <w:sz w:val="24"/>
                <w:szCs w:val="24"/>
              </w:rPr>
            </w:pPr>
            <w:r>
              <w:rPr>
                <w:rFonts w:ascii="Times New Roman" w:hAnsi="Times New Roman"/>
                <w:sz w:val="24"/>
                <w:szCs w:val="24"/>
              </w:rPr>
              <w:t>трудностями коммуникации со сверстниками и взрослыми;</w:t>
            </w:r>
          </w:p>
          <w:p w14:paraId="031A302E">
            <w:pPr>
              <w:pStyle w:val="17"/>
              <w:numPr>
                <w:ilvl w:val="0"/>
                <w:numId w:val="17"/>
              </w:numPr>
              <w:spacing w:after="0"/>
              <w:ind w:left="0"/>
              <w:rPr>
                <w:rFonts w:ascii="Times New Roman" w:hAnsi="Times New Roman"/>
                <w:sz w:val="24"/>
                <w:szCs w:val="24"/>
              </w:rPr>
            </w:pPr>
            <w:r>
              <w:rPr>
                <w:rFonts w:ascii="Times New Roman" w:hAnsi="Times New Roman"/>
                <w:sz w:val="24"/>
                <w:szCs w:val="24"/>
              </w:rPr>
              <w:t>наличием деструктивных эмоциональных состояний (тревога, неуверенность, агрессия);</w:t>
            </w:r>
          </w:p>
          <w:p w14:paraId="639A464E">
            <w:pPr>
              <w:pStyle w:val="17"/>
              <w:numPr>
                <w:ilvl w:val="0"/>
                <w:numId w:val="17"/>
              </w:numPr>
              <w:spacing w:after="0"/>
              <w:ind w:left="0"/>
              <w:rPr>
                <w:rFonts w:ascii="Times New Roman" w:hAnsi="Times New Roman"/>
                <w:sz w:val="24"/>
                <w:szCs w:val="24"/>
              </w:rPr>
            </w:pPr>
            <w:r>
              <w:rPr>
                <w:rFonts w:ascii="Times New Roman" w:hAnsi="Times New Roman"/>
                <w:sz w:val="24"/>
                <w:szCs w:val="24"/>
              </w:rPr>
              <w:t>несформированностью или недостаточной сформированностью навыков самообслуживания (у детей младшего дошкольного возраста);</w:t>
            </w:r>
          </w:p>
          <w:p w14:paraId="070C55D4">
            <w:pPr>
              <w:pStyle w:val="17"/>
              <w:numPr>
                <w:ilvl w:val="0"/>
                <w:numId w:val="17"/>
              </w:numPr>
              <w:spacing w:after="0"/>
              <w:ind w:left="0"/>
              <w:rPr>
                <w:rFonts w:ascii="Times New Roman" w:hAnsi="Times New Roman"/>
                <w:sz w:val="24"/>
                <w:szCs w:val="24"/>
              </w:rPr>
            </w:pPr>
            <w:r>
              <w:rPr>
                <w:rFonts w:ascii="Times New Roman" w:hAnsi="Times New Roman"/>
                <w:sz w:val="24"/>
                <w:szCs w:val="24"/>
              </w:rPr>
              <w:t>несформированностью (отсутствием) правил поведения в социуме.</w:t>
            </w:r>
          </w:p>
          <w:p w14:paraId="0830CA58">
            <w:pPr>
              <w:spacing w:after="0"/>
              <w:rPr>
                <w:rFonts w:ascii="Times New Roman" w:hAnsi="Times New Roman"/>
                <w:b/>
                <w:bCs/>
                <w:sz w:val="24"/>
                <w:szCs w:val="24"/>
              </w:rPr>
            </w:pPr>
            <w:r>
              <w:rPr>
                <w:rFonts w:ascii="Times New Roman" w:hAnsi="Times New Roman"/>
                <w:b/>
                <w:bCs/>
                <w:sz w:val="24"/>
                <w:szCs w:val="24"/>
              </w:rPr>
              <w:t>Билингвальные обучающиеся, дети мигрантов, испытывающие трудности в понимание государственного языка РФ на дошкольном уровне образования характеризуются:</w:t>
            </w:r>
          </w:p>
          <w:p w14:paraId="13D17287">
            <w:pPr>
              <w:pStyle w:val="17"/>
              <w:numPr>
                <w:ilvl w:val="0"/>
                <w:numId w:val="18"/>
              </w:numPr>
              <w:spacing w:after="0"/>
              <w:ind w:left="0"/>
              <w:rPr>
                <w:rFonts w:ascii="Times New Roman" w:hAnsi="Times New Roman"/>
                <w:sz w:val="24"/>
                <w:szCs w:val="24"/>
              </w:rPr>
            </w:pPr>
            <w:r>
              <w:rPr>
                <w:rFonts w:ascii="Times New Roman" w:hAnsi="Times New Roman"/>
                <w:sz w:val="24"/>
                <w:szCs w:val="24"/>
              </w:rPr>
              <w:t>трудностями адаптации к ДОУ;</w:t>
            </w:r>
          </w:p>
          <w:p w14:paraId="4E8C64D2">
            <w:pPr>
              <w:pStyle w:val="17"/>
              <w:numPr>
                <w:ilvl w:val="0"/>
                <w:numId w:val="19"/>
              </w:numPr>
              <w:spacing w:after="0"/>
              <w:ind w:left="0"/>
              <w:rPr>
                <w:rFonts w:ascii="Times New Roman" w:hAnsi="Times New Roman"/>
                <w:sz w:val="24"/>
                <w:szCs w:val="24"/>
              </w:rPr>
            </w:pPr>
            <w:r>
              <w:rPr>
                <w:rFonts w:ascii="Times New Roman" w:hAnsi="Times New Roman"/>
                <w:sz w:val="24"/>
                <w:szCs w:val="24"/>
              </w:rPr>
              <w:t>трудностями в коммуникации со сверстниками и взрослыми в виде языкового барьера;</w:t>
            </w:r>
          </w:p>
          <w:p w14:paraId="60D0440B">
            <w:pPr>
              <w:pStyle w:val="17"/>
              <w:numPr>
                <w:ilvl w:val="0"/>
                <w:numId w:val="19"/>
              </w:numPr>
              <w:spacing w:after="0"/>
              <w:ind w:left="0"/>
              <w:rPr>
                <w:rFonts w:ascii="Times New Roman" w:hAnsi="Times New Roman"/>
                <w:sz w:val="24"/>
                <w:szCs w:val="24"/>
              </w:rPr>
            </w:pPr>
            <w:r>
              <w:rPr>
                <w:rFonts w:ascii="Times New Roman" w:hAnsi="Times New Roman"/>
                <w:sz w:val="24"/>
                <w:szCs w:val="24"/>
              </w:rPr>
              <w:t>недостаточным развитием коммуникативных навыков;</w:t>
            </w:r>
          </w:p>
          <w:p w14:paraId="4913C8F4">
            <w:pPr>
              <w:pStyle w:val="17"/>
              <w:numPr>
                <w:ilvl w:val="0"/>
                <w:numId w:val="19"/>
              </w:numPr>
              <w:spacing w:after="0"/>
              <w:ind w:left="0"/>
              <w:rPr>
                <w:rFonts w:ascii="Times New Roman" w:hAnsi="Times New Roman"/>
                <w:sz w:val="24"/>
                <w:szCs w:val="24"/>
              </w:rPr>
            </w:pPr>
            <w:r>
              <w:rPr>
                <w:rFonts w:ascii="Times New Roman" w:hAnsi="Times New Roman"/>
                <w:sz w:val="24"/>
                <w:szCs w:val="24"/>
              </w:rPr>
              <w:t>наличием деструктивных эмоциональных состояний (тревога, неуверенность, агрессия);</w:t>
            </w:r>
          </w:p>
        </w:tc>
      </w:tr>
      <w:tr w14:paraId="7583F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31B23500">
            <w:pPr>
              <w:spacing w:after="0"/>
              <w:rPr>
                <w:rFonts w:ascii="Times New Roman" w:hAnsi="Times New Roman"/>
                <w:sz w:val="24"/>
                <w:szCs w:val="24"/>
              </w:rPr>
            </w:pPr>
            <w:r>
              <w:rPr>
                <w:rFonts w:ascii="Times New Roman" w:hAnsi="Times New Roman"/>
                <w:sz w:val="24"/>
                <w:szCs w:val="24"/>
              </w:rPr>
              <w:t>Одарённые обучающиеся.</w:t>
            </w:r>
          </w:p>
        </w:tc>
        <w:tc>
          <w:tcPr>
            <w:tcW w:w="6946" w:type="dxa"/>
          </w:tcPr>
          <w:p w14:paraId="00F7D2E7">
            <w:pPr>
              <w:spacing w:after="0"/>
              <w:rPr>
                <w:rFonts w:ascii="Times New Roman" w:hAnsi="Times New Roman"/>
                <w:sz w:val="24"/>
                <w:szCs w:val="24"/>
              </w:rPr>
            </w:pPr>
            <w:r>
              <w:rPr>
                <w:rFonts w:ascii="Times New Roman" w:hAnsi="Times New Roman"/>
                <w:b/>
                <w:bCs/>
                <w:sz w:val="24"/>
                <w:szCs w:val="24"/>
              </w:rPr>
              <w:t>Психологические особенности по отношению к самому себе:</w:t>
            </w:r>
            <w:r>
              <w:rPr>
                <w:rFonts w:ascii="Times New Roman" w:hAnsi="Times New Roman"/>
                <w:sz w:val="24"/>
                <w:szCs w:val="24"/>
              </w:rPr>
              <w:t xml:space="preserve"> повышенная тревожность; неадекватная самооценке; неуверенность; внутренняя самоизоляция от реальной действительности; перфекционизм и повышенная требовательность к себе, которая может не соответствовать реальным возрастным возможностям; сверхчувствительность к стимулам среды, в том числе социальным, что определяет высокую уязвимость; недостаточно выраженная толерантность; повышенная потребность в самостоятельности; в ряде случаев неприязнь к систематическому обучению.</w:t>
            </w:r>
          </w:p>
          <w:p w14:paraId="5E21FF0D">
            <w:pPr>
              <w:spacing w:after="0"/>
              <w:rPr>
                <w:rFonts w:ascii="Times New Roman" w:hAnsi="Times New Roman"/>
                <w:sz w:val="24"/>
                <w:szCs w:val="24"/>
              </w:rPr>
            </w:pPr>
            <w:r>
              <w:rPr>
                <w:rFonts w:ascii="Times New Roman" w:hAnsi="Times New Roman"/>
                <w:b/>
                <w:bCs/>
                <w:sz w:val="24"/>
                <w:szCs w:val="24"/>
              </w:rPr>
              <w:t>Психологические особенности во взаимоотношении со взрослыми:</w:t>
            </w:r>
            <w:r>
              <w:rPr>
                <w:rFonts w:ascii="Times New Roman" w:hAnsi="Times New Roman"/>
                <w:sz w:val="24"/>
                <w:szCs w:val="24"/>
              </w:rPr>
              <w:t xml:space="preserve"> повышенный уровень притязаний в общении со взрослыми, требовательность; критичность по отношению ко взрослым; стремление во что бы то ни стало настоять на своём; повышенная потребность в усиленном внимании взрослого; отсутствие чувства дистанции в общении со взрослыми.</w:t>
            </w:r>
          </w:p>
          <w:p w14:paraId="4A2917BE">
            <w:pPr>
              <w:spacing w:after="0"/>
              <w:rPr>
                <w:rFonts w:ascii="Times New Roman" w:hAnsi="Times New Roman"/>
                <w:sz w:val="24"/>
                <w:szCs w:val="24"/>
              </w:rPr>
            </w:pPr>
            <w:r>
              <w:rPr>
                <w:rFonts w:ascii="Times New Roman" w:hAnsi="Times New Roman"/>
                <w:b/>
                <w:bCs/>
                <w:sz w:val="24"/>
                <w:szCs w:val="24"/>
              </w:rPr>
              <w:t>Психологические особенности во взаимоотношении со сверстниками:</w:t>
            </w:r>
            <w:r>
              <w:rPr>
                <w:rFonts w:ascii="Times New Roman" w:hAnsi="Times New Roman"/>
                <w:sz w:val="24"/>
                <w:szCs w:val="24"/>
              </w:rPr>
              <w:t xml:space="preserve"> сниженная потребность в общении со сверстниками; усиленное стремление к лидерству; недостаточная сформированность эффективных навыков социального поведения; не конформность, «необычное» поведение, что может вызвать недоумение или насмешку сверстников; несоблюдение некоторых норм сообщества ровесников, потребность в общении с более старшими детьми, и, как следствие, излишняя конфликтность или отчуждённость от ровесников.</w:t>
            </w:r>
          </w:p>
        </w:tc>
      </w:tr>
    </w:tbl>
    <w:p w14:paraId="105B18BE">
      <w:pPr>
        <w:spacing w:after="0"/>
        <w:rPr>
          <w:rFonts w:ascii="Times New Roman" w:hAnsi="Times New Roman"/>
          <w:b/>
          <w:bCs/>
          <w:szCs w:val="28"/>
        </w:rPr>
      </w:pPr>
      <w:r>
        <w:rPr>
          <w:rFonts w:ascii="Times New Roman" w:hAnsi="Times New Roman"/>
          <w:b/>
          <w:bCs/>
          <w:szCs w:val="28"/>
        </w:rPr>
        <w:br w:type="textWrapping" w:clear="all"/>
      </w:r>
    </w:p>
    <w:p w14:paraId="51A475FF">
      <w:pPr>
        <w:spacing w:after="0"/>
        <w:rPr>
          <w:rFonts w:ascii="Times New Roman" w:hAnsi="Times New Roman"/>
          <w:b/>
          <w:bCs/>
          <w:szCs w:val="28"/>
        </w:rPr>
      </w:pPr>
    </w:p>
    <w:p w14:paraId="1150D8FE">
      <w:pPr>
        <w:spacing w:after="0"/>
        <w:rPr>
          <w:rFonts w:ascii="Times New Roman" w:hAnsi="Times New Roman"/>
          <w:b/>
          <w:bCs/>
          <w:szCs w:val="28"/>
        </w:rPr>
      </w:pPr>
    </w:p>
    <w:p w14:paraId="3B18453F">
      <w:pPr>
        <w:spacing w:after="0"/>
        <w:rPr>
          <w:rFonts w:ascii="Times New Roman" w:hAnsi="Times New Roman"/>
          <w:b/>
          <w:bCs/>
          <w:szCs w:val="28"/>
        </w:rPr>
      </w:pPr>
      <w:r>
        <w:rPr>
          <w:rFonts w:ascii="Times New Roman" w:hAnsi="Times New Roman"/>
          <w:b/>
          <w:bCs/>
          <w:szCs w:val="28"/>
        </w:rPr>
        <w:t>Психологические особенности детей и (или) семей, находящихся в трудной жизненной ситуации</w:t>
      </w:r>
    </w:p>
    <w:tbl>
      <w:tblPr>
        <w:tblStyle w:val="16"/>
        <w:tblW w:w="99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72"/>
        <w:gridCol w:w="6946"/>
      </w:tblGrid>
      <w:tr w14:paraId="4C69C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7E02607C">
            <w:pPr>
              <w:spacing w:after="0"/>
              <w:jc w:val="center"/>
              <w:rPr>
                <w:rFonts w:ascii="Times New Roman" w:hAnsi="Times New Roman"/>
                <w:b/>
                <w:bCs/>
                <w:sz w:val="24"/>
                <w:szCs w:val="24"/>
              </w:rPr>
            </w:pPr>
            <w:r>
              <w:rPr>
                <w:rFonts w:ascii="Times New Roman" w:hAnsi="Times New Roman"/>
                <w:b/>
                <w:bCs/>
                <w:sz w:val="24"/>
                <w:szCs w:val="24"/>
              </w:rPr>
              <w:t>Категория детей</w:t>
            </w:r>
          </w:p>
        </w:tc>
        <w:tc>
          <w:tcPr>
            <w:tcW w:w="6946" w:type="dxa"/>
          </w:tcPr>
          <w:p w14:paraId="3337E1ED">
            <w:pPr>
              <w:spacing w:after="0"/>
              <w:jc w:val="center"/>
              <w:rPr>
                <w:rFonts w:ascii="Times New Roman" w:hAnsi="Times New Roman"/>
                <w:b/>
                <w:bCs/>
                <w:sz w:val="24"/>
                <w:szCs w:val="24"/>
              </w:rPr>
            </w:pPr>
            <w:r>
              <w:rPr>
                <w:rFonts w:ascii="Times New Roman" w:hAnsi="Times New Roman"/>
                <w:b/>
                <w:bCs/>
                <w:sz w:val="24"/>
                <w:szCs w:val="24"/>
              </w:rPr>
              <w:t xml:space="preserve">Психологические особенности </w:t>
            </w:r>
          </w:p>
        </w:tc>
      </w:tr>
      <w:tr w14:paraId="2E283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01667918">
            <w:pPr>
              <w:spacing w:after="0"/>
              <w:rPr>
                <w:rFonts w:ascii="Times New Roman" w:hAnsi="Times New Roman"/>
                <w:sz w:val="24"/>
                <w:szCs w:val="24"/>
              </w:rPr>
            </w:pPr>
            <w:r>
              <w:rPr>
                <w:rFonts w:ascii="Times New Roman" w:hAnsi="Times New Roman"/>
                <w:sz w:val="24"/>
                <w:szCs w:val="24"/>
              </w:rPr>
              <w:t>Дети-сироты.</w:t>
            </w:r>
          </w:p>
        </w:tc>
        <w:tc>
          <w:tcPr>
            <w:tcW w:w="6946" w:type="dxa"/>
            <w:vMerge w:val="restart"/>
          </w:tcPr>
          <w:p w14:paraId="00E11FDF">
            <w:pPr>
              <w:spacing w:after="0"/>
              <w:rPr>
                <w:rFonts w:ascii="Times New Roman" w:hAnsi="Times New Roman"/>
                <w:sz w:val="24"/>
                <w:szCs w:val="24"/>
              </w:rPr>
            </w:pPr>
            <w:r>
              <w:rPr>
                <w:rFonts w:ascii="Times New Roman" w:hAnsi="Times New Roman"/>
                <w:sz w:val="24"/>
                <w:szCs w:val="24"/>
              </w:rPr>
              <w:t>Данной категории детей может быть свойственно:</w:t>
            </w:r>
          </w:p>
          <w:p w14:paraId="56D22EAB">
            <w:pPr>
              <w:pStyle w:val="17"/>
              <w:numPr>
                <w:ilvl w:val="0"/>
                <w:numId w:val="20"/>
              </w:numPr>
              <w:spacing w:after="0"/>
              <w:ind w:left="0"/>
              <w:rPr>
                <w:rFonts w:ascii="Times New Roman" w:hAnsi="Times New Roman"/>
                <w:sz w:val="24"/>
                <w:szCs w:val="24"/>
              </w:rPr>
            </w:pPr>
            <w:r>
              <w:rPr>
                <w:rFonts w:ascii="Times New Roman" w:hAnsi="Times New Roman"/>
                <w:sz w:val="24"/>
                <w:szCs w:val="24"/>
              </w:rPr>
              <w:t>затруднение отношений в межличностных связях (как со взрослыми, так и со сверстниками);</w:t>
            </w:r>
          </w:p>
          <w:p w14:paraId="25F0D5EB">
            <w:pPr>
              <w:pStyle w:val="17"/>
              <w:numPr>
                <w:ilvl w:val="0"/>
                <w:numId w:val="20"/>
              </w:numPr>
              <w:spacing w:after="0"/>
              <w:ind w:left="0"/>
              <w:rPr>
                <w:rFonts w:ascii="Times New Roman" w:hAnsi="Times New Roman"/>
                <w:sz w:val="24"/>
                <w:szCs w:val="24"/>
              </w:rPr>
            </w:pPr>
            <w:r>
              <w:rPr>
                <w:rFonts w:ascii="Times New Roman" w:hAnsi="Times New Roman"/>
                <w:sz w:val="24"/>
                <w:szCs w:val="24"/>
              </w:rPr>
              <w:t>проблемы пищевого поведения;</w:t>
            </w:r>
          </w:p>
          <w:p w14:paraId="420D932D">
            <w:pPr>
              <w:pStyle w:val="17"/>
              <w:numPr>
                <w:ilvl w:val="0"/>
                <w:numId w:val="20"/>
              </w:numPr>
              <w:spacing w:after="0"/>
              <w:ind w:left="0"/>
              <w:rPr>
                <w:rFonts w:ascii="Times New Roman" w:hAnsi="Times New Roman"/>
                <w:sz w:val="24"/>
                <w:szCs w:val="24"/>
              </w:rPr>
            </w:pPr>
            <w:r>
              <w:rPr>
                <w:rFonts w:ascii="Times New Roman" w:hAnsi="Times New Roman"/>
                <w:sz w:val="24"/>
                <w:szCs w:val="24"/>
              </w:rPr>
              <w:t>эмоциональная незрелость;</w:t>
            </w:r>
          </w:p>
          <w:p w14:paraId="55EE9933">
            <w:pPr>
              <w:pStyle w:val="17"/>
              <w:numPr>
                <w:ilvl w:val="0"/>
                <w:numId w:val="20"/>
              </w:numPr>
              <w:spacing w:after="0"/>
              <w:ind w:left="0"/>
              <w:rPr>
                <w:rFonts w:ascii="Times New Roman" w:hAnsi="Times New Roman"/>
                <w:sz w:val="24"/>
                <w:szCs w:val="24"/>
              </w:rPr>
            </w:pPr>
            <w:r>
              <w:rPr>
                <w:rFonts w:ascii="Times New Roman" w:hAnsi="Times New Roman"/>
                <w:sz w:val="24"/>
                <w:szCs w:val="24"/>
              </w:rPr>
              <w:t>сниженная познавательная активность;</w:t>
            </w:r>
          </w:p>
          <w:p w14:paraId="2A6C6D23">
            <w:pPr>
              <w:pStyle w:val="17"/>
              <w:numPr>
                <w:ilvl w:val="0"/>
                <w:numId w:val="20"/>
              </w:numPr>
              <w:spacing w:after="0"/>
              <w:ind w:left="0"/>
              <w:rPr>
                <w:rFonts w:ascii="Times New Roman" w:hAnsi="Times New Roman"/>
                <w:sz w:val="24"/>
                <w:szCs w:val="24"/>
              </w:rPr>
            </w:pPr>
            <w:r>
              <w:rPr>
                <w:rFonts w:ascii="Times New Roman" w:hAnsi="Times New Roman"/>
                <w:sz w:val="24"/>
                <w:szCs w:val="24"/>
              </w:rPr>
              <w:t>отставание в психическом развитии;</w:t>
            </w:r>
          </w:p>
          <w:p w14:paraId="0AD84B9C">
            <w:pPr>
              <w:pStyle w:val="17"/>
              <w:numPr>
                <w:ilvl w:val="0"/>
                <w:numId w:val="20"/>
              </w:numPr>
              <w:spacing w:after="0"/>
              <w:ind w:left="0"/>
              <w:rPr>
                <w:rFonts w:ascii="Times New Roman" w:hAnsi="Times New Roman"/>
                <w:sz w:val="24"/>
                <w:szCs w:val="24"/>
              </w:rPr>
            </w:pPr>
            <w:r>
              <w:rPr>
                <w:rFonts w:ascii="Times New Roman" w:hAnsi="Times New Roman"/>
                <w:sz w:val="24"/>
                <w:szCs w:val="24"/>
              </w:rPr>
              <w:t>нарушение представлений о временных характеристиках становления личности;</w:t>
            </w:r>
          </w:p>
          <w:p w14:paraId="11A243A3">
            <w:pPr>
              <w:pStyle w:val="17"/>
              <w:numPr>
                <w:ilvl w:val="0"/>
                <w:numId w:val="20"/>
              </w:numPr>
              <w:spacing w:after="0"/>
              <w:ind w:left="0"/>
              <w:rPr>
                <w:rFonts w:ascii="Times New Roman" w:hAnsi="Times New Roman"/>
                <w:sz w:val="24"/>
                <w:szCs w:val="24"/>
              </w:rPr>
            </w:pPr>
            <w:r>
              <w:rPr>
                <w:rFonts w:ascii="Times New Roman" w:hAnsi="Times New Roman"/>
                <w:sz w:val="24"/>
                <w:szCs w:val="24"/>
              </w:rPr>
              <w:t>избегающее (без взаимности, одностороннее) поведение.</w:t>
            </w:r>
          </w:p>
        </w:tc>
      </w:tr>
      <w:tr w14:paraId="07C2E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50F8D2EC">
            <w:pPr>
              <w:spacing w:after="0"/>
              <w:rPr>
                <w:rFonts w:ascii="Times New Roman" w:hAnsi="Times New Roman"/>
                <w:sz w:val="24"/>
                <w:szCs w:val="24"/>
              </w:rPr>
            </w:pPr>
            <w:r>
              <w:rPr>
                <w:rFonts w:ascii="Times New Roman" w:hAnsi="Times New Roman"/>
                <w:sz w:val="24"/>
                <w:szCs w:val="24"/>
              </w:rPr>
              <w:t>Дети, оставшиеся без попечения родителей.</w:t>
            </w:r>
          </w:p>
        </w:tc>
        <w:tc>
          <w:tcPr>
            <w:tcW w:w="6946" w:type="dxa"/>
            <w:vMerge w:val="continue"/>
          </w:tcPr>
          <w:p w14:paraId="281CC906">
            <w:pPr>
              <w:spacing w:after="0"/>
              <w:jc w:val="both"/>
              <w:rPr>
                <w:rFonts w:ascii="Times New Roman" w:hAnsi="Times New Roman"/>
                <w:sz w:val="24"/>
                <w:szCs w:val="24"/>
              </w:rPr>
            </w:pPr>
          </w:p>
        </w:tc>
      </w:tr>
      <w:tr w14:paraId="09E0B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7D07CDA6">
            <w:pPr>
              <w:spacing w:after="0"/>
              <w:rPr>
                <w:rFonts w:ascii="Times New Roman" w:hAnsi="Times New Roman"/>
                <w:sz w:val="24"/>
                <w:szCs w:val="24"/>
              </w:rPr>
            </w:pPr>
            <w:r>
              <w:rPr>
                <w:rFonts w:ascii="Times New Roman" w:hAnsi="Times New Roman"/>
                <w:sz w:val="24"/>
                <w:szCs w:val="24"/>
              </w:rPr>
              <w:t>Дети - жертвы вооруженных и межнациональных конфликтов, экологических и техногенных катастроф, стихийных бедствий.</w:t>
            </w:r>
          </w:p>
        </w:tc>
        <w:tc>
          <w:tcPr>
            <w:tcW w:w="6946" w:type="dxa"/>
            <w:vMerge w:val="restart"/>
          </w:tcPr>
          <w:p w14:paraId="1770D234">
            <w:pPr>
              <w:spacing w:after="0"/>
              <w:rPr>
                <w:rFonts w:ascii="Times New Roman" w:hAnsi="Times New Roman"/>
                <w:sz w:val="24"/>
                <w:szCs w:val="24"/>
              </w:rPr>
            </w:pPr>
            <w:r>
              <w:rPr>
                <w:rFonts w:ascii="Times New Roman" w:hAnsi="Times New Roman"/>
                <w:b/>
                <w:bCs/>
                <w:sz w:val="24"/>
                <w:szCs w:val="24"/>
              </w:rPr>
              <w:t>Возможные психолого-педагогические проблемы, характерные детям в возрасте до 3-х лет:</w:t>
            </w:r>
            <w:r>
              <w:rPr>
                <w:rFonts w:ascii="Times New Roman" w:hAnsi="Times New Roman"/>
                <w:sz w:val="24"/>
                <w:szCs w:val="24"/>
              </w:rPr>
              <w:t xml:space="preserve"> страхи, спутанность чувств. В поведении детей могут отмечаться: нарушение сна, потеря аппетита, агрессия, страх перед чужими людьми.</w:t>
            </w:r>
          </w:p>
          <w:p w14:paraId="2150E4BF">
            <w:pPr>
              <w:spacing w:after="0"/>
              <w:rPr>
                <w:rFonts w:ascii="Times New Roman" w:hAnsi="Times New Roman"/>
                <w:sz w:val="24"/>
                <w:szCs w:val="24"/>
              </w:rPr>
            </w:pPr>
            <w:r>
              <w:rPr>
                <w:rFonts w:ascii="Times New Roman" w:hAnsi="Times New Roman"/>
                <w:b/>
                <w:bCs/>
                <w:sz w:val="24"/>
                <w:szCs w:val="24"/>
              </w:rPr>
              <w:t>Возможные психолого-педагогические проблемы, характерные детям в возрасте от 3 до 7 лет:</w:t>
            </w:r>
            <w:r>
              <w:rPr>
                <w:rFonts w:ascii="Times New Roman" w:hAnsi="Times New Roman"/>
                <w:sz w:val="24"/>
                <w:szCs w:val="24"/>
              </w:rPr>
              <w:t xml:space="preserve"> тревога, боязливость, спутанность чувств, чувство вины, стыд, отвращение, чувство беспомощности, примирение со случившимся, отсутствие сопротивления, пассивная реакция на боль, болезненное отношение к замечаниям, критике, заискивающее поведение (внешне копирует поведение взрослых), негативизм, лживость, жестокость по отношению к взрослым. В поведении детей могут отмечаться: регрессия поведения, отстранённость, агрессия.</w:t>
            </w:r>
          </w:p>
        </w:tc>
      </w:tr>
      <w:tr w14:paraId="489FD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3BCDEEFB">
            <w:pPr>
              <w:spacing w:after="0"/>
              <w:rPr>
                <w:rFonts w:ascii="Times New Roman" w:hAnsi="Times New Roman"/>
                <w:sz w:val="24"/>
                <w:szCs w:val="24"/>
              </w:rPr>
            </w:pPr>
            <w:r>
              <w:rPr>
                <w:rFonts w:ascii="Times New Roman" w:hAnsi="Times New Roman"/>
                <w:sz w:val="24"/>
                <w:szCs w:val="24"/>
              </w:rPr>
              <w:t>Дети из семей беженцев и вынужденных переселенцев.</w:t>
            </w:r>
          </w:p>
        </w:tc>
        <w:tc>
          <w:tcPr>
            <w:tcW w:w="6946" w:type="dxa"/>
            <w:vMerge w:val="continue"/>
          </w:tcPr>
          <w:p w14:paraId="71004975">
            <w:pPr>
              <w:spacing w:after="0"/>
              <w:jc w:val="both"/>
              <w:rPr>
                <w:rFonts w:ascii="Times New Roman" w:hAnsi="Times New Roman"/>
                <w:sz w:val="24"/>
                <w:szCs w:val="24"/>
              </w:rPr>
            </w:pPr>
          </w:p>
        </w:tc>
      </w:tr>
      <w:tr w14:paraId="2A104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64FD3EF7">
            <w:pPr>
              <w:spacing w:after="0"/>
              <w:rPr>
                <w:rFonts w:ascii="Times New Roman" w:hAnsi="Times New Roman"/>
                <w:sz w:val="24"/>
                <w:szCs w:val="24"/>
              </w:rPr>
            </w:pPr>
            <w:r>
              <w:rPr>
                <w:rFonts w:ascii="Times New Roman" w:hAnsi="Times New Roman"/>
                <w:sz w:val="24"/>
                <w:szCs w:val="24"/>
              </w:rPr>
              <w:t>Дети, оказавшиеся в экстремальных условиях.</w:t>
            </w:r>
          </w:p>
        </w:tc>
        <w:tc>
          <w:tcPr>
            <w:tcW w:w="6946" w:type="dxa"/>
            <w:vMerge w:val="continue"/>
          </w:tcPr>
          <w:p w14:paraId="4BB2D0F0">
            <w:pPr>
              <w:spacing w:after="0"/>
              <w:jc w:val="both"/>
              <w:rPr>
                <w:rFonts w:ascii="Times New Roman" w:hAnsi="Times New Roman"/>
                <w:sz w:val="24"/>
                <w:szCs w:val="24"/>
              </w:rPr>
            </w:pPr>
          </w:p>
        </w:tc>
      </w:tr>
      <w:tr w14:paraId="645AD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6000A7C3">
            <w:pPr>
              <w:spacing w:after="0"/>
              <w:rPr>
                <w:rFonts w:ascii="Times New Roman" w:hAnsi="Times New Roman"/>
                <w:sz w:val="24"/>
                <w:szCs w:val="24"/>
              </w:rPr>
            </w:pPr>
            <w:r>
              <w:rPr>
                <w:rFonts w:ascii="Times New Roman" w:hAnsi="Times New Roman"/>
                <w:sz w:val="24"/>
                <w:szCs w:val="24"/>
              </w:rPr>
              <w:t>Дети - жертвы насилия.</w:t>
            </w:r>
          </w:p>
          <w:p w14:paraId="45D1C7AD">
            <w:pPr>
              <w:spacing w:after="0"/>
              <w:rPr>
                <w:rFonts w:ascii="Times New Roman" w:hAnsi="Times New Roman"/>
                <w:sz w:val="24"/>
                <w:szCs w:val="24"/>
              </w:rPr>
            </w:pPr>
          </w:p>
          <w:p w14:paraId="5FF1B067">
            <w:pPr>
              <w:spacing w:after="0"/>
              <w:rPr>
                <w:rFonts w:ascii="Times New Roman" w:hAnsi="Times New Roman"/>
                <w:sz w:val="24"/>
                <w:szCs w:val="24"/>
              </w:rPr>
            </w:pPr>
          </w:p>
          <w:p w14:paraId="1D797D00">
            <w:pPr>
              <w:spacing w:after="0"/>
              <w:rPr>
                <w:rFonts w:ascii="Times New Roman" w:hAnsi="Times New Roman"/>
                <w:sz w:val="24"/>
                <w:szCs w:val="24"/>
              </w:rPr>
            </w:pPr>
          </w:p>
        </w:tc>
        <w:tc>
          <w:tcPr>
            <w:tcW w:w="6946" w:type="dxa"/>
          </w:tcPr>
          <w:p w14:paraId="2291F862">
            <w:pPr>
              <w:spacing w:after="0"/>
              <w:jc w:val="both"/>
              <w:rPr>
                <w:rFonts w:ascii="Times New Roman" w:hAnsi="Times New Roman"/>
                <w:sz w:val="24"/>
                <w:szCs w:val="24"/>
              </w:rPr>
            </w:pPr>
            <w:r>
              <w:rPr>
                <w:rFonts w:ascii="Times New Roman" w:hAnsi="Times New Roman"/>
                <w:sz w:val="24"/>
                <w:szCs w:val="24"/>
              </w:rPr>
              <w:t>Существуют разные виды насилия, но для всех них характерны общие признаки:</w:t>
            </w:r>
          </w:p>
          <w:p w14:paraId="3A1D95FF">
            <w:pPr>
              <w:pStyle w:val="17"/>
              <w:numPr>
                <w:ilvl w:val="0"/>
                <w:numId w:val="21"/>
              </w:numPr>
              <w:spacing w:after="0"/>
              <w:ind w:left="0"/>
              <w:jc w:val="both"/>
              <w:rPr>
                <w:rFonts w:ascii="Times New Roman" w:hAnsi="Times New Roman"/>
                <w:sz w:val="24"/>
                <w:szCs w:val="24"/>
              </w:rPr>
            </w:pPr>
            <w:r>
              <w:rPr>
                <w:rFonts w:ascii="Times New Roman" w:hAnsi="Times New Roman"/>
                <w:sz w:val="24"/>
                <w:szCs w:val="24"/>
              </w:rPr>
              <w:t>задержка в развитии ребёнка: речевые нарушения, задержка психического, интеллектуального, эмоционально-волевого развития;</w:t>
            </w:r>
          </w:p>
          <w:p w14:paraId="18709A38">
            <w:pPr>
              <w:pStyle w:val="17"/>
              <w:numPr>
                <w:ilvl w:val="0"/>
                <w:numId w:val="21"/>
              </w:numPr>
              <w:spacing w:after="0"/>
              <w:ind w:left="0"/>
              <w:jc w:val="both"/>
              <w:rPr>
                <w:rFonts w:ascii="Times New Roman" w:hAnsi="Times New Roman"/>
                <w:sz w:val="24"/>
                <w:szCs w:val="24"/>
              </w:rPr>
            </w:pPr>
            <w:r>
              <w:rPr>
                <w:rFonts w:ascii="Times New Roman" w:hAnsi="Times New Roman"/>
                <w:sz w:val="24"/>
                <w:szCs w:val="24"/>
              </w:rPr>
              <w:t>трудности в общении со сверстниками, избегание общения с прежними друзьями, отчуждение от братьев и сестёр, терроризирование младших детей и сверстников, жестокость по отношению к игрушкам;</w:t>
            </w:r>
          </w:p>
          <w:p w14:paraId="6D8C5CC6">
            <w:pPr>
              <w:pStyle w:val="17"/>
              <w:numPr>
                <w:ilvl w:val="0"/>
                <w:numId w:val="21"/>
              </w:numPr>
              <w:spacing w:after="0"/>
              <w:ind w:left="0"/>
              <w:jc w:val="both"/>
              <w:rPr>
                <w:rFonts w:ascii="Times New Roman" w:hAnsi="Times New Roman"/>
                <w:sz w:val="24"/>
                <w:szCs w:val="24"/>
              </w:rPr>
            </w:pPr>
            <w:r>
              <w:rPr>
                <w:rFonts w:ascii="Times New Roman" w:hAnsi="Times New Roman"/>
                <w:sz w:val="24"/>
                <w:szCs w:val="24"/>
              </w:rPr>
              <w:t>регрессивное поведение;</w:t>
            </w:r>
          </w:p>
          <w:p w14:paraId="2A51E44F">
            <w:pPr>
              <w:pStyle w:val="17"/>
              <w:numPr>
                <w:ilvl w:val="0"/>
                <w:numId w:val="21"/>
              </w:numPr>
              <w:spacing w:after="0"/>
              <w:ind w:left="0"/>
              <w:jc w:val="both"/>
              <w:rPr>
                <w:rFonts w:ascii="Times New Roman" w:hAnsi="Times New Roman"/>
                <w:sz w:val="24"/>
                <w:szCs w:val="24"/>
              </w:rPr>
            </w:pPr>
            <w:r>
              <w:rPr>
                <w:rFonts w:ascii="Times New Roman" w:hAnsi="Times New Roman"/>
                <w:sz w:val="24"/>
                <w:szCs w:val="24"/>
              </w:rPr>
              <w:t>проявление аутоагрессии;</w:t>
            </w:r>
          </w:p>
          <w:p w14:paraId="16FBE370">
            <w:pPr>
              <w:pStyle w:val="17"/>
              <w:numPr>
                <w:ilvl w:val="0"/>
                <w:numId w:val="21"/>
              </w:numPr>
              <w:spacing w:after="0"/>
              <w:ind w:left="0"/>
              <w:jc w:val="both"/>
              <w:rPr>
                <w:rFonts w:ascii="Times New Roman" w:hAnsi="Times New Roman"/>
                <w:sz w:val="24"/>
                <w:szCs w:val="24"/>
              </w:rPr>
            </w:pPr>
            <w:r>
              <w:rPr>
                <w:rFonts w:ascii="Times New Roman" w:hAnsi="Times New Roman"/>
                <w:sz w:val="24"/>
                <w:szCs w:val="24"/>
              </w:rPr>
              <w:t>изменение в эмоциональном состоянии и общении: замкнутость, изоляция, уход в себя, отвращение, стыд, вина, недоверие, истерическое поведение, враждебность, агрессия, быстрая потеря самоконтроля;</w:t>
            </w:r>
          </w:p>
          <w:p w14:paraId="4B0BE439">
            <w:pPr>
              <w:pStyle w:val="17"/>
              <w:numPr>
                <w:ilvl w:val="0"/>
                <w:numId w:val="21"/>
              </w:numPr>
              <w:spacing w:after="0"/>
              <w:ind w:left="0"/>
              <w:jc w:val="both"/>
              <w:rPr>
                <w:rFonts w:ascii="Times New Roman" w:hAnsi="Times New Roman"/>
                <w:sz w:val="24"/>
                <w:szCs w:val="24"/>
              </w:rPr>
            </w:pPr>
            <w:r>
              <w:rPr>
                <w:rFonts w:ascii="Times New Roman" w:hAnsi="Times New Roman"/>
                <w:sz w:val="24"/>
                <w:szCs w:val="24"/>
              </w:rPr>
              <w:t>глубокие и быстрые личностные изменения: снижение самооценки, неспособность защитить себя, смирение, подавленность, тревожность, уступчивость, угодливость, склонность к уединению, внешний локус контроля;</w:t>
            </w:r>
          </w:p>
          <w:p w14:paraId="474ED7B7">
            <w:pPr>
              <w:pStyle w:val="17"/>
              <w:numPr>
                <w:ilvl w:val="0"/>
                <w:numId w:val="21"/>
              </w:numPr>
              <w:spacing w:after="0"/>
              <w:ind w:left="0"/>
              <w:jc w:val="both"/>
              <w:rPr>
                <w:rFonts w:ascii="Times New Roman" w:hAnsi="Times New Roman"/>
                <w:sz w:val="24"/>
                <w:szCs w:val="24"/>
              </w:rPr>
            </w:pPr>
            <w:r>
              <w:rPr>
                <w:rFonts w:ascii="Times New Roman" w:hAnsi="Times New Roman"/>
                <w:sz w:val="24"/>
                <w:szCs w:val="24"/>
              </w:rPr>
              <w:t>нарушения сна (прерывистый, неглубокий, со вздрагиваниями и повторяющимися кошмарными сновидениями), питание (вплоть до булимии и анорексии);</w:t>
            </w:r>
          </w:p>
          <w:p w14:paraId="506F5DF5">
            <w:pPr>
              <w:pStyle w:val="17"/>
              <w:numPr>
                <w:ilvl w:val="0"/>
                <w:numId w:val="21"/>
              </w:numPr>
              <w:spacing w:after="0"/>
              <w:ind w:left="0"/>
              <w:jc w:val="both"/>
              <w:rPr>
                <w:rFonts w:ascii="Times New Roman" w:hAnsi="Times New Roman"/>
                <w:sz w:val="24"/>
                <w:szCs w:val="24"/>
              </w:rPr>
            </w:pPr>
            <w:r>
              <w:rPr>
                <w:rFonts w:ascii="Times New Roman" w:hAnsi="Times New Roman"/>
                <w:sz w:val="24"/>
                <w:szCs w:val="24"/>
              </w:rPr>
              <w:t>соматические и психосоматические расстройства (энурез, энкопрез, нервные тики и т.п.).</w:t>
            </w:r>
          </w:p>
        </w:tc>
      </w:tr>
      <w:tr w14:paraId="61D3E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3682D7D1">
            <w:pPr>
              <w:spacing w:after="0"/>
              <w:rPr>
                <w:rFonts w:ascii="Times New Roman" w:hAnsi="Times New Roman"/>
                <w:sz w:val="24"/>
                <w:szCs w:val="24"/>
              </w:rPr>
            </w:pPr>
            <w:r>
              <w:rPr>
                <w:rFonts w:ascii="Times New Roman" w:hAnsi="Times New Roman"/>
                <w:sz w:val="24"/>
                <w:szCs w:val="24"/>
              </w:rPr>
              <w:t>Дети с отклонениями в поведении.</w:t>
            </w:r>
          </w:p>
        </w:tc>
        <w:tc>
          <w:tcPr>
            <w:tcW w:w="6946" w:type="dxa"/>
          </w:tcPr>
          <w:p w14:paraId="71441CAC">
            <w:pPr>
              <w:spacing w:after="0"/>
              <w:rPr>
                <w:rFonts w:ascii="Times New Roman" w:hAnsi="Times New Roman"/>
                <w:sz w:val="24"/>
                <w:szCs w:val="24"/>
              </w:rPr>
            </w:pPr>
            <w:r>
              <w:rPr>
                <w:rFonts w:ascii="Times New Roman" w:hAnsi="Times New Roman"/>
                <w:sz w:val="24"/>
                <w:szCs w:val="24"/>
              </w:rPr>
              <w:t>Детям с отклонениями в поведении свойственно:</w:t>
            </w:r>
          </w:p>
          <w:p w14:paraId="4DF8F936">
            <w:pPr>
              <w:numPr>
                <w:ilvl w:val="0"/>
                <w:numId w:val="22"/>
              </w:numPr>
              <w:spacing w:after="0"/>
              <w:ind w:left="0"/>
              <w:rPr>
                <w:rFonts w:ascii="Times New Roman" w:hAnsi="Times New Roman"/>
                <w:sz w:val="24"/>
                <w:szCs w:val="24"/>
              </w:rPr>
            </w:pPr>
            <w:r>
              <w:rPr>
                <w:rFonts w:ascii="Times New Roman" w:hAnsi="Times New Roman"/>
                <w:sz w:val="24"/>
                <w:szCs w:val="24"/>
              </w:rPr>
              <w:t>проявление вспышек гнева, несвойственных возрасту ребёнка (частые и плохо контролируемые);</w:t>
            </w:r>
          </w:p>
          <w:p w14:paraId="54C537A6">
            <w:pPr>
              <w:numPr>
                <w:ilvl w:val="0"/>
                <w:numId w:val="22"/>
              </w:numPr>
              <w:spacing w:after="0"/>
              <w:ind w:left="0"/>
              <w:rPr>
                <w:rFonts w:ascii="Times New Roman" w:hAnsi="Times New Roman"/>
                <w:sz w:val="24"/>
                <w:szCs w:val="24"/>
              </w:rPr>
            </w:pPr>
            <w:r>
              <w:rPr>
                <w:rFonts w:ascii="Times New Roman" w:hAnsi="Times New Roman"/>
                <w:sz w:val="24"/>
                <w:szCs w:val="24"/>
              </w:rPr>
              <w:t>применение намеренного поведения с целью досадить взрослому;</w:t>
            </w:r>
          </w:p>
          <w:p w14:paraId="6958BA3D">
            <w:pPr>
              <w:numPr>
                <w:ilvl w:val="0"/>
                <w:numId w:val="22"/>
              </w:numPr>
              <w:spacing w:after="0"/>
              <w:ind w:left="0"/>
              <w:rPr>
                <w:rFonts w:ascii="Times New Roman" w:hAnsi="Times New Roman"/>
                <w:sz w:val="24"/>
                <w:szCs w:val="24"/>
              </w:rPr>
            </w:pPr>
            <w:r>
              <w:rPr>
                <w:rFonts w:ascii="Times New Roman" w:hAnsi="Times New Roman"/>
                <w:sz w:val="24"/>
                <w:szCs w:val="24"/>
              </w:rPr>
              <w:t>активные отказы выполнять требования взрослых, нарушение установленных ими правил;</w:t>
            </w:r>
          </w:p>
          <w:p w14:paraId="27101E80">
            <w:pPr>
              <w:numPr>
                <w:ilvl w:val="0"/>
                <w:numId w:val="22"/>
              </w:numPr>
              <w:spacing w:after="0"/>
              <w:ind w:left="0"/>
              <w:rPr>
                <w:rFonts w:ascii="Times New Roman" w:hAnsi="Times New Roman"/>
                <w:sz w:val="24"/>
                <w:szCs w:val="24"/>
              </w:rPr>
            </w:pPr>
            <w:r>
              <w:rPr>
                <w:rFonts w:ascii="Times New Roman" w:hAnsi="Times New Roman"/>
                <w:sz w:val="24"/>
                <w:szCs w:val="24"/>
              </w:rPr>
              <w:t>частое противостояние взрослым в виде споров;</w:t>
            </w:r>
          </w:p>
          <w:p w14:paraId="2E30534D">
            <w:pPr>
              <w:numPr>
                <w:ilvl w:val="0"/>
                <w:numId w:val="22"/>
              </w:numPr>
              <w:spacing w:after="0"/>
              <w:ind w:left="0"/>
              <w:rPr>
                <w:rFonts w:ascii="Times New Roman" w:hAnsi="Times New Roman"/>
                <w:sz w:val="24"/>
                <w:szCs w:val="24"/>
              </w:rPr>
            </w:pPr>
            <w:r>
              <w:rPr>
                <w:rFonts w:ascii="Times New Roman" w:hAnsi="Times New Roman"/>
                <w:sz w:val="24"/>
                <w:szCs w:val="24"/>
              </w:rPr>
              <w:t>проявление злобы и мстительности;</w:t>
            </w:r>
          </w:p>
          <w:p w14:paraId="5FBDBDB0">
            <w:pPr>
              <w:numPr>
                <w:ilvl w:val="0"/>
                <w:numId w:val="22"/>
              </w:numPr>
              <w:spacing w:after="0"/>
              <w:ind w:left="0"/>
              <w:rPr>
                <w:rFonts w:ascii="Times New Roman" w:hAnsi="Times New Roman"/>
                <w:sz w:val="24"/>
                <w:szCs w:val="24"/>
              </w:rPr>
            </w:pPr>
            <w:r>
              <w:rPr>
                <w:rFonts w:ascii="Times New Roman" w:hAnsi="Times New Roman"/>
                <w:sz w:val="24"/>
                <w:szCs w:val="24"/>
              </w:rPr>
              <w:t>преднамеренное разрушение чужой собственности (предметов);</w:t>
            </w:r>
          </w:p>
          <w:p w14:paraId="44C7FDC6">
            <w:pPr>
              <w:numPr>
                <w:ilvl w:val="0"/>
                <w:numId w:val="22"/>
              </w:numPr>
              <w:spacing w:after="0"/>
              <w:ind w:left="0"/>
              <w:rPr>
                <w:rFonts w:ascii="Times New Roman" w:hAnsi="Times New Roman"/>
                <w:sz w:val="24"/>
                <w:szCs w:val="24"/>
              </w:rPr>
            </w:pPr>
            <w:r>
              <w:rPr>
                <w:rFonts w:ascii="Times New Roman" w:hAnsi="Times New Roman"/>
                <w:sz w:val="24"/>
                <w:szCs w:val="24"/>
              </w:rPr>
              <w:t>нанесение ущерба другим людям с применением опасных предметов;</w:t>
            </w:r>
          </w:p>
          <w:p w14:paraId="7EE78DFE">
            <w:pPr>
              <w:numPr>
                <w:ilvl w:val="0"/>
                <w:numId w:val="22"/>
              </w:numPr>
              <w:spacing w:after="0"/>
              <w:ind w:left="0"/>
              <w:rPr>
                <w:rFonts w:ascii="Times New Roman" w:hAnsi="Times New Roman"/>
                <w:sz w:val="24"/>
                <w:szCs w:val="24"/>
              </w:rPr>
            </w:pPr>
            <w:r>
              <w:rPr>
                <w:rFonts w:ascii="Times New Roman" w:hAnsi="Times New Roman"/>
                <w:sz w:val="24"/>
                <w:szCs w:val="24"/>
              </w:rPr>
              <w:t>попытки ухода из детского сада, группы.</w:t>
            </w:r>
          </w:p>
        </w:tc>
      </w:tr>
    </w:tbl>
    <w:p w14:paraId="5D80F8B6">
      <w:pPr>
        <w:spacing w:after="0"/>
        <w:jc w:val="center"/>
        <w:rPr>
          <w:rFonts w:ascii="Times New Roman" w:hAnsi="Times New Roman"/>
          <w:b/>
          <w:bCs/>
          <w:szCs w:val="28"/>
        </w:rPr>
      </w:pPr>
    </w:p>
    <w:p w14:paraId="2610869B">
      <w:pPr>
        <w:spacing w:after="0"/>
        <w:rPr>
          <w:rFonts w:ascii="Times New Roman" w:hAnsi="Times New Roman"/>
          <w:b/>
          <w:bCs/>
          <w:szCs w:val="28"/>
        </w:rPr>
      </w:pPr>
      <w:r>
        <w:rPr>
          <w:rFonts w:ascii="Times New Roman" w:hAnsi="Times New Roman"/>
          <w:b/>
          <w:bCs/>
          <w:szCs w:val="28"/>
        </w:rPr>
        <w:t>Психологические особенности детей и (или) семей, находящиеся в социально опасном положении (безнадзорные, беспризорные, склонные к бродяжничеству)</w:t>
      </w:r>
    </w:p>
    <w:p w14:paraId="4343B225">
      <w:pPr>
        <w:spacing w:after="0"/>
        <w:ind w:firstLine="284"/>
        <w:jc w:val="both"/>
        <w:rPr>
          <w:rFonts w:ascii="Times New Roman" w:hAnsi="Times New Roman"/>
          <w:szCs w:val="28"/>
        </w:rPr>
      </w:pPr>
      <w:r>
        <w:rPr>
          <w:rFonts w:ascii="Times New Roman" w:hAnsi="Times New Roman"/>
          <w:szCs w:val="28"/>
        </w:rPr>
        <w:t>Семья, находящаяся в социально опасном положении – это семья, имеющая детей, где родители или законные представители несовершеннолетних не исполняют обязанности по их воспитанию, обучению и (или) содержанию и (или) отрицательно влияют на их поведение, либо жестоко обращаются с ними.</w:t>
      </w:r>
    </w:p>
    <w:p w14:paraId="726FE25C">
      <w:pPr>
        <w:spacing w:after="0"/>
        <w:ind w:firstLine="284"/>
        <w:jc w:val="both"/>
        <w:rPr>
          <w:rFonts w:ascii="Times New Roman" w:hAnsi="Times New Roman"/>
          <w:szCs w:val="28"/>
        </w:rPr>
      </w:pPr>
      <w:r>
        <w:rPr>
          <w:rFonts w:ascii="Times New Roman" w:hAnsi="Times New Roman"/>
          <w:szCs w:val="28"/>
        </w:rPr>
        <w:t>Основными особенностями семьи, находящейся в социально опасном положении, являются: низкий уровень педагогической культуры, деструктивные эмоционально-конфликтные отношения между супругами, возможное наличие таких факторов (в единственном или совокупном их проявлении) как:</w:t>
      </w:r>
    </w:p>
    <w:p w14:paraId="11CAFBC6">
      <w:pPr>
        <w:pStyle w:val="17"/>
        <w:numPr>
          <w:ilvl w:val="0"/>
          <w:numId w:val="23"/>
        </w:numPr>
        <w:spacing w:after="0"/>
        <w:ind w:left="0"/>
        <w:jc w:val="both"/>
        <w:rPr>
          <w:rFonts w:ascii="Times New Roman" w:hAnsi="Times New Roman"/>
          <w:szCs w:val="28"/>
        </w:rPr>
      </w:pPr>
      <w:r>
        <w:rPr>
          <w:rFonts w:ascii="Times New Roman" w:hAnsi="Times New Roman"/>
          <w:szCs w:val="28"/>
        </w:rPr>
        <w:t>социально-экономическое неблагополучие,</w:t>
      </w:r>
    </w:p>
    <w:p w14:paraId="0124236E">
      <w:pPr>
        <w:pStyle w:val="17"/>
        <w:numPr>
          <w:ilvl w:val="0"/>
          <w:numId w:val="23"/>
        </w:numPr>
        <w:spacing w:after="0"/>
        <w:ind w:left="0"/>
        <w:jc w:val="both"/>
        <w:rPr>
          <w:rFonts w:ascii="Times New Roman" w:hAnsi="Times New Roman"/>
          <w:szCs w:val="28"/>
        </w:rPr>
      </w:pPr>
      <w:r>
        <w:rPr>
          <w:rFonts w:ascii="Times New Roman" w:hAnsi="Times New Roman"/>
          <w:szCs w:val="28"/>
        </w:rPr>
        <w:t>аморальный образ жизни,</w:t>
      </w:r>
    </w:p>
    <w:p w14:paraId="2D64D935">
      <w:pPr>
        <w:pStyle w:val="17"/>
        <w:numPr>
          <w:ilvl w:val="0"/>
          <w:numId w:val="23"/>
        </w:numPr>
        <w:spacing w:after="0"/>
        <w:ind w:left="0"/>
        <w:jc w:val="both"/>
        <w:rPr>
          <w:rFonts w:ascii="Times New Roman" w:hAnsi="Times New Roman"/>
          <w:szCs w:val="28"/>
        </w:rPr>
      </w:pPr>
      <w:r>
        <w:rPr>
          <w:rFonts w:ascii="Times New Roman" w:hAnsi="Times New Roman"/>
          <w:szCs w:val="28"/>
        </w:rPr>
        <w:t>зависимость от алкоголя и психоактивных веществ,</w:t>
      </w:r>
    </w:p>
    <w:p w14:paraId="504FC3F1">
      <w:pPr>
        <w:pStyle w:val="17"/>
        <w:numPr>
          <w:ilvl w:val="0"/>
          <w:numId w:val="23"/>
        </w:numPr>
        <w:spacing w:after="0"/>
        <w:ind w:left="0"/>
        <w:jc w:val="both"/>
        <w:rPr>
          <w:rFonts w:ascii="Times New Roman" w:hAnsi="Times New Roman"/>
          <w:szCs w:val="28"/>
        </w:rPr>
      </w:pPr>
      <w:r>
        <w:rPr>
          <w:rFonts w:ascii="Times New Roman" w:hAnsi="Times New Roman"/>
          <w:szCs w:val="28"/>
        </w:rPr>
        <w:t>деформированность общечеловеческих ценностных ориентации,</w:t>
      </w:r>
    </w:p>
    <w:p w14:paraId="034FBA5B">
      <w:pPr>
        <w:pStyle w:val="17"/>
        <w:numPr>
          <w:ilvl w:val="0"/>
          <w:numId w:val="23"/>
        </w:numPr>
        <w:spacing w:after="0"/>
        <w:ind w:left="0"/>
        <w:jc w:val="both"/>
        <w:rPr>
          <w:rFonts w:ascii="Times New Roman" w:hAnsi="Times New Roman"/>
          <w:szCs w:val="28"/>
        </w:rPr>
      </w:pPr>
      <w:r>
        <w:rPr>
          <w:rFonts w:ascii="Times New Roman" w:hAnsi="Times New Roman"/>
          <w:szCs w:val="28"/>
        </w:rPr>
        <w:t>неразборчивость в брачном выборе и повторные браки, без учета интересов детей,</w:t>
      </w:r>
    </w:p>
    <w:p w14:paraId="6EFB2278">
      <w:pPr>
        <w:pStyle w:val="17"/>
        <w:numPr>
          <w:ilvl w:val="0"/>
          <w:numId w:val="23"/>
        </w:numPr>
        <w:spacing w:after="0"/>
        <w:ind w:left="0"/>
        <w:jc w:val="both"/>
        <w:rPr>
          <w:rFonts w:ascii="Times New Roman" w:hAnsi="Times New Roman"/>
          <w:szCs w:val="28"/>
        </w:rPr>
      </w:pPr>
      <w:r>
        <w:rPr>
          <w:rFonts w:ascii="Times New Roman" w:hAnsi="Times New Roman"/>
          <w:szCs w:val="28"/>
        </w:rPr>
        <w:t>жестокое отношение к детям и насилие над ними,</w:t>
      </w:r>
    </w:p>
    <w:p w14:paraId="413BD9ED">
      <w:pPr>
        <w:pStyle w:val="17"/>
        <w:numPr>
          <w:ilvl w:val="0"/>
          <w:numId w:val="23"/>
        </w:numPr>
        <w:spacing w:after="0"/>
        <w:ind w:left="0"/>
        <w:jc w:val="both"/>
        <w:rPr>
          <w:rFonts w:ascii="Times New Roman" w:hAnsi="Times New Roman"/>
          <w:szCs w:val="28"/>
        </w:rPr>
      </w:pPr>
      <w:r>
        <w:rPr>
          <w:rFonts w:ascii="Times New Roman" w:hAnsi="Times New Roman"/>
          <w:szCs w:val="28"/>
        </w:rPr>
        <w:t>пренебрежение к санитарно-гигиеническим нормам и т.п.</w:t>
      </w:r>
    </w:p>
    <w:p w14:paraId="147BAAF4">
      <w:pPr>
        <w:spacing w:after="0"/>
        <w:ind w:firstLine="284"/>
        <w:jc w:val="both"/>
        <w:rPr>
          <w:rFonts w:ascii="Times New Roman" w:hAnsi="Times New Roman"/>
          <w:szCs w:val="28"/>
        </w:rPr>
      </w:pPr>
      <w:r>
        <w:rPr>
          <w:rFonts w:ascii="Times New Roman" w:hAnsi="Times New Roman"/>
          <w:szCs w:val="28"/>
        </w:rPr>
        <w:t>Детям, воспитывающих в таких семьях могут быть свойственны следующие особенности:</w:t>
      </w:r>
    </w:p>
    <w:p w14:paraId="3E2B0544">
      <w:pPr>
        <w:pStyle w:val="17"/>
        <w:numPr>
          <w:ilvl w:val="0"/>
          <w:numId w:val="24"/>
        </w:numPr>
        <w:spacing w:after="0"/>
        <w:ind w:left="0"/>
        <w:jc w:val="both"/>
        <w:rPr>
          <w:rFonts w:ascii="Times New Roman" w:hAnsi="Times New Roman"/>
          <w:szCs w:val="28"/>
        </w:rPr>
      </w:pPr>
      <w:r>
        <w:rPr>
          <w:rFonts w:ascii="Times New Roman" w:hAnsi="Times New Roman"/>
          <w:szCs w:val="28"/>
        </w:rPr>
        <w:t>трудности в коммуникации со сверстниками и взрослыми;</w:t>
      </w:r>
    </w:p>
    <w:p w14:paraId="14FF5E52">
      <w:pPr>
        <w:pStyle w:val="17"/>
        <w:numPr>
          <w:ilvl w:val="0"/>
          <w:numId w:val="24"/>
        </w:numPr>
        <w:spacing w:after="0"/>
        <w:ind w:left="0"/>
        <w:jc w:val="both"/>
        <w:rPr>
          <w:rFonts w:ascii="Times New Roman" w:hAnsi="Times New Roman"/>
          <w:szCs w:val="28"/>
        </w:rPr>
      </w:pPr>
      <w:r>
        <w:rPr>
          <w:rFonts w:ascii="Times New Roman" w:hAnsi="Times New Roman"/>
          <w:szCs w:val="28"/>
        </w:rPr>
        <w:t>эмоциональная незрелость;</w:t>
      </w:r>
    </w:p>
    <w:p w14:paraId="6FF5E964">
      <w:pPr>
        <w:pStyle w:val="17"/>
        <w:numPr>
          <w:ilvl w:val="0"/>
          <w:numId w:val="24"/>
        </w:numPr>
        <w:spacing w:after="0"/>
        <w:ind w:left="0"/>
        <w:jc w:val="both"/>
        <w:rPr>
          <w:rFonts w:ascii="Times New Roman" w:hAnsi="Times New Roman"/>
          <w:szCs w:val="28"/>
        </w:rPr>
      </w:pPr>
      <w:r>
        <w:rPr>
          <w:rFonts w:ascii="Times New Roman" w:hAnsi="Times New Roman"/>
          <w:szCs w:val="28"/>
        </w:rPr>
        <w:t>сниженная познавательная активность;</w:t>
      </w:r>
    </w:p>
    <w:p w14:paraId="4AB3D329">
      <w:pPr>
        <w:pStyle w:val="17"/>
        <w:numPr>
          <w:ilvl w:val="0"/>
          <w:numId w:val="24"/>
        </w:numPr>
        <w:spacing w:after="0"/>
        <w:ind w:left="0"/>
        <w:jc w:val="both"/>
        <w:rPr>
          <w:rFonts w:ascii="Times New Roman" w:hAnsi="Times New Roman"/>
          <w:szCs w:val="28"/>
        </w:rPr>
      </w:pPr>
      <w:r>
        <w:rPr>
          <w:rFonts w:ascii="Times New Roman" w:hAnsi="Times New Roman"/>
          <w:szCs w:val="28"/>
        </w:rPr>
        <w:t>отставание в психическом развитии.</w:t>
      </w:r>
    </w:p>
    <w:p w14:paraId="75166895">
      <w:pPr>
        <w:spacing w:after="0"/>
        <w:jc w:val="both"/>
        <w:rPr>
          <w:rFonts w:ascii="Times New Roman" w:hAnsi="Times New Roman"/>
          <w:b/>
          <w:bCs/>
          <w:szCs w:val="28"/>
        </w:rPr>
      </w:pPr>
    </w:p>
    <w:p w14:paraId="6CDD40CF">
      <w:pPr>
        <w:spacing w:after="0"/>
        <w:rPr>
          <w:rFonts w:ascii="Times New Roman" w:hAnsi="Times New Roman"/>
          <w:b/>
          <w:bCs/>
          <w:szCs w:val="28"/>
        </w:rPr>
      </w:pPr>
      <w:r>
        <w:rPr>
          <w:rFonts w:ascii="Times New Roman" w:hAnsi="Times New Roman"/>
          <w:b/>
          <w:bCs/>
          <w:szCs w:val="28"/>
        </w:rPr>
        <w:t>Психологические особенности обучающихся «группы риска»</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65"/>
        <w:gridCol w:w="6706"/>
      </w:tblGrid>
      <w:tr w14:paraId="06E83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147DCDE0">
            <w:pPr>
              <w:spacing w:after="0"/>
              <w:jc w:val="center"/>
              <w:rPr>
                <w:rFonts w:ascii="Times New Roman" w:hAnsi="Times New Roman"/>
                <w:b/>
                <w:bCs/>
                <w:sz w:val="24"/>
                <w:szCs w:val="24"/>
              </w:rPr>
            </w:pPr>
            <w:r>
              <w:rPr>
                <w:rFonts w:ascii="Times New Roman" w:hAnsi="Times New Roman"/>
                <w:b/>
                <w:bCs/>
                <w:sz w:val="24"/>
                <w:szCs w:val="24"/>
              </w:rPr>
              <w:t>Категория детей</w:t>
            </w:r>
          </w:p>
        </w:tc>
        <w:tc>
          <w:tcPr>
            <w:tcW w:w="6939" w:type="dxa"/>
          </w:tcPr>
          <w:p w14:paraId="6658C9BC">
            <w:pPr>
              <w:spacing w:after="0"/>
              <w:jc w:val="center"/>
              <w:rPr>
                <w:rFonts w:ascii="Times New Roman" w:hAnsi="Times New Roman"/>
                <w:b/>
                <w:bCs/>
                <w:sz w:val="24"/>
                <w:szCs w:val="24"/>
              </w:rPr>
            </w:pPr>
            <w:r>
              <w:rPr>
                <w:rFonts w:ascii="Times New Roman" w:hAnsi="Times New Roman"/>
                <w:b/>
                <w:bCs/>
                <w:sz w:val="24"/>
                <w:szCs w:val="24"/>
              </w:rPr>
              <w:t xml:space="preserve">Психологические особенности </w:t>
            </w:r>
          </w:p>
        </w:tc>
      </w:tr>
      <w:tr w14:paraId="53974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57AF8CDC">
            <w:pPr>
              <w:spacing w:after="0"/>
              <w:rPr>
                <w:rFonts w:ascii="Times New Roman" w:hAnsi="Times New Roman"/>
                <w:sz w:val="24"/>
                <w:szCs w:val="24"/>
              </w:rPr>
            </w:pPr>
            <w:r>
              <w:rPr>
                <w:rFonts w:ascii="Times New Roman" w:hAnsi="Times New Roman"/>
                <w:sz w:val="24"/>
                <w:szCs w:val="24"/>
              </w:rPr>
              <w:t xml:space="preserve">Дети с проблемами эмоционального характера </w:t>
            </w:r>
          </w:p>
        </w:tc>
        <w:tc>
          <w:tcPr>
            <w:tcW w:w="6939" w:type="dxa"/>
          </w:tcPr>
          <w:p w14:paraId="6871FA9B">
            <w:pPr>
              <w:spacing w:after="0"/>
              <w:rPr>
                <w:rFonts w:ascii="Times New Roman" w:hAnsi="Times New Roman"/>
                <w:sz w:val="24"/>
                <w:szCs w:val="24"/>
              </w:rPr>
            </w:pPr>
            <w:r>
              <w:rPr>
                <w:rFonts w:ascii="Times New Roman" w:hAnsi="Times New Roman"/>
                <w:sz w:val="24"/>
                <w:szCs w:val="24"/>
              </w:rPr>
              <w:t>Детям с проблемами эмоционального характера свойственна повышенная возбудимость, апатия, раздражительность, тревожность, появление фобий, капризы, истерики.</w:t>
            </w:r>
          </w:p>
        </w:tc>
      </w:tr>
      <w:tr w14:paraId="4C4FA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75D458FC">
            <w:pPr>
              <w:spacing w:after="0"/>
              <w:rPr>
                <w:rFonts w:ascii="Times New Roman" w:hAnsi="Times New Roman"/>
                <w:sz w:val="24"/>
                <w:szCs w:val="24"/>
              </w:rPr>
            </w:pPr>
            <w:r>
              <w:rPr>
                <w:rFonts w:ascii="Times New Roman" w:hAnsi="Times New Roman"/>
                <w:sz w:val="24"/>
                <w:szCs w:val="24"/>
              </w:rPr>
              <w:t xml:space="preserve">Дети с проблемами поведенческого характера </w:t>
            </w:r>
          </w:p>
        </w:tc>
        <w:tc>
          <w:tcPr>
            <w:tcW w:w="6939" w:type="dxa"/>
          </w:tcPr>
          <w:p w14:paraId="0E35942B">
            <w:pPr>
              <w:spacing w:after="0"/>
              <w:rPr>
                <w:rFonts w:ascii="Times New Roman" w:hAnsi="Times New Roman"/>
                <w:sz w:val="24"/>
                <w:szCs w:val="24"/>
              </w:rPr>
            </w:pPr>
            <w:r>
              <w:rPr>
                <w:rFonts w:ascii="Times New Roman" w:hAnsi="Times New Roman"/>
                <w:sz w:val="24"/>
                <w:szCs w:val="24"/>
              </w:rPr>
              <w:t>Детям с проблемами поведенческого характера свойственно проявление грубости, вспышки агрессии по отношению к взрослым и сверстникам, лживость, упрямство, требовательность. Дети часто спорят с взрослыми, гневаются, не контролируют эмоции, склонны переносить вину на другого человека, обидчивы, не подчиняются правилам и требованиям.</w:t>
            </w:r>
          </w:p>
        </w:tc>
      </w:tr>
      <w:tr w14:paraId="7FCBF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7CC7A26F">
            <w:pPr>
              <w:spacing w:after="0"/>
              <w:rPr>
                <w:rFonts w:ascii="Times New Roman" w:hAnsi="Times New Roman"/>
                <w:sz w:val="24"/>
                <w:szCs w:val="24"/>
              </w:rPr>
            </w:pPr>
            <w:r>
              <w:rPr>
                <w:rFonts w:ascii="Times New Roman" w:hAnsi="Times New Roman"/>
                <w:sz w:val="24"/>
                <w:szCs w:val="24"/>
              </w:rPr>
              <w:t xml:space="preserve">Дети с проблемами общения </w:t>
            </w:r>
          </w:p>
        </w:tc>
        <w:tc>
          <w:tcPr>
            <w:tcW w:w="6939" w:type="dxa"/>
          </w:tcPr>
          <w:p w14:paraId="1239D985">
            <w:pPr>
              <w:spacing w:after="0"/>
              <w:rPr>
                <w:rFonts w:ascii="Times New Roman" w:hAnsi="Times New Roman"/>
                <w:sz w:val="24"/>
                <w:szCs w:val="24"/>
              </w:rPr>
            </w:pPr>
            <w:r>
              <w:rPr>
                <w:rFonts w:ascii="Times New Roman" w:hAnsi="Times New Roman"/>
                <w:sz w:val="24"/>
                <w:szCs w:val="24"/>
              </w:rPr>
              <w:t>Дети с проблемами общения – это дети, которым свойственна стеснительность, замкнутость, излишняя чувствительность. У этих детей может наблюдаться выраженная нереализованность потребности в лидерстве. В поведение таких детей может наблюдаться конфликтность, драчливость.</w:t>
            </w:r>
          </w:p>
        </w:tc>
      </w:tr>
      <w:tr w14:paraId="35027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00ECEB5D">
            <w:pPr>
              <w:spacing w:after="0"/>
              <w:rPr>
                <w:rFonts w:ascii="Times New Roman" w:hAnsi="Times New Roman"/>
                <w:sz w:val="24"/>
                <w:szCs w:val="24"/>
              </w:rPr>
            </w:pPr>
            <w:r>
              <w:rPr>
                <w:rFonts w:ascii="Times New Roman" w:hAnsi="Times New Roman"/>
                <w:sz w:val="24"/>
                <w:szCs w:val="24"/>
              </w:rPr>
              <w:t xml:space="preserve">Дети с проблемами невротического характера </w:t>
            </w:r>
          </w:p>
        </w:tc>
        <w:tc>
          <w:tcPr>
            <w:tcW w:w="6939" w:type="dxa"/>
          </w:tcPr>
          <w:p w14:paraId="613C0570">
            <w:pPr>
              <w:spacing w:after="0"/>
              <w:rPr>
                <w:rFonts w:ascii="Times New Roman" w:hAnsi="Times New Roman"/>
                <w:sz w:val="24"/>
                <w:szCs w:val="24"/>
              </w:rPr>
            </w:pPr>
            <w:r>
              <w:rPr>
                <w:rFonts w:ascii="Times New Roman" w:hAnsi="Times New Roman"/>
                <w:sz w:val="24"/>
                <w:szCs w:val="24"/>
              </w:rPr>
              <w:t>Дети с проблемами невротического характера – это дети, у которых может наблюдаться потеря аппетита, энкопрез, энурез, заикание.</w:t>
            </w:r>
          </w:p>
        </w:tc>
      </w:tr>
      <w:tr w14:paraId="065BF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59ED18E8">
            <w:pPr>
              <w:spacing w:after="0"/>
              <w:rPr>
                <w:rFonts w:ascii="Times New Roman" w:hAnsi="Times New Roman"/>
                <w:sz w:val="24"/>
                <w:szCs w:val="24"/>
              </w:rPr>
            </w:pPr>
            <w:r>
              <w:rPr>
                <w:rFonts w:ascii="Times New Roman" w:hAnsi="Times New Roman"/>
                <w:sz w:val="24"/>
                <w:szCs w:val="24"/>
              </w:rPr>
              <w:t xml:space="preserve">Дети с проблемами регуляторного характера </w:t>
            </w:r>
          </w:p>
        </w:tc>
        <w:tc>
          <w:tcPr>
            <w:tcW w:w="6939" w:type="dxa"/>
          </w:tcPr>
          <w:p w14:paraId="7187633C">
            <w:pPr>
              <w:spacing w:after="0"/>
              <w:rPr>
                <w:rFonts w:ascii="Times New Roman" w:hAnsi="Times New Roman"/>
                <w:sz w:val="24"/>
                <w:szCs w:val="24"/>
              </w:rPr>
            </w:pPr>
            <w:r>
              <w:rPr>
                <w:rFonts w:ascii="Times New Roman" w:hAnsi="Times New Roman"/>
                <w:sz w:val="24"/>
                <w:szCs w:val="24"/>
              </w:rPr>
              <w:t>У детей с проблемами регуляторного характера может наблюдаться расстройство сна, быстрая утомляемость, навязчивые движения, двигательная расторможенность и снижение произвольности внимания.</w:t>
            </w:r>
          </w:p>
        </w:tc>
      </w:tr>
    </w:tbl>
    <w:p w14:paraId="24F1C1B5">
      <w:pPr>
        <w:tabs>
          <w:tab w:val="left" w:pos="2618"/>
        </w:tabs>
        <w:spacing w:after="0"/>
        <w:rPr>
          <w:rFonts w:ascii="Times New Roman" w:hAnsi="Times New Roman"/>
          <w:b/>
          <w:szCs w:val="28"/>
        </w:rPr>
      </w:pPr>
    </w:p>
    <w:p w14:paraId="4ECD5BCC">
      <w:pPr>
        <w:tabs>
          <w:tab w:val="left" w:pos="2618"/>
        </w:tabs>
        <w:spacing w:after="0"/>
        <w:rPr>
          <w:rFonts w:ascii="Times New Roman" w:hAnsi="Times New Roman"/>
          <w:b/>
          <w:szCs w:val="28"/>
        </w:rPr>
      </w:pPr>
    </w:p>
    <w:p w14:paraId="5FC3B121">
      <w:pPr>
        <w:numPr>
          <w:ilvl w:val="1"/>
          <w:numId w:val="10"/>
        </w:numPr>
        <w:tabs>
          <w:tab w:val="left" w:pos="2618"/>
        </w:tabs>
        <w:spacing w:after="0"/>
        <w:ind w:left="0"/>
        <w:jc w:val="center"/>
        <w:rPr>
          <w:rFonts w:ascii="Times New Roman" w:hAnsi="Times New Roman"/>
          <w:b/>
          <w:szCs w:val="28"/>
        </w:rPr>
      </w:pPr>
      <w:r>
        <w:rPr>
          <w:rFonts w:ascii="Times New Roman" w:hAnsi="Times New Roman"/>
          <w:b/>
          <w:szCs w:val="28"/>
        </w:rPr>
        <w:t>Планируемые результаты освоения Программы</w:t>
      </w:r>
    </w:p>
    <w:p w14:paraId="1522A561">
      <w:pPr>
        <w:tabs>
          <w:tab w:val="left" w:pos="2618"/>
        </w:tabs>
        <w:spacing w:after="0"/>
        <w:ind w:firstLine="284"/>
        <w:jc w:val="both"/>
        <w:rPr>
          <w:rFonts w:ascii="Times New Roman" w:hAnsi="Times New Roman"/>
          <w:bCs/>
          <w:szCs w:val="28"/>
        </w:rPr>
      </w:pPr>
      <w:r>
        <w:rPr>
          <w:rFonts w:ascii="Times New Roman" w:hAnsi="Times New Roman"/>
          <w:bCs/>
          <w:szCs w:val="28"/>
        </w:rPr>
        <w:t xml:space="preserve">Планируемые результаты программы согласуются с представленными во ФГОС ДО целевых ориентиров (раздел </w:t>
      </w:r>
      <w:r>
        <w:rPr>
          <w:rFonts w:ascii="Times New Roman" w:hAnsi="Times New Roman"/>
          <w:bCs/>
          <w:szCs w:val="28"/>
          <w:lang w:val="en-US"/>
        </w:rPr>
        <w:t>IV</w:t>
      </w:r>
      <w:r>
        <w:rPr>
          <w:rFonts w:ascii="Times New Roman" w:hAnsi="Times New Roman"/>
          <w:bCs/>
          <w:szCs w:val="28"/>
        </w:rPr>
        <w:t xml:space="preserve"> ФГОС ДО).</w:t>
      </w:r>
    </w:p>
    <w:p w14:paraId="21117620">
      <w:pPr>
        <w:tabs>
          <w:tab w:val="left" w:pos="2618"/>
        </w:tabs>
        <w:spacing w:after="0"/>
        <w:ind w:firstLine="284"/>
        <w:jc w:val="both"/>
        <w:rPr>
          <w:rFonts w:ascii="Times New Roman" w:hAnsi="Times New Roman"/>
          <w:bCs/>
          <w:szCs w:val="28"/>
        </w:rPr>
      </w:pPr>
      <w:r>
        <w:rPr>
          <w:rFonts w:ascii="Times New Roman" w:hAnsi="Times New Roman"/>
          <w:bCs/>
          <w:szCs w:val="28"/>
        </w:rPr>
        <w:t>В соответствии с периодизацией психического развития ребенка согласно культурно-исторической психологии, дошкольное детство подразделяется на три возраста: младенческий (первое и второе полугодия жизни), ранний (от одного года до трех лет) и дошкольный возраст (от трех до семи лет).</w:t>
      </w:r>
    </w:p>
    <w:p w14:paraId="5BA0D68E">
      <w:pPr>
        <w:pStyle w:val="20"/>
        <w:tabs>
          <w:tab w:val="left" w:pos="2618"/>
        </w:tabs>
        <w:spacing w:line="276" w:lineRule="auto"/>
        <w:ind w:firstLine="284"/>
        <w:jc w:val="both"/>
        <w:outlineLvl w:val="2"/>
        <w:rPr>
          <w:rFonts w:ascii="Times New Roman" w:hAnsi="Times New Roman" w:cs="Times New Roman"/>
          <w:b/>
          <w:sz w:val="28"/>
          <w:szCs w:val="28"/>
        </w:rPr>
      </w:pPr>
      <w:r>
        <w:rPr>
          <w:rFonts w:ascii="Times New Roman" w:hAnsi="Times New Roman" w:cs="Times New Roman"/>
          <w:b/>
          <w:sz w:val="28"/>
          <w:szCs w:val="28"/>
        </w:rPr>
        <w:t>Целевые ориентиры образования в раннем возрасте (к трем годам):</w:t>
      </w:r>
    </w:p>
    <w:p w14:paraId="1821C465">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у ребенка развита крупная моторика, он активно использует освоенные ранее движения, начинает осваивать бег, прыжки, повторяет за взрослым простые имитационные упражнения, понимает указания взрослого, выполняет движения по зрительному и звуковому ориентирам; с желанием играет в подвижные игры;</w:t>
      </w:r>
    </w:p>
    <w:p w14:paraId="5DFD19A4">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14:paraId="79694688">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стремится к общению со взрослыми, реагирует на их настроение;</w:t>
      </w:r>
    </w:p>
    <w:p w14:paraId="122D18D8">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проявляет интерес к сверстникам; наблюдает за их действиями и подражает им; играет рядом;</w:t>
      </w:r>
    </w:p>
    <w:p w14:paraId="409A2B7D">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понимает и выполняет простые поручения взрослого;</w:t>
      </w:r>
    </w:p>
    <w:p w14:paraId="6D333EB1">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стремится проявлять самостоятельность в бытовом и игровом поведении;</w:t>
      </w:r>
    </w:p>
    <w:p w14:paraId="1C7EFD11">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14:paraId="1DD37FA1">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14:paraId="47D911A2">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проявляет интерес к стихам, сказкам, повторяет отдельные слова и фразы за взрослым;</w:t>
      </w:r>
    </w:p>
    <w:p w14:paraId="76153F26">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рассматривает картинки, показывает и называет предметы, изображенные на них;</w:t>
      </w:r>
    </w:p>
    <w:p w14:paraId="474F956D">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различает и называет основные цвета, формы предметов, ориентируется в основных пространственных и временных отношениях;</w:t>
      </w:r>
    </w:p>
    <w:p w14:paraId="2A26A018">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осуществляет поисковые и обследовательские действия;</w:t>
      </w:r>
    </w:p>
    <w:p w14:paraId="10A0DA54">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14:paraId="7ADF30D9">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14:paraId="6B1AE14B">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с удовольствием слушает музыку, подпевает, выполняет простые танцевальные движения;</w:t>
      </w:r>
    </w:p>
    <w:p w14:paraId="7AF27905">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эмоционально откликается на красоту природы и произведения искусства;</w:t>
      </w:r>
    </w:p>
    <w:p w14:paraId="741F89D7">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14:paraId="065652D8">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14:paraId="608F5F5D">
      <w:pPr>
        <w:pStyle w:val="20"/>
        <w:numPr>
          <w:ilvl w:val="0"/>
          <w:numId w:val="25"/>
        </w:numPr>
        <w:tabs>
          <w:tab w:val="left" w:pos="2618"/>
        </w:tabs>
        <w:spacing w:line="276" w:lineRule="auto"/>
        <w:jc w:val="both"/>
        <w:rPr>
          <w:rFonts w:ascii="Times New Roman" w:hAnsi="Times New Roman" w:cs="Times New Roman"/>
          <w:sz w:val="28"/>
          <w:szCs w:val="28"/>
        </w:rPr>
      </w:pPr>
      <w:r>
        <w:rPr>
          <w:rFonts w:ascii="Times New Roman" w:hAnsi="Times New Roman" w:cs="Times New Roman"/>
          <w:sz w:val="28"/>
          <w:szCs w:val="28"/>
        </w:rPr>
        <w:t>ребенок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p>
    <w:p w14:paraId="7B774941">
      <w:pPr>
        <w:pStyle w:val="20"/>
        <w:tabs>
          <w:tab w:val="left" w:pos="2618"/>
        </w:tabs>
        <w:spacing w:line="276" w:lineRule="auto"/>
        <w:ind w:left="720"/>
        <w:jc w:val="both"/>
        <w:rPr>
          <w:rFonts w:ascii="Times New Roman" w:hAnsi="Times New Roman" w:cs="Times New Roman"/>
          <w:b/>
          <w:sz w:val="28"/>
          <w:szCs w:val="28"/>
        </w:rPr>
      </w:pPr>
      <w:r>
        <w:rPr>
          <w:rFonts w:ascii="Times New Roman" w:hAnsi="Times New Roman" w:cs="Times New Roman"/>
          <w:b/>
          <w:sz w:val="28"/>
          <w:szCs w:val="28"/>
        </w:rPr>
        <w:t>Целевые ориентиры образования к четырем годам:</w:t>
      </w:r>
    </w:p>
    <w:p w14:paraId="0A116CB5">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14:paraId="4B2A79D9">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проявляет доверие к миру, положительно оценивает себя, говорит о себе в первом лице;</w:t>
      </w:r>
    </w:p>
    <w:p w14:paraId="3A622E15">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14:paraId="58839360">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14:paraId="3B2A6C1E">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14:paraId="69E1F028">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проявляет интерес к правилам безопасного поведения; осваивает безопасные способы обращения со знакомыми предметами ближайшего окружения;</w:t>
      </w:r>
    </w:p>
    <w:p w14:paraId="226298D6">
      <w:pPr>
        <w:pStyle w:val="20"/>
        <w:numPr>
          <w:ilvl w:val="0"/>
          <w:numId w:val="25"/>
        </w:numPr>
        <w:tabs>
          <w:tab w:val="left" w:pos="2618"/>
        </w:tabs>
        <w:spacing w:line="276" w:lineRule="auto"/>
        <w:jc w:val="both"/>
        <w:rPr>
          <w:rFonts w:ascii="Times New Roman" w:hAnsi="Times New Roman" w:cs="Times New Roman"/>
          <w:sz w:val="28"/>
          <w:szCs w:val="28"/>
        </w:rPr>
      </w:pPr>
      <w:r>
        <w:rPr>
          <w:rFonts w:ascii="Times New Roman" w:hAnsi="Times New Roman" w:cs="Times New Roman"/>
          <w:sz w:val="28"/>
          <w:szCs w:val="28"/>
        </w:rPr>
        <w:t>ребенок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14:paraId="11B1BEA7">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14:paraId="5A6AF3C9">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14:paraId="1FE3F93E">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совместно со взрослым пересказывает знакомые сказки, короткие стихи;</w:t>
      </w:r>
    </w:p>
    <w:p w14:paraId="1909AFA6">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14:paraId="135F3BF8">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w:t>
      </w:r>
    </w:p>
    <w:p w14:paraId="7422B0A7">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проявляет интерес к миру, к себе и окружающим людям;</w:t>
      </w:r>
    </w:p>
    <w:p w14:paraId="28BE1D7C">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знает об объектах ближайшего окружения: о родном населенном пункте, его названии, достопримечательностях и традициях;</w:t>
      </w:r>
    </w:p>
    <w:p w14:paraId="7CBDD5BB">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14:paraId="10856B31">
      <w:pPr>
        <w:pStyle w:val="20"/>
        <w:numPr>
          <w:ilvl w:val="0"/>
          <w:numId w:val="25"/>
        </w:numPr>
        <w:tabs>
          <w:tab w:val="left" w:pos="2618"/>
        </w:tabs>
        <w:spacing w:line="276" w:lineRule="auto"/>
        <w:jc w:val="both"/>
        <w:rPr>
          <w:rFonts w:ascii="Times New Roman" w:hAnsi="Times New Roman" w:cs="Times New Roman"/>
          <w:sz w:val="28"/>
          <w:szCs w:val="28"/>
        </w:rPr>
      </w:pPr>
      <w:r>
        <w:rPr>
          <w:rFonts w:ascii="Times New Roman" w:hAnsi="Times New Roman" w:cs="Times New Roman"/>
          <w:sz w:val="28"/>
          <w:szCs w:val="28"/>
        </w:rPr>
        <w:t>ребенок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ее анализом;</w:t>
      </w:r>
    </w:p>
    <w:p w14:paraId="6DC6DFBC">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14:paraId="13264DCF">
      <w:pPr>
        <w:pStyle w:val="20"/>
        <w:numPr>
          <w:ilvl w:val="0"/>
          <w:numId w:val="25"/>
        </w:numPr>
        <w:tabs>
          <w:tab w:val="left" w:pos="2618"/>
        </w:tabs>
        <w:spacing w:line="276" w:lineRule="auto"/>
        <w:jc w:val="both"/>
        <w:rPr>
          <w:rFonts w:ascii="Times New Roman" w:hAnsi="Times New Roman" w:cs="Times New Roman"/>
          <w:sz w:val="28"/>
          <w:szCs w:val="28"/>
        </w:rPr>
      </w:pPr>
      <w:r>
        <w:rPr>
          <w:rFonts w:ascii="Times New Roman" w:hAnsi="Times New Roman" w:cs="Times New Roman"/>
          <w:sz w:val="28"/>
          <w:szCs w:val="28"/>
        </w:rPr>
        <w:t>ребенок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p>
    <w:p w14:paraId="3071A374">
      <w:pPr>
        <w:pStyle w:val="20"/>
        <w:tabs>
          <w:tab w:val="left" w:pos="2618"/>
        </w:tabs>
        <w:spacing w:line="276" w:lineRule="auto"/>
        <w:ind w:left="720"/>
        <w:jc w:val="both"/>
        <w:rPr>
          <w:rFonts w:ascii="Times New Roman" w:hAnsi="Times New Roman" w:cs="Times New Roman"/>
          <w:b/>
          <w:sz w:val="28"/>
          <w:szCs w:val="28"/>
        </w:rPr>
      </w:pPr>
      <w:r>
        <w:rPr>
          <w:rFonts w:ascii="Times New Roman" w:hAnsi="Times New Roman" w:cs="Times New Roman"/>
          <w:b/>
          <w:sz w:val="28"/>
          <w:szCs w:val="28"/>
        </w:rPr>
        <w:t>Целевые ориентиры образования к пяти годам:</w:t>
      </w:r>
    </w:p>
    <w:p w14:paraId="57C6D0A7">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стремится к самостоятельному осуществлению процессов личной гигиены, их правильной организации;</w:t>
      </w:r>
    </w:p>
    <w:p w14:paraId="0976C431">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14:paraId="13C95808">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без напоминания взрослого здоровается и прощается, говорит "спасибо" и "пожалуйста";</w:t>
      </w:r>
    </w:p>
    <w:p w14:paraId="4AE21B21">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14:paraId="2A1A9C17">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познает правила безопасного поведения и стремится их выполнять в повседневной жизни;</w:t>
      </w:r>
    </w:p>
    <w:p w14:paraId="4EA6B50B">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самостоятелен в самообслуживании;</w:t>
      </w:r>
    </w:p>
    <w:p w14:paraId="50E2CC81">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проявляет познавательный интерес к труду взрослых, профессиям, технике; отражает эти представления в играх;</w:t>
      </w:r>
    </w:p>
    <w:p w14:paraId="5E2A3443">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стремится к выполнению трудовых обязанностей, охотно включается в совместный труд со взрослыми или сверстниками;</w:t>
      </w:r>
    </w:p>
    <w:p w14:paraId="7D797AE3">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14:paraId="2DA93EBA">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большинство звуков произносит правильно, пользуется средствами эмоциональной и речевой выразительности;</w:t>
      </w:r>
    </w:p>
    <w:p w14:paraId="11A7AA93">
      <w:pPr>
        <w:pStyle w:val="20"/>
        <w:numPr>
          <w:ilvl w:val="0"/>
          <w:numId w:val="25"/>
        </w:numPr>
        <w:tabs>
          <w:tab w:val="left" w:pos="2618"/>
        </w:tabs>
        <w:spacing w:line="276" w:lineRule="auto"/>
        <w:jc w:val="both"/>
        <w:rPr>
          <w:rFonts w:ascii="Times New Roman" w:hAnsi="Times New Roman" w:cs="Times New Roman"/>
          <w:sz w:val="28"/>
          <w:szCs w:val="28"/>
        </w:rPr>
      </w:pPr>
      <w:r>
        <w:rPr>
          <w:rFonts w:ascii="Times New Roman" w:hAnsi="Times New Roman" w:cs="Times New Roman"/>
          <w:sz w:val="28"/>
          <w:szCs w:val="28"/>
        </w:rPr>
        <w:t>ребенок самостоятельно пересказывает знакомые сказки, с небольшой помощью взрослого составляет описательные рассказы и загадки;</w:t>
      </w:r>
    </w:p>
    <w:p w14:paraId="0C96A1D4">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способен рассказать о предмете, его назначении и особенностях, о том, как он был создан;</w:t>
      </w:r>
    </w:p>
    <w:p w14:paraId="3E85BBAF">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14:paraId="4FD6192C">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14:paraId="0CBA8981">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14:paraId="441468F6">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14:paraId="37C2DC44">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14:paraId="72BAB1CC">
      <w:pPr>
        <w:pStyle w:val="20"/>
        <w:numPr>
          <w:ilvl w:val="0"/>
          <w:numId w:val="25"/>
        </w:numPr>
        <w:tabs>
          <w:tab w:val="left" w:pos="2618"/>
        </w:tabs>
        <w:spacing w:line="276" w:lineRule="auto"/>
        <w:jc w:val="both"/>
        <w:rPr>
          <w:rFonts w:ascii="Times New Roman" w:hAnsi="Times New Roman" w:cs="Times New Roman"/>
          <w:sz w:val="28"/>
          <w:szCs w:val="28"/>
        </w:rPr>
      </w:pPr>
      <w:r>
        <w:rPr>
          <w:rFonts w:ascii="Times New Roman" w:hAnsi="Times New Roman" w:cs="Times New Roman"/>
          <w:sz w:val="28"/>
          <w:szCs w:val="28"/>
        </w:rPr>
        <w:t>ребенок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14:paraId="68C48C54">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14:paraId="03315EA2">
      <w:pPr>
        <w:pStyle w:val="20"/>
        <w:numPr>
          <w:ilvl w:val="0"/>
          <w:numId w:val="25"/>
        </w:numPr>
        <w:tabs>
          <w:tab w:val="left" w:pos="2618"/>
        </w:tabs>
        <w:spacing w:line="276" w:lineRule="auto"/>
        <w:jc w:val="both"/>
        <w:rPr>
          <w:rFonts w:ascii="Times New Roman" w:hAnsi="Times New Roman" w:cs="Times New Roman"/>
          <w:sz w:val="28"/>
          <w:szCs w:val="28"/>
        </w:rPr>
      </w:pPr>
      <w:r>
        <w:rPr>
          <w:rFonts w:ascii="Times New Roman" w:hAnsi="Times New Roman" w:cs="Times New Roman"/>
          <w:sz w:val="28"/>
          <w:szCs w:val="28"/>
        </w:rPr>
        <w:t>ребенок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p>
    <w:p w14:paraId="45199238">
      <w:pPr>
        <w:pStyle w:val="20"/>
        <w:tabs>
          <w:tab w:val="left" w:pos="2618"/>
        </w:tabs>
        <w:spacing w:line="276" w:lineRule="auto"/>
        <w:ind w:left="720"/>
        <w:jc w:val="both"/>
        <w:rPr>
          <w:rFonts w:ascii="Times New Roman" w:hAnsi="Times New Roman" w:cs="Times New Roman"/>
          <w:b/>
          <w:sz w:val="28"/>
          <w:szCs w:val="28"/>
        </w:rPr>
      </w:pPr>
      <w:r>
        <w:rPr>
          <w:rFonts w:ascii="Times New Roman" w:hAnsi="Times New Roman" w:cs="Times New Roman"/>
          <w:b/>
          <w:sz w:val="28"/>
          <w:szCs w:val="28"/>
        </w:rPr>
        <w:t>Целевые ориентиры образования к шести годам:</w:t>
      </w:r>
    </w:p>
    <w:p w14:paraId="64C605F6">
      <w:pPr>
        <w:pStyle w:val="20"/>
        <w:numPr>
          <w:ilvl w:val="0"/>
          <w:numId w:val="25"/>
        </w:numPr>
        <w:tabs>
          <w:tab w:val="left" w:pos="2618"/>
        </w:tabs>
        <w:spacing w:line="276" w:lineRule="auto"/>
        <w:jc w:val="both"/>
        <w:rPr>
          <w:rFonts w:ascii="Times New Roman" w:hAnsi="Times New Roman" w:cs="Times New Roman"/>
          <w:sz w:val="28"/>
          <w:szCs w:val="28"/>
        </w:rPr>
      </w:pPr>
      <w:r>
        <w:rPr>
          <w:rFonts w:ascii="Times New Roman" w:hAnsi="Times New Roman" w:cs="Times New Roman"/>
          <w:sz w:val="28"/>
          <w:szCs w:val="28"/>
        </w:rPr>
        <w:t>ребенок проявляет доступный возрасту самоконтроль, способен привлечь внимание других детей и организовать знакомую подвижную игру;</w:t>
      </w:r>
    </w:p>
    <w:p w14:paraId="62F24F2A">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14:paraId="67065B11">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14:paraId="2C2F6BC9">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14:paraId="75BB2BA0">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14:paraId="0DFAD6F7">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14:paraId="1AD60CAB">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14:paraId="1B54D3FB">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ребенок устанавливает закономерности причинно-следственного характера, приводит логические высказывания; проявляет любознательность;</w:t>
      </w:r>
    </w:p>
    <w:p w14:paraId="7F4C5CF8">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14:paraId="1B38E240">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14:paraId="68F82493">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ее государственные символы;</w:t>
      </w:r>
    </w:p>
    <w:p w14:paraId="31A3B779">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14:paraId="2AD6704C">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14:paraId="008A54DA">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принимает активное участие в праздничных программах и их подготовке; взаимодействует со всеми участниками культурно-досуговых мероприятий;</w:t>
      </w:r>
    </w:p>
    <w:p w14:paraId="56F679BE">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14:paraId="28051CA3">
      <w:pPr>
        <w:pStyle w:val="20"/>
        <w:numPr>
          <w:ilvl w:val="0"/>
          <w:numId w:val="25"/>
        </w:numPr>
        <w:tabs>
          <w:tab w:val="left" w:pos="2618"/>
        </w:tabs>
        <w:jc w:val="both"/>
        <w:rPr>
          <w:rFonts w:ascii="Times New Roman" w:hAnsi="Times New Roman" w:cs="Times New Roman"/>
          <w:sz w:val="28"/>
          <w:szCs w:val="28"/>
        </w:rPr>
      </w:pPr>
      <w:r>
        <w:rPr>
          <w:rFonts w:ascii="Times New Roman" w:hAnsi="Times New Roman" w:cs="Times New Roman"/>
          <w:sz w:val="28"/>
          <w:szCs w:val="28"/>
        </w:rPr>
        <w:t>ребенок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14:paraId="047CE55C">
      <w:pPr>
        <w:pStyle w:val="20"/>
        <w:numPr>
          <w:ilvl w:val="0"/>
          <w:numId w:val="25"/>
        </w:numPr>
        <w:tabs>
          <w:tab w:val="left" w:pos="2618"/>
        </w:tabs>
        <w:spacing w:line="276" w:lineRule="auto"/>
        <w:jc w:val="both"/>
        <w:rPr>
          <w:rFonts w:ascii="Times New Roman" w:hAnsi="Times New Roman" w:cs="Times New Roman"/>
          <w:sz w:val="28"/>
          <w:szCs w:val="28"/>
        </w:rPr>
      </w:pPr>
      <w:r>
        <w:rPr>
          <w:rFonts w:ascii="Times New Roman" w:hAnsi="Times New Roman" w:cs="Times New Roman"/>
          <w:sz w:val="28"/>
          <w:szCs w:val="28"/>
        </w:rPr>
        <w:t>ребенок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14:paraId="6E911170">
      <w:pPr>
        <w:pStyle w:val="20"/>
        <w:tabs>
          <w:tab w:val="left" w:pos="2618"/>
        </w:tabs>
        <w:spacing w:line="276" w:lineRule="auto"/>
        <w:ind w:firstLine="284"/>
        <w:jc w:val="both"/>
        <w:outlineLvl w:val="2"/>
        <w:rPr>
          <w:rFonts w:ascii="Times New Roman" w:hAnsi="Times New Roman" w:cs="Times New Roman"/>
          <w:b/>
          <w:sz w:val="28"/>
          <w:szCs w:val="28"/>
        </w:rPr>
      </w:pPr>
      <w:r>
        <w:rPr>
          <w:rFonts w:ascii="Times New Roman" w:hAnsi="Times New Roman" w:cs="Times New Roman"/>
          <w:b/>
          <w:sz w:val="28"/>
          <w:szCs w:val="28"/>
        </w:rPr>
        <w:t>Целевые ориентиры на этапе завершения дошкольного образования:</w:t>
      </w:r>
    </w:p>
    <w:p w14:paraId="1AE02051">
      <w:pPr>
        <w:pStyle w:val="20"/>
        <w:numPr>
          <w:ilvl w:val="0"/>
          <w:numId w:val="26"/>
        </w:numPr>
        <w:tabs>
          <w:tab w:val="left" w:pos="2618"/>
        </w:tabs>
        <w:spacing w:line="276" w:lineRule="auto"/>
        <w:jc w:val="both"/>
        <w:outlineLvl w:val="2"/>
        <w:rPr>
          <w:rFonts w:ascii="Times New Roman" w:hAnsi="Times New Roman" w:cs="Times New Roman"/>
          <w:sz w:val="28"/>
          <w:szCs w:val="28"/>
        </w:rPr>
      </w:pPr>
      <w:r>
        <w:rPr>
          <w:rFonts w:ascii="Times New Roman" w:hAnsi="Times New Roman" w:cs="Times New Roman"/>
          <w:sz w:val="28"/>
          <w:szCs w:val="28"/>
        </w:rPr>
        <w:t>у ребенка сформированы основные психофизические и нравственно-волевые качества;</w:t>
      </w:r>
    </w:p>
    <w:p w14:paraId="2049D1DF">
      <w:pPr>
        <w:pStyle w:val="20"/>
        <w:numPr>
          <w:ilvl w:val="0"/>
          <w:numId w:val="26"/>
        </w:numPr>
        <w:tabs>
          <w:tab w:val="left" w:pos="2618"/>
        </w:tabs>
        <w:jc w:val="both"/>
        <w:outlineLvl w:val="2"/>
        <w:rPr>
          <w:rFonts w:ascii="Times New Roman" w:hAnsi="Times New Roman" w:cs="Times New Roman"/>
          <w:sz w:val="28"/>
          <w:szCs w:val="28"/>
        </w:rPr>
      </w:pPr>
      <w:r>
        <w:rPr>
          <w:rFonts w:ascii="Times New Roman" w:hAnsi="Times New Roman" w:cs="Times New Roman"/>
          <w:sz w:val="28"/>
          <w:szCs w:val="28"/>
        </w:rPr>
        <w:t>ребенок проявляет нравственно-волевые качества, самоконтроль и может осуществлять анализ своей двигательной деятельности;</w:t>
      </w:r>
    </w:p>
    <w:p w14:paraId="5D6365C4">
      <w:pPr>
        <w:pStyle w:val="20"/>
        <w:numPr>
          <w:ilvl w:val="0"/>
          <w:numId w:val="26"/>
        </w:numPr>
        <w:tabs>
          <w:tab w:val="left" w:pos="2618"/>
        </w:tabs>
        <w:jc w:val="both"/>
        <w:outlineLvl w:val="2"/>
        <w:rPr>
          <w:rFonts w:ascii="Times New Roman" w:hAnsi="Times New Roman" w:cs="Times New Roman"/>
          <w:sz w:val="28"/>
          <w:szCs w:val="28"/>
        </w:rPr>
      </w:pPr>
      <w:r>
        <w:rPr>
          <w:rFonts w:ascii="Times New Roman" w:hAnsi="Times New Roman" w:cs="Times New Roman"/>
          <w:sz w:val="28"/>
          <w:szCs w:val="28"/>
        </w:rPr>
        <w:t>ребенок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14:paraId="3FC216E1">
      <w:pPr>
        <w:pStyle w:val="20"/>
        <w:numPr>
          <w:ilvl w:val="0"/>
          <w:numId w:val="26"/>
        </w:numPr>
        <w:tabs>
          <w:tab w:val="left" w:pos="2618"/>
        </w:tabs>
        <w:jc w:val="both"/>
        <w:outlineLvl w:val="2"/>
        <w:rPr>
          <w:rFonts w:ascii="Times New Roman" w:hAnsi="Times New Roman" w:cs="Times New Roman"/>
          <w:sz w:val="28"/>
          <w:szCs w:val="28"/>
        </w:rPr>
      </w:pPr>
      <w:r>
        <w:rPr>
          <w:rFonts w:ascii="Times New Roman" w:hAnsi="Times New Roman" w:cs="Times New Roman"/>
          <w:sz w:val="28"/>
          <w:szCs w:val="28"/>
        </w:rPr>
        <w:t>ребенок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14:paraId="751E3850">
      <w:pPr>
        <w:pStyle w:val="20"/>
        <w:numPr>
          <w:ilvl w:val="0"/>
          <w:numId w:val="26"/>
        </w:numPr>
        <w:tabs>
          <w:tab w:val="left" w:pos="2618"/>
        </w:tabs>
        <w:jc w:val="both"/>
        <w:outlineLvl w:val="2"/>
        <w:rPr>
          <w:rFonts w:ascii="Times New Roman" w:hAnsi="Times New Roman" w:cs="Times New Roman"/>
          <w:sz w:val="28"/>
          <w:szCs w:val="28"/>
        </w:rPr>
      </w:pPr>
      <w:r>
        <w:rPr>
          <w:rFonts w:ascii="Times New Roman" w:hAnsi="Times New Roman" w:cs="Times New Roman"/>
          <w:sz w:val="28"/>
          <w:szCs w:val="28"/>
        </w:rPr>
        <w:t>ребенок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14:paraId="04C0C873">
      <w:pPr>
        <w:pStyle w:val="20"/>
        <w:numPr>
          <w:ilvl w:val="0"/>
          <w:numId w:val="26"/>
        </w:numPr>
        <w:tabs>
          <w:tab w:val="left" w:pos="2618"/>
        </w:tabs>
        <w:jc w:val="both"/>
        <w:outlineLvl w:val="2"/>
        <w:rPr>
          <w:rFonts w:ascii="Times New Roman" w:hAnsi="Times New Roman" w:cs="Times New Roman"/>
          <w:sz w:val="28"/>
          <w:szCs w:val="28"/>
        </w:rPr>
      </w:pPr>
      <w:r>
        <w:rPr>
          <w:rFonts w:ascii="Times New Roman" w:hAnsi="Times New Roman" w:cs="Times New Roman"/>
          <w:sz w:val="28"/>
          <w:szCs w:val="28"/>
        </w:rPr>
        <w:t>ребенок соблюдает элементарные социальные нормы и правила поведения в различных видах деятельности, взаимоотношениях со взрослыми и сверстниками;</w:t>
      </w:r>
    </w:p>
    <w:p w14:paraId="41339787">
      <w:pPr>
        <w:pStyle w:val="20"/>
        <w:numPr>
          <w:ilvl w:val="0"/>
          <w:numId w:val="26"/>
        </w:numPr>
        <w:tabs>
          <w:tab w:val="left" w:pos="2618"/>
        </w:tabs>
        <w:jc w:val="both"/>
        <w:outlineLvl w:val="2"/>
        <w:rPr>
          <w:rFonts w:ascii="Times New Roman" w:hAnsi="Times New Roman" w:cs="Times New Roman"/>
          <w:sz w:val="28"/>
          <w:szCs w:val="28"/>
        </w:rPr>
      </w:pPr>
      <w:r>
        <w:rPr>
          <w:rFonts w:ascii="Times New Roman" w:hAnsi="Times New Roman" w:cs="Times New Roman"/>
          <w:sz w:val="28"/>
          <w:szCs w:val="28"/>
        </w:rPr>
        <w:t>ребенок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14:paraId="46492A56">
      <w:pPr>
        <w:pStyle w:val="20"/>
        <w:numPr>
          <w:ilvl w:val="0"/>
          <w:numId w:val="26"/>
        </w:numPr>
        <w:tabs>
          <w:tab w:val="left" w:pos="2618"/>
        </w:tabs>
        <w:jc w:val="both"/>
        <w:outlineLvl w:val="2"/>
        <w:rPr>
          <w:rFonts w:ascii="Times New Roman" w:hAnsi="Times New Roman" w:cs="Times New Roman"/>
          <w:sz w:val="28"/>
          <w:szCs w:val="28"/>
        </w:rPr>
      </w:pPr>
      <w:r>
        <w:rPr>
          <w:rFonts w:ascii="Times New Roman" w:hAnsi="Times New Roman" w:cs="Times New Roman"/>
          <w:sz w:val="28"/>
          <w:szCs w:val="28"/>
        </w:rPr>
        <w:t>ребенок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w:t>
      </w:r>
    </w:p>
    <w:p w14:paraId="71C18F9E">
      <w:pPr>
        <w:pStyle w:val="20"/>
        <w:numPr>
          <w:ilvl w:val="0"/>
          <w:numId w:val="26"/>
        </w:numPr>
        <w:tabs>
          <w:tab w:val="left" w:pos="2618"/>
        </w:tabs>
        <w:jc w:val="both"/>
        <w:outlineLvl w:val="2"/>
        <w:rPr>
          <w:rFonts w:ascii="Times New Roman" w:hAnsi="Times New Roman" w:cs="Times New Roman"/>
          <w:sz w:val="28"/>
          <w:szCs w:val="28"/>
        </w:rPr>
      </w:pPr>
      <w:r>
        <w:rPr>
          <w:rFonts w:ascii="Times New Roman" w:hAnsi="Times New Roman" w:cs="Times New Roman"/>
          <w:sz w:val="28"/>
          <w:szCs w:val="28"/>
        </w:rPr>
        <w:t>ребенок стремится сохранять позитивную самооценку;</w:t>
      </w:r>
    </w:p>
    <w:p w14:paraId="7388C58C">
      <w:pPr>
        <w:pStyle w:val="20"/>
        <w:numPr>
          <w:ilvl w:val="0"/>
          <w:numId w:val="26"/>
        </w:numPr>
        <w:tabs>
          <w:tab w:val="left" w:pos="2618"/>
        </w:tabs>
        <w:jc w:val="both"/>
        <w:outlineLvl w:val="2"/>
        <w:rPr>
          <w:rFonts w:ascii="Times New Roman" w:hAnsi="Times New Roman" w:cs="Times New Roman"/>
          <w:sz w:val="28"/>
          <w:szCs w:val="28"/>
        </w:rPr>
      </w:pPr>
      <w:r>
        <w:rPr>
          <w:rFonts w:ascii="Times New Roman" w:hAnsi="Times New Roman" w:cs="Times New Roman"/>
          <w:sz w:val="28"/>
          <w:szCs w:val="28"/>
        </w:rPr>
        <w:t>ребенок проявляет положительное отношение к миру, разным видам труда, другим людям и самому себе;</w:t>
      </w:r>
    </w:p>
    <w:p w14:paraId="5C3C16CF">
      <w:pPr>
        <w:pStyle w:val="20"/>
        <w:numPr>
          <w:ilvl w:val="0"/>
          <w:numId w:val="26"/>
        </w:numPr>
        <w:tabs>
          <w:tab w:val="left" w:pos="2618"/>
        </w:tabs>
        <w:jc w:val="both"/>
        <w:outlineLvl w:val="2"/>
        <w:rPr>
          <w:rFonts w:ascii="Times New Roman" w:hAnsi="Times New Roman" w:cs="Times New Roman"/>
          <w:sz w:val="28"/>
          <w:szCs w:val="28"/>
        </w:rPr>
      </w:pPr>
      <w:r>
        <w:rPr>
          <w:rFonts w:ascii="Times New Roman" w:hAnsi="Times New Roman" w:cs="Times New Roman"/>
          <w:sz w:val="28"/>
          <w:szCs w:val="28"/>
        </w:rPr>
        <w:t>у ребенка выражено стремление заниматься социально значимой деятельностью;</w:t>
      </w:r>
    </w:p>
    <w:p w14:paraId="4EAC8788">
      <w:pPr>
        <w:pStyle w:val="20"/>
        <w:numPr>
          <w:ilvl w:val="0"/>
          <w:numId w:val="26"/>
        </w:numPr>
        <w:tabs>
          <w:tab w:val="left" w:pos="2618"/>
        </w:tabs>
        <w:jc w:val="both"/>
        <w:outlineLvl w:val="2"/>
        <w:rPr>
          <w:rFonts w:ascii="Times New Roman" w:hAnsi="Times New Roman" w:cs="Times New Roman"/>
          <w:sz w:val="28"/>
          <w:szCs w:val="28"/>
        </w:rPr>
      </w:pPr>
      <w:r>
        <w:rPr>
          <w:rFonts w:ascii="Times New Roman" w:hAnsi="Times New Roman" w:cs="Times New Roman"/>
          <w:sz w:val="28"/>
          <w:szCs w:val="28"/>
        </w:rPr>
        <w:t>ребенок способен откликаться на эмоции близких людей, проявлять эмпатию (сочувствие, сопереживание, содействие);</w:t>
      </w:r>
    </w:p>
    <w:p w14:paraId="05E9BF9E">
      <w:pPr>
        <w:pStyle w:val="20"/>
        <w:numPr>
          <w:ilvl w:val="0"/>
          <w:numId w:val="26"/>
        </w:numPr>
        <w:tabs>
          <w:tab w:val="left" w:pos="2618"/>
        </w:tabs>
        <w:jc w:val="both"/>
        <w:outlineLvl w:val="2"/>
        <w:rPr>
          <w:rFonts w:ascii="Times New Roman" w:hAnsi="Times New Roman" w:cs="Times New Roman"/>
          <w:sz w:val="28"/>
          <w:szCs w:val="28"/>
        </w:rPr>
      </w:pPr>
      <w:r>
        <w:rPr>
          <w:rFonts w:ascii="Times New Roman" w:hAnsi="Times New Roman" w:cs="Times New Roman"/>
          <w:sz w:val="28"/>
          <w:szCs w:val="28"/>
        </w:rPr>
        <w:t>ребенок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14:paraId="3AF3461F">
      <w:pPr>
        <w:pStyle w:val="20"/>
        <w:numPr>
          <w:ilvl w:val="0"/>
          <w:numId w:val="26"/>
        </w:numPr>
        <w:tabs>
          <w:tab w:val="left" w:pos="2618"/>
        </w:tabs>
        <w:jc w:val="both"/>
        <w:outlineLvl w:val="2"/>
        <w:rPr>
          <w:rFonts w:ascii="Times New Roman" w:hAnsi="Times New Roman" w:cs="Times New Roman"/>
          <w:sz w:val="28"/>
          <w:szCs w:val="28"/>
        </w:rPr>
      </w:pPr>
      <w:r>
        <w:rPr>
          <w:rFonts w:ascii="Times New Roman" w:hAnsi="Times New Roman" w:cs="Times New Roman"/>
          <w:sz w:val="28"/>
          <w:szCs w:val="28"/>
        </w:rPr>
        <w:t>ребенок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14:paraId="3BB29FA4">
      <w:pPr>
        <w:pStyle w:val="20"/>
        <w:numPr>
          <w:ilvl w:val="0"/>
          <w:numId w:val="26"/>
        </w:numPr>
        <w:tabs>
          <w:tab w:val="left" w:pos="2618"/>
        </w:tabs>
        <w:jc w:val="both"/>
        <w:outlineLvl w:val="2"/>
        <w:rPr>
          <w:rFonts w:ascii="Times New Roman" w:hAnsi="Times New Roman" w:cs="Times New Roman"/>
          <w:sz w:val="28"/>
          <w:szCs w:val="28"/>
        </w:rPr>
      </w:pPr>
      <w:r>
        <w:rPr>
          <w:rFonts w:ascii="Times New Roman" w:hAnsi="Times New Roman" w:cs="Times New Roman"/>
          <w:sz w:val="28"/>
          <w:szCs w:val="28"/>
        </w:rPr>
        <w:t>ребенок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14:paraId="45956C84">
      <w:pPr>
        <w:pStyle w:val="20"/>
        <w:numPr>
          <w:ilvl w:val="0"/>
          <w:numId w:val="26"/>
        </w:numPr>
        <w:tabs>
          <w:tab w:val="left" w:pos="2618"/>
        </w:tabs>
        <w:jc w:val="both"/>
        <w:outlineLvl w:val="2"/>
        <w:rPr>
          <w:rFonts w:ascii="Times New Roman" w:hAnsi="Times New Roman" w:cs="Times New Roman"/>
          <w:sz w:val="28"/>
          <w:szCs w:val="28"/>
        </w:rPr>
      </w:pPr>
      <w:r>
        <w:rPr>
          <w:rFonts w:ascii="Times New Roman" w:hAnsi="Times New Roman" w:cs="Times New Roman"/>
          <w:sz w:val="28"/>
          <w:szCs w:val="28"/>
        </w:rPr>
        <w:t>ребенок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14:paraId="1EE33C47">
      <w:pPr>
        <w:pStyle w:val="20"/>
        <w:numPr>
          <w:ilvl w:val="0"/>
          <w:numId w:val="26"/>
        </w:numPr>
        <w:tabs>
          <w:tab w:val="left" w:pos="2618"/>
        </w:tabs>
        <w:jc w:val="both"/>
        <w:outlineLvl w:val="2"/>
        <w:rPr>
          <w:rFonts w:ascii="Times New Roman" w:hAnsi="Times New Roman" w:cs="Times New Roman"/>
          <w:sz w:val="28"/>
          <w:szCs w:val="28"/>
        </w:rPr>
      </w:pPr>
      <w:r>
        <w:rPr>
          <w:rFonts w:ascii="Times New Roman" w:hAnsi="Times New Roman" w:cs="Times New Roman"/>
          <w:sz w:val="28"/>
          <w:szCs w:val="28"/>
        </w:rPr>
        <w:t>ребенок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14:paraId="0F7FB174">
      <w:pPr>
        <w:pStyle w:val="20"/>
        <w:numPr>
          <w:ilvl w:val="0"/>
          <w:numId w:val="26"/>
        </w:numPr>
        <w:tabs>
          <w:tab w:val="left" w:pos="2618"/>
        </w:tabs>
        <w:jc w:val="both"/>
        <w:outlineLvl w:val="2"/>
        <w:rPr>
          <w:rFonts w:ascii="Times New Roman" w:hAnsi="Times New Roman" w:cs="Times New Roman"/>
          <w:sz w:val="28"/>
          <w:szCs w:val="28"/>
        </w:rPr>
      </w:pPr>
      <w:r>
        <w:rPr>
          <w:rFonts w:ascii="Times New Roman" w:hAnsi="Times New Roman" w:cs="Times New Roman"/>
          <w:sz w:val="28"/>
          <w:szCs w:val="28"/>
        </w:rPr>
        <w:t>ребенок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14:paraId="56A9AD8B">
      <w:pPr>
        <w:pStyle w:val="20"/>
        <w:numPr>
          <w:ilvl w:val="0"/>
          <w:numId w:val="26"/>
        </w:numPr>
        <w:tabs>
          <w:tab w:val="left" w:pos="2618"/>
        </w:tabs>
        <w:jc w:val="both"/>
        <w:outlineLvl w:val="2"/>
        <w:rPr>
          <w:rFonts w:ascii="Times New Roman" w:hAnsi="Times New Roman" w:cs="Times New Roman"/>
          <w:sz w:val="28"/>
          <w:szCs w:val="28"/>
        </w:rPr>
      </w:pPr>
      <w:r>
        <w:rPr>
          <w:rFonts w:ascii="Times New Roman" w:hAnsi="Times New Roman" w:cs="Times New Roman"/>
          <w:sz w:val="28"/>
          <w:szCs w:val="28"/>
        </w:rPr>
        <w:t>ребенок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14:paraId="5B7F0FFF">
      <w:pPr>
        <w:pStyle w:val="20"/>
        <w:numPr>
          <w:ilvl w:val="0"/>
          <w:numId w:val="26"/>
        </w:numPr>
        <w:tabs>
          <w:tab w:val="left" w:pos="2618"/>
        </w:tabs>
        <w:jc w:val="both"/>
        <w:outlineLvl w:val="2"/>
        <w:rPr>
          <w:rFonts w:ascii="Times New Roman" w:hAnsi="Times New Roman" w:cs="Times New Roman"/>
          <w:sz w:val="28"/>
          <w:szCs w:val="28"/>
        </w:rPr>
      </w:pPr>
      <w:r>
        <w:rPr>
          <w:rFonts w:ascii="Times New Roman" w:hAnsi="Times New Roman" w:cs="Times New Roman"/>
          <w:sz w:val="28"/>
          <w:szCs w:val="28"/>
        </w:rPr>
        <w:t>ребенок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14:paraId="562C3AC4">
      <w:pPr>
        <w:pStyle w:val="20"/>
        <w:numPr>
          <w:ilvl w:val="0"/>
          <w:numId w:val="26"/>
        </w:numPr>
        <w:tabs>
          <w:tab w:val="left" w:pos="2618"/>
        </w:tabs>
        <w:jc w:val="both"/>
        <w:outlineLvl w:val="2"/>
        <w:rPr>
          <w:rFonts w:ascii="Times New Roman" w:hAnsi="Times New Roman" w:cs="Times New Roman"/>
          <w:sz w:val="28"/>
          <w:szCs w:val="28"/>
        </w:rPr>
      </w:pPr>
      <w:r>
        <w:rPr>
          <w:rFonts w:ascii="Times New Roman" w:hAnsi="Times New Roman" w:cs="Times New Roman"/>
          <w:sz w:val="28"/>
          <w:szCs w:val="28"/>
        </w:rPr>
        <w:t>ребенок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14:paraId="10EA85CE">
      <w:pPr>
        <w:pStyle w:val="20"/>
        <w:numPr>
          <w:ilvl w:val="0"/>
          <w:numId w:val="26"/>
        </w:numPr>
        <w:tabs>
          <w:tab w:val="left" w:pos="2618"/>
        </w:tabs>
        <w:jc w:val="both"/>
        <w:outlineLvl w:val="2"/>
        <w:rPr>
          <w:rFonts w:ascii="Times New Roman" w:hAnsi="Times New Roman" w:cs="Times New Roman"/>
          <w:sz w:val="28"/>
          <w:szCs w:val="28"/>
        </w:rPr>
      </w:pPr>
      <w:r>
        <w:rPr>
          <w:rFonts w:ascii="Times New Roman" w:hAnsi="Times New Roman" w:cs="Times New Roman"/>
          <w:sz w:val="28"/>
          <w:szCs w:val="28"/>
        </w:rPr>
        <w:t>ребенок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14:paraId="6B820A54">
      <w:pPr>
        <w:pStyle w:val="20"/>
        <w:numPr>
          <w:ilvl w:val="0"/>
          <w:numId w:val="26"/>
        </w:numPr>
        <w:tabs>
          <w:tab w:val="left" w:pos="2618"/>
        </w:tabs>
        <w:jc w:val="both"/>
        <w:outlineLvl w:val="2"/>
        <w:rPr>
          <w:rFonts w:ascii="Times New Roman" w:hAnsi="Times New Roman" w:cs="Times New Roman"/>
          <w:sz w:val="28"/>
          <w:szCs w:val="28"/>
        </w:rPr>
      </w:pPr>
      <w:r>
        <w:rPr>
          <w:rFonts w:ascii="Times New Roman" w:hAnsi="Times New Roman" w:cs="Times New Roman"/>
          <w:sz w:val="28"/>
          <w:szCs w:val="28"/>
        </w:rPr>
        <w:t>ребенок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14:paraId="72AE3A46">
      <w:pPr>
        <w:pStyle w:val="20"/>
        <w:numPr>
          <w:ilvl w:val="0"/>
          <w:numId w:val="26"/>
        </w:numPr>
        <w:tabs>
          <w:tab w:val="left" w:pos="2618"/>
        </w:tabs>
        <w:jc w:val="both"/>
        <w:outlineLvl w:val="2"/>
        <w:rPr>
          <w:rFonts w:ascii="Times New Roman" w:hAnsi="Times New Roman" w:cs="Times New Roman"/>
          <w:sz w:val="28"/>
          <w:szCs w:val="28"/>
        </w:rPr>
      </w:pPr>
      <w:r>
        <w:rPr>
          <w:rFonts w:ascii="Times New Roman" w:hAnsi="Times New Roman" w:cs="Times New Roman"/>
          <w:sz w:val="28"/>
          <w:szCs w:val="28"/>
        </w:rPr>
        <w:t>ребенок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14:paraId="01A1FBB4">
      <w:pPr>
        <w:pStyle w:val="20"/>
        <w:numPr>
          <w:ilvl w:val="0"/>
          <w:numId w:val="26"/>
        </w:numPr>
        <w:tabs>
          <w:tab w:val="left" w:pos="2618"/>
        </w:tabs>
        <w:jc w:val="both"/>
        <w:outlineLvl w:val="2"/>
        <w:rPr>
          <w:rFonts w:ascii="Times New Roman" w:hAnsi="Times New Roman" w:cs="Times New Roman"/>
          <w:sz w:val="28"/>
          <w:szCs w:val="28"/>
        </w:rPr>
      </w:pPr>
      <w:r>
        <w:rPr>
          <w:rFonts w:ascii="Times New Roman" w:hAnsi="Times New Roman" w:cs="Times New Roman"/>
          <w:sz w:val="28"/>
          <w:szCs w:val="28"/>
        </w:rPr>
        <w:t>ребенок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14:paraId="4723671F">
      <w:pPr>
        <w:pStyle w:val="20"/>
        <w:numPr>
          <w:ilvl w:val="0"/>
          <w:numId w:val="26"/>
        </w:numPr>
        <w:tabs>
          <w:tab w:val="left" w:pos="2618"/>
        </w:tabs>
        <w:jc w:val="both"/>
        <w:outlineLvl w:val="2"/>
        <w:rPr>
          <w:rFonts w:ascii="Times New Roman" w:hAnsi="Times New Roman" w:cs="Times New Roman"/>
          <w:sz w:val="28"/>
          <w:szCs w:val="28"/>
        </w:rPr>
      </w:pPr>
      <w:r>
        <w:rPr>
          <w:rFonts w:ascii="Times New Roman" w:hAnsi="Times New Roman" w:cs="Times New Roman"/>
          <w:sz w:val="28"/>
          <w:szCs w:val="28"/>
        </w:rPr>
        <w:t>ребенок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14:paraId="5E104BC6">
      <w:pPr>
        <w:pStyle w:val="20"/>
        <w:numPr>
          <w:ilvl w:val="0"/>
          <w:numId w:val="26"/>
        </w:numPr>
        <w:tabs>
          <w:tab w:val="left" w:pos="2618"/>
        </w:tabs>
        <w:jc w:val="both"/>
        <w:outlineLvl w:val="2"/>
        <w:rPr>
          <w:rFonts w:ascii="Times New Roman" w:hAnsi="Times New Roman" w:cs="Times New Roman"/>
          <w:sz w:val="28"/>
          <w:szCs w:val="28"/>
        </w:rPr>
      </w:pPr>
      <w:r>
        <w:rPr>
          <w:rFonts w:ascii="Times New Roman" w:hAnsi="Times New Roman" w:cs="Times New Roman"/>
          <w:sz w:val="28"/>
          <w:szCs w:val="28"/>
        </w:rPr>
        <w:t>ребенок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учетом игровой ситуации;</w:t>
      </w:r>
    </w:p>
    <w:p w14:paraId="70C2835D">
      <w:pPr>
        <w:pStyle w:val="20"/>
        <w:numPr>
          <w:ilvl w:val="0"/>
          <w:numId w:val="26"/>
        </w:numPr>
        <w:tabs>
          <w:tab w:val="left" w:pos="2618"/>
        </w:tabs>
        <w:jc w:val="both"/>
        <w:outlineLvl w:val="2"/>
        <w:rPr>
          <w:rFonts w:ascii="Times New Roman" w:hAnsi="Times New Roman" w:cs="Times New Roman"/>
          <w:sz w:val="28"/>
          <w:szCs w:val="28"/>
        </w:rPr>
      </w:pPr>
      <w:r>
        <w:rPr>
          <w:rFonts w:ascii="Times New Roman" w:hAnsi="Times New Roman" w:cs="Times New Roman"/>
          <w:sz w:val="28"/>
          <w:szCs w:val="28"/>
        </w:rPr>
        <w:t>ребенок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14:paraId="7ADD4EAB">
      <w:pPr>
        <w:pStyle w:val="20"/>
        <w:numPr>
          <w:ilvl w:val="0"/>
          <w:numId w:val="26"/>
        </w:numPr>
        <w:tabs>
          <w:tab w:val="left" w:pos="2618"/>
        </w:tabs>
        <w:jc w:val="both"/>
        <w:outlineLvl w:val="2"/>
        <w:rPr>
          <w:rFonts w:ascii="Times New Roman" w:hAnsi="Times New Roman" w:cs="Times New Roman"/>
          <w:sz w:val="28"/>
          <w:szCs w:val="28"/>
        </w:rPr>
      </w:pPr>
      <w:r>
        <w:rPr>
          <w:rFonts w:ascii="Times New Roman" w:hAnsi="Times New Roman" w:cs="Times New Roman"/>
          <w:sz w:val="28"/>
          <w:szCs w:val="28"/>
        </w:rPr>
        <w:t>ребенок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14:paraId="70E06992">
      <w:pPr>
        <w:pStyle w:val="20"/>
        <w:numPr>
          <w:ilvl w:val="0"/>
          <w:numId w:val="26"/>
        </w:numPr>
        <w:tabs>
          <w:tab w:val="left" w:pos="2618"/>
        </w:tabs>
        <w:spacing w:line="276" w:lineRule="auto"/>
        <w:jc w:val="both"/>
        <w:outlineLvl w:val="2"/>
        <w:rPr>
          <w:rFonts w:ascii="Times New Roman" w:hAnsi="Times New Roman" w:cs="Times New Roman"/>
          <w:sz w:val="28"/>
          <w:szCs w:val="28"/>
        </w:rPr>
      </w:pPr>
      <w:r>
        <w:rPr>
          <w:rFonts w:ascii="Times New Roman" w:hAnsi="Times New Roman" w:cs="Times New Roman"/>
          <w:sz w:val="28"/>
          <w:szCs w:val="28"/>
        </w:rPr>
        <w:t>ребенок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14:paraId="16A5813C">
      <w:pPr>
        <w:pStyle w:val="20"/>
        <w:tabs>
          <w:tab w:val="left" w:pos="2618"/>
        </w:tabs>
        <w:spacing w:line="276" w:lineRule="auto"/>
        <w:ind w:firstLine="284"/>
        <w:jc w:val="both"/>
        <w:rPr>
          <w:rFonts w:ascii="Times New Roman" w:hAnsi="Times New Roman" w:cs="Times New Roman"/>
          <w:sz w:val="28"/>
          <w:szCs w:val="28"/>
        </w:rPr>
      </w:pPr>
      <w:r>
        <w:rPr>
          <w:rFonts w:ascii="Times New Roman" w:hAnsi="Times New Roman" w:cs="Times New Roman"/>
          <w:sz w:val="28"/>
          <w:szCs w:val="28"/>
        </w:rPr>
        <w:t>Также планируемые результаты освоения Программы конкретизируются в рабочих программах КРР педагога-психолога с обучающимися различных целевых групп с учётом возрастных и индивидуальных особенностей детей.</w:t>
      </w:r>
    </w:p>
    <w:p w14:paraId="50DA54D2">
      <w:pPr>
        <w:pStyle w:val="20"/>
        <w:tabs>
          <w:tab w:val="left" w:pos="2618"/>
        </w:tabs>
        <w:spacing w:line="276" w:lineRule="auto"/>
        <w:ind w:firstLine="284"/>
        <w:jc w:val="both"/>
        <w:rPr>
          <w:rFonts w:ascii="Times New Roman" w:hAnsi="Times New Roman" w:cs="Times New Roman"/>
          <w:sz w:val="28"/>
          <w:szCs w:val="28"/>
        </w:rPr>
      </w:pPr>
      <w:r>
        <w:rPr>
          <w:rFonts w:ascii="Times New Roman" w:hAnsi="Times New Roman" w:cs="Times New Roman"/>
          <w:sz w:val="28"/>
          <w:szCs w:val="28"/>
        </w:rPr>
        <w:t xml:space="preserve">Отдельно в Программе выделяются планируемые результаты по направлениям работы педагога-психолога ДОУ, представленные в таблице ниже.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25"/>
        <w:gridCol w:w="6246"/>
      </w:tblGrid>
      <w:tr w14:paraId="7DF97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7" w:type="dxa"/>
          </w:tcPr>
          <w:p w14:paraId="59AB196E">
            <w:pPr>
              <w:pStyle w:val="20"/>
              <w:tabs>
                <w:tab w:val="left" w:pos="2618"/>
              </w:tabs>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Направление деятельности педагога-психолога.</w:t>
            </w:r>
          </w:p>
        </w:tc>
        <w:tc>
          <w:tcPr>
            <w:tcW w:w="6514" w:type="dxa"/>
          </w:tcPr>
          <w:p w14:paraId="2960ECDF">
            <w:pPr>
              <w:pStyle w:val="20"/>
              <w:tabs>
                <w:tab w:val="left" w:pos="2618"/>
              </w:tabs>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Планируемые результаты.</w:t>
            </w:r>
          </w:p>
        </w:tc>
      </w:tr>
      <w:tr w14:paraId="3F906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7" w:type="dxa"/>
          </w:tcPr>
          <w:p w14:paraId="5EA743C6">
            <w:pPr>
              <w:pStyle w:val="20"/>
              <w:tabs>
                <w:tab w:val="left" w:pos="2618"/>
              </w:tabs>
              <w:spacing w:line="276" w:lineRule="auto"/>
              <w:jc w:val="center"/>
              <w:rPr>
                <w:rFonts w:ascii="Times New Roman" w:hAnsi="Times New Roman" w:cs="Times New Roman"/>
                <w:sz w:val="24"/>
                <w:szCs w:val="24"/>
              </w:rPr>
            </w:pPr>
            <w:r>
              <w:rPr>
                <w:rFonts w:ascii="Times New Roman" w:hAnsi="Times New Roman" w:cs="Times New Roman"/>
                <w:sz w:val="24"/>
                <w:szCs w:val="24"/>
              </w:rPr>
              <w:t>Психолого-педагогическое и методическое сопровождение реализации основных и дополнительных образовательных программ</w:t>
            </w:r>
          </w:p>
        </w:tc>
        <w:tc>
          <w:tcPr>
            <w:tcW w:w="6514" w:type="dxa"/>
          </w:tcPr>
          <w:p w14:paraId="1A8A4C0E">
            <w:pPr>
              <w:pStyle w:val="20"/>
              <w:numPr>
                <w:ilvl w:val="0"/>
                <w:numId w:val="27"/>
              </w:numPr>
              <w:tabs>
                <w:tab w:val="left" w:pos="2618"/>
              </w:tabs>
              <w:spacing w:line="276" w:lineRule="auto"/>
              <w:ind w:left="0"/>
              <w:jc w:val="both"/>
              <w:rPr>
                <w:rFonts w:ascii="Times New Roman" w:hAnsi="Times New Roman" w:cs="Times New Roman"/>
                <w:sz w:val="24"/>
                <w:szCs w:val="24"/>
              </w:rPr>
            </w:pPr>
            <w:r>
              <w:rPr>
                <w:rFonts w:ascii="Times New Roman" w:hAnsi="Times New Roman" w:cs="Times New Roman"/>
                <w:sz w:val="24"/>
                <w:szCs w:val="24"/>
              </w:rPr>
              <w:t>Педагогами реализуется индивидуальный подход к детям с учётом их индивидуально-психологических особенностей.</w:t>
            </w:r>
          </w:p>
        </w:tc>
      </w:tr>
      <w:tr w14:paraId="42139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7" w:type="dxa"/>
          </w:tcPr>
          <w:p w14:paraId="3C578D49">
            <w:pPr>
              <w:pStyle w:val="20"/>
              <w:tabs>
                <w:tab w:val="left" w:pos="2618"/>
              </w:tabs>
              <w:spacing w:line="276" w:lineRule="auto"/>
              <w:jc w:val="center"/>
              <w:rPr>
                <w:rFonts w:ascii="Times New Roman" w:hAnsi="Times New Roman" w:cs="Times New Roman"/>
                <w:sz w:val="24"/>
                <w:szCs w:val="24"/>
              </w:rPr>
            </w:pPr>
            <w:r>
              <w:rPr>
                <w:rFonts w:ascii="Times New Roman" w:hAnsi="Times New Roman" w:cs="Times New Roman"/>
                <w:sz w:val="24"/>
                <w:szCs w:val="24"/>
              </w:rPr>
              <w:t>Психологическая экспертиза (оценка) комфортности и безопасности образовательной среды ДОУ</w:t>
            </w:r>
          </w:p>
        </w:tc>
        <w:tc>
          <w:tcPr>
            <w:tcW w:w="6514" w:type="dxa"/>
          </w:tcPr>
          <w:p w14:paraId="5940FA4A">
            <w:pPr>
              <w:pStyle w:val="20"/>
              <w:numPr>
                <w:ilvl w:val="0"/>
                <w:numId w:val="28"/>
              </w:numPr>
              <w:tabs>
                <w:tab w:val="left" w:pos="2618"/>
              </w:tabs>
              <w:spacing w:line="276" w:lineRule="auto"/>
              <w:ind w:left="0"/>
              <w:jc w:val="both"/>
              <w:rPr>
                <w:rFonts w:ascii="Times New Roman" w:hAnsi="Times New Roman" w:cs="Times New Roman"/>
                <w:sz w:val="24"/>
                <w:szCs w:val="24"/>
              </w:rPr>
            </w:pPr>
            <w:r>
              <w:rPr>
                <w:rFonts w:ascii="Times New Roman" w:hAnsi="Times New Roman" w:cs="Times New Roman"/>
                <w:sz w:val="24"/>
                <w:szCs w:val="24"/>
              </w:rPr>
              <w:t>Определение рисков, препятствующих созданию комфортной и безопасной образовательной среды и их своевременное устранение.</w:t>
            </w:r>
          </w:p>
        </w:tc>
      </w:tr>
      <w:tr w14:paraId="42B75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7" w:type="dxa"/>
          </w:tcPr>
          <w:p w14:paraId="14D81CB0">
            <w:pPr>
              <w:pStyle w:val="20"/>
              <w:tabs>
                <w:tab w:val="left" w:pos="2618"/>
              </w:tabs>
              <w:spacing w:line="276" w:lineRule="auto"/>
              <w:jc w:val="center"/>
              <w:rPr>
                <w:rFonts w:ascii="Times New Roman" w:hAnsi="Times New Roman" w:cs="Times New Roman"/>
                <w:sz w:val="24"/>
                <w:szCs w:val="24"/>
              </w:rPr>
            </w:pPr>
            <w:r>
              <w:rPr>
                <w:rFonts w:ascii="Times New Roman" w:hAnsi="Times New Roman" w:cs="Times New Roman"/>
                <w:sz w:val="24"/>
                <w:szCs w:val="24"/>
              </w:rPr>
              <w:t>Психологическая диагностика</w:t>
            </w:r>
          </w:p>
        </w:tc>
        <w:tc>
          <w:tcPr>
            <w:tcW w:w="6514" w:type="dxa"/>
          </w:tcPr>
          <w:p w14:paraId="3FF0D0C4">
            <w:pPr>
              <w:pStyle w:val="20"/>
              <w:numPr>
                <w:ilvl w:val="0"/>
                <w:numId w:val="29"/>
              </w:numPr>
              <w:tabs>
                <w:tab w:val="left" w:pos="2618"/>
              </w:tabs>
              <w:spacing w:line="276" w:lineRule="auto"/>
              <w:ind w:left="0"/>
              <w:jc w:val="both"/>
              <w:rPr>
                <w:rFonts w:ascii="Times New Roman" w:hAnsi="Times New Roman" w:cs="Times New Roman"/>
                <w:sz w:val="24"/>
                <w:szCs w:val="24"/>
              </w:rPr>
            </w:pPr>
            <w:r>
              <w:rPr>
                <w:rFonts w:ascii="Times New Roman" w:hAnsi="Times New Roman" w:cs="Times New Roman"/>
                <w:sz w:val="24"/>
                <w:szCs w:val="24"/>
              </w:rPr>
              <w:t>Своевременное информирование родителей о возможных отклонениях в развитии ребёнка.</w:t>
            </w:r>
          </w:p>
          <w:p w14:paraId="652AB252">
            <w:pPr>
              <w:pStyle w:val="20"/>
              <w:numPr>
                <w:ilvl w:val="0"/>
                <w:numId w:val="29"/>
              </w:numPr>
              <w:tabs>
                <w:tab w:val="left" w:pos="2618"/>
              </w:tabs>
              <w:spacing w:line="276" w:lineRule="auto"/>
              <w:ind w:left="0"/>
              <w:jc w:val="both"/>
              <w:rPr>
                <w:rFonts w:ascii="Times New Roman" w:hAnsi="Times New Roman" w:cs="Times New Roman"/>
                <w:sz w:val="24"/>
                <w:szCs w:val="24"/>
              </w:rPr>
            </w:pPr>
            <w:r>
              <w:rPr>
                <w:rFonts w:ascii="Times New Roman" w:hAnsi="Times New Roman" w:cs="Times New Roman"/>
                <w:sz w:val="24"/>
                <w:szCs w:val="24"/>
              </w:rPr>
              <w:t>Своевременное обращение внимания родителей на эмоциональные трудности ребёнка в зависимости от эмоциональных переживаний матери.</w:t>
            </w:r>
          </w:p>
          <w:p w14:paraId="5C6AB4A1">
            <w:pPr>
              <w:pStyle w:val="20"/>
              <w:numPr>
                <w:ilvl w:val="0"/>
                <w:numId w:val="29"/>
              </w:numPr>
              <w:tabs>
                <w:tab w:val="left" w:pos="2618"/>
              </w:tabs>
              <w:spacing w:line="276" w:lineRule="auto"/>
              <w:ind w:left="0"/>
              <w:jc w:val="both"/>
              <w:rPr>
                <w:rFonts w:ascii="Times New Roman" w:hAnsi="Times New Roman" w:cs="Times New Roman"/>
                <w:sz w:val="24"/>
                <w:szCs w:val="24"/>
              </w:rPr>
            </w:pPr>
            <w:r>
              <w:rPr>
                <w:rFonts w:ascii="Times New Roman" w:hAnsi="Times New Roman" w:cs="Times New Roman"/>
                <w:sz w:val="24"/>
                <w:szCs w:val="24"/>
              </w:rPr>
              <w:t>Своевременное планирование консультативной, профилактической и других видов помощи педагогам.</w:t>
            </w:r>
          </w:p>
        </w:tc>
      </w:tr>
      <w:tr w14:paraId="4A678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7" w:type="dxa"/>
          </w:tcPr>
          <w:p w14:paraId="6AAC8E07">
            <w:pPr>
              <w:pStyle w:val="20"/>
              <w:tabs>
                <w:tab w:val="left" w:pos="2618"/>
              </w:tabs>
              <w:spacing w:line="276" w:lineRule="auto"/>
              <w:jc w:val="center"/>
              <w:rPr>
                <w:rFonts w:ascii="Times New Roman" w:hAnsi="Times New Roman" w:cs="Times New Roman"/>
                <w:sz w:val="24"/>
                <w:szCs w:val="24"/>
              </w:rPr>
            </w:pPr>
            <w:r>
              <w:rPr>
                <w:rFonts w:ascii="Times New Roman" w:hAnsi="Times New Roman" w:cs="Times New Roman"/>
                <w:sz w:val="24"/>
                <w:szCs w:val="24"/>
              </w:rPr>
              <w:t>Коррекционно-развивающая работа</w:t>
            </w:r>
          </w:p>
        </w:tc>
        <w:tc>
          <w:tcPr>
            <w:tcW w:w="6514" w:type="dxa"/>
          </w:tcPr>
          <w:p w14:paraId="7EB700EF">
            <w:pPr>
              <w:pStyle w:val="20"/>
              <w:numPr>
                <w:ilvl w:val="0"/>
                <w:numId w:val="30"/>
              </w:numPr>
              <w:tabs>
                <w:tab w:val="left" w:pos="2618"/>
              </w:tabs>
              <w:spacing w:line="276" w:lineRule="auto"/>
              <w:ind w:left="0"/>
              <w:jc w:val="both"/>
              <w:rPr>
                <w:rFonts w:ascii="Times New Roman" w:hAnsi="Times New Roman" w:cs="Times New Roman"/>
                <w:sz w:val="24"/>
                <w:szCs w:val="24"/>
              </w:rPr>
            </w:pPr>
            <w:r>
              <w:rPr>
                <w:rFonts w:ascii="Times New Roman" w:hAnsi="Times New Roman" w:cs="Times New Roman"/>
                <w:sz w:val="24"/>
                <w:szCs w:val="24"/>
              </w:rPr>
              <w:t>Снижение количества воспитанников с выраженными трудностями обучения при групповой форме работы.</w:t>
            </w:r>
          </w:p>
          <w:p w14:paraId="28A006DB">
            <w:pPr>
              <w:pStyle w:val="20"/>
              <w:numPr>
                <w:ilvl w:val="0"/>
                <w:numId w:val="30"/>
              </w:numPr>
              <w:tabs>
                <w:tab w:val="left" w:pos="2618"/>
              </w:tabs>
              <w:spacing w:line="276" w:lineRule="auto"/>
              <w:ind w:left="0"/>
              <w:jc w:val="both"/>
              <w:rPr>
                <w:rFonts w:ascii="Times New Roman" w:hAnsi="Times New Roman" w:cs="Times New Roman"/>
                <w:sz w:val="24"/>
                <w:szCs w:val="24"/>
              </w:rPr>
            </w:pPr>
            <w:r>
              <w:rPr>
                <w:rFonts w:ascii="Times New Roman" w:hAnsi="Times New Roman" w:cs="Times New Roman"/>
                <w:sz w:val="24"/>
                <w:szCs w:val="24"/>
              </w:rPr>
              <w:t>Снижение числа пар «родитель-ребёнок» с выраженными трудностями эмоциональной коммуникации.</w:t>
            </w:r>
          </w:p>
          <w:p w14:paraId="3D740E0D">
            <w:pPr>
              <w:pStyle w:val="20"/>
              <w:numPr>
                <w:ilvl w:val="0"/>
                <w:numId w:val="30"/>
              </w:numPr>
              <w:tabs>
                <w:tab w:val="left" w:pos="2618"/>
              </w:tabs>
              <w:spacing w:line="276" w:lineRule="auto"/>
              <w:ind w:left="0"/>
              <w:jc w:val="both"/>
              <w:rPr>
                <w:rFonts w:ascii="Times New Roman" w:hAnsi="Times New Roman" w:cs="Times New Roman"/>
                <w:sz w:val="24"/>
                <w:szCs w:val="24"/>
              </w:rPr>
            </w:pPr>
            <w:r>
              <w:rPr>
                <w:rFonts w:ascii="Times New Roman" w:hAnsi="Times New Roman" w:cs="Times New Roman"/>
                <w:sz w:val="24"/>
                <w:szCs w:val="24"/>
              </w:rPr>
              <w:t>Снижение эмоциональной напряжённости педагогов в течение года.</w:t>
            </w:r>
          </w:p>
        </w:tc>
      </w:tr>
      <w:tr w14:paraId="19BE7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7" w:type="dxa"/>
          </w:tcPr>
          <w:p w14:paraId="099B0D68">
            <w:pPr>
              <w:pStyle w:val="20"/>
              <w:tabs>
                <w:tab w:val="left" w:pos="2618"/>
              </w:tabs>
              <w:spacing w:line="276" w:lineRule="auto"/>
              <w:jc w:val="center"/>
              <w:rPr>
                <w:rFonts w:ascii="Times New Roman" w:hAnsi="Times New Roman" w:cs="Times New Roman"/>
                <w:sz w:val="24"/>
                <w:szCs w:val="24"/>
              </w:rPr>
            </w:pPr>
            <w:r>
              <w:rPr>
                <w:rFonts w:ascii="Times New Roman" w:hAnsi="Times New Roman" w:cs="Times New Roman"/>
                <w:sz w:val="24"/>
                <w:szCs w:val="24"/>
              </w:rPr>
              <w:t>Психологическое консультирование</w:t>
            </w:r>
          </w:p>
        </w:tc>
        <w:tc>
          <w:tcPr>
            <w:tcW w:w="6514" w:type="dxa"/>
          </w:tcPr>
          <w:p w14:paraId="6EF8B23B">
            <w:pPr>
              <w:pStyle w:val="20"/>
              <w:numPr>
                <w:ilvl w:val="0"/>
                <w:numId w:val="31"/>
              </w:numPr>
              <w:tabs>
                <w:tab w:val="left" w:pos="2618"/>
              </w:tabs>
              <w:spacing w:line="276" w:lineRule="auto"/>
              <w:ind w:left="0"/>
              <w:jc w:val="both"/>
              <w:rPr>
                <w:rFonts w:ascii="Times New Roman" w:hAnsi="Times New Roman" w:cs="Times New Roman"/>
                <w:sz w:val="24"/>
                <w:szCs w:val="24"/>
              </w:rPr>
            </w:pPr>
            <w:r>
              <w:rPr>
                <w:rFonts w:ascii="Times New Roman" w:hAnsi="Times New Roman" w:cs="Times New Roman"/>
                <w:sz w:val="24"/>
                <w:szCs w:val="24"/>
              </w:rPr>
              <w:t>Снижение количества воспитанников с трудностями обучения, связанными с недостаточным вниманием со стороны родителей к расширению кругозора детей. Улучшение психоэмоционального состояния родителей.</w:t>
            </w:r>
          </w:p>
          <w:p w14:paraId="7F025C2D">
            <w:pPr>
              <w:pStyle w:val="20"/>
              <w:numPr>
                <w:ilvl w:val="0"/>
                <w:numId w:val="31"/>
              </w:numPr>
              <w:tabs>
                <w:tab w:val="left" w:pos="2618"/>
              </w:tabs>
              <w:spacing w:line="276" w:lineRule="auto"/>
              <w:ind w:left="0"/>
              <w:jc w:val="both"/>
              <w:rPr>
                <w:rFonts w:ascii="Times New Roman" w:hAnsi="Times New Roman" w:cs="Times New Roman"/>
                <w:sz w:val="24"/>
                <w:szCs w:val="24"/>
              </w:rPr>
            </w:pPr>
            <w:r>
              <w:rPr>
                <w:rFonts w:ascii="Times New Roman" w:hAnsi="Times New Roman" w:cs="Times New Roman"/>
                <w:sz w:val="24"/>
                <w:szCs w:val="24"/>
              </w:rPr>
              <w:t>Улучшение психоэмоционального состояния педагогов в отношении выполняемых должностных обязанностей.</w:t>
            </w:r>
          </w:p>
        </w:tc>
      </w:tr>
      <w:tr w14:paraId="1B244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7" w:type="dxa"/>
          </w:tcPr>
          <w:p w14:paraId="55F2A174">
            <w:pPr>
              <w:pStyle w:val="20"/>
              <w:tabs>
                <w:tab w:val="left" w:pos="2618"/>
              </w:tabs>
              <w:spacing w:line="276" w:lineRule="auto"/>
              <w:jc w:val="center"/>
              <w:rPr>
                <w:rFonts w:ascii="Times New Roman" w:hAnsi="Times New Roman" w:cs="Times New Roman"/>
                <w:sz w:val="24"/>
                <w:szCs w:val="24"/>
              </w:rPr>
            </w:pPr>
            <w:r>
              <w:rPr>
                <w:rFonts w:ascii="Times New Roman" w:hAnsi="Times New Roman" w:cs="Times New Roman"/>
                <w:sz w:val="24"/>
                <w:szCs w:val="24"/>
              </w:rPr>
              <w:t>Психологическое просвещение</w:t>
            </w:r>
          </w:p>
        </w:tc>
        <w:tc>
          <w:tcPr>
            <w:tcW w:w="6514" w:type="dxa"/>
          </w:tcPr>
          <w:p w14:paraId="114B2DE4">
            <w:pPr>
              <w:pStyle w:val="20"/>
              <w:numPr>
                <w:ilvl w:val="0"/>
                <w:numId w:val="32"/>
              </w:numPr>
              <w:tabs>
                <w:tab w:val="left" w:pos="2618"/>
              </w:tabs>
              <w:spacing w:line="276" w:lineRule="auto"/>
              <w:ind w:left="0"/>
              <w:jc w:val="both"/>
              <w:rPr>
                <w:rFonts w:ascii="Times New Roman" w:hAnsi="Times New Roman" w:cs="Times New Roman"/>
                <w:sz w:val="24"/>
                <w:szCs w:val="24"/>
              </w:rPr>
            </w:pPr>
            <w:r>
              <w:rPr>
                <w:rFonts w:ascii="Times New Roman" w:hAnsi="Times New Roman" w:cs="Times New Roman"/>
                <w:sz w:val="24"/>
                <w:szCs w:val="24"/>
              </w:rPr>
              <w:t>Понимание родителями механизмов взаимосвязи психоэмоционального климата в семье и поведения ребёнка; взаимосвязи количества времени родителя, направленного на ребёнка, и успешности ребёнка в образовательном процессе. Признание родителями права ребёнка быть индивидуальностью (право иметь индивидуальные особенности развития вне зависимости от желаний родителей).</w:t>
            </w:r>
          </w:p>
          <w:p w14:paraId="2863F492">
            <w:pPr>
              <w:pStyle w:val="20"/>
              <w:numPr>
                <w:ilvl w:val="0"/>
                <w:numId w:val="32"/>
              </w:numPr>
              <w:tabs>
                <w:tab w:val="left" w:pos="2618"/>
              </w:tabs>
              <w:spacing w:line="276" w:lineRule="auto"/>
              <w:ind w:left="0"/>
              <w:jc w:val="both"/>
              <w:rPr>
                <w:rFonts w:ascii="Times New Roman" w:hAnsi="Times New Roman" w:cs="Times New Roman"/>
                <w:sz w:val="24"/>
                <w:szCs w:val="24"/>
              </w:rPr>
            </w:pPr>
            <w:r>
              <w:rPr>
                <w:rFonts w:ascii="Times New Roman" w:hAnsi="Times New Roman" w:cs="Times New Roman"/>
                <w:sz w:val="24"/>
                <w:szCs w:val="24"/>
              </w:rPr>
              <w:t>Понимание педагогами индивидуальных особенностей развития воспитанников, возможности их учёта в образовательном процессе для повышения качества образования детей с нормальным и нарушенным развитием. Умение педагогов бесконфликтно общаться с семьями с разным уровнем коммуникативных возможностей.</w:t>
            </w:r>
          </w:p>
        </w:tc>
      </w:tr>
      <w:tr w14:paraId="37768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7" w:type="dxa"/>
          </w:tcPr>
          <w:p w14:paraId="160D63E8">
            <w:pPr>
              <w:pStyle w:val="20"/>
              <w:tabs>
                <w:tab w:val="left" w:pos="2618"/>
              </w:tabs>
              <w:spacing w:line="276" w:lineRule="auto"/>
              <w:jc w:val="center"/>
              <w:rPr>
                <w:rFonts w:ascii="Times New Roman" w:hAnsi="Times New Roman" w:cs="Times New Roman"/>
                <w:sz w:val="24"/>
                <w:szCs w:val="24"/>
              </w:rPr>
            </w:pPr>
            <w:r>
              <w:rPr>
                <w:rFonts w:ascii="Times New Roman" w:hAnsi="Times New Roman" w:cs="Times New Roman"/>
                <w:sz w:val="24"/>
                <w:szCs w:val="24"/>
              </w:rPr>
              <w:t>Психологическая профилактика</w:t>
            </w:r>
          </w:p>
        </w:tc>
        <w:tc>
          <w:tcPr>
            <w:tcW w:w="6514" w:type="dxa"/>
          </w:tcPr>
          <w:p w14:paraId="3853AF67">
            <w:pPr>
              <w:pStyle w:val="20"/>
              <w:numPr>
                <w:ilvl w:val="0"/>
                <w:numId w:val="33"/>
              </w:numPr>
              <w:tabs>
                <w:tab w:val="left" w:pos="2618"/>
              </w:tabs>
              <w:spacing w:line="276" w:lineRule="auto"/>
              <w:ind w:left="0"/>
              <w:jc w:val="both"/>
              <w:rPr>
                <w:rFonts w:ascii="Times New Roman" w:hAnsi="Times New Roman" w:cs="Times New Roman"/>
                <w:sz w:val="24"/>
                <w:szCs w:val="24"/>
              </w:rPr>
            </w:pPr>
            <w:r>
              <w:rPr>
                <w:rFonts w:ascii="Times New Roman" w:hAnsi="Times New Roman" w:cs="Times New Roman"/>
                <w:sz w:val="24"/>
                <w:szCs w:val="24"/>
              </w:rPr>
              <w:t>Снижение количества воспитанников, родителей (законных представителей) и педагогов с признаками психоэмоционального напряжения.</w:t>
            </w:r>
          </w:p>
        </w:tc>
      </w:tr>
    </w:tbl>
    <w:p w14:paraId="122776C3">
      <w:pPr>
        <w:pStyle w:val="42"/>
        <w:spacing w:line="276" w:lineRule="auto"/>
        <w:jc w:val="center"/>
        <w:rPr>
          <w:b/>
          <w:iCs/>
        </w:rPr>
      </w:pPr>
    </w:p>
    <w:p w14:paraId="60411E95">
      <w:pPr>
        <w:pStyle w:val="42"/>
        <w:spacing w:line="276" w:lineRule="auto"/>
        <w:jc w:val="center"/>
        <w:rPr>
          <w:b/>
          <w:iCs/>
        </w:rPr>
      </w:pPr>
      <w:r>
        <w:rPr>
          <w:b/>
          <w:iCs/>
        </w:rPr>
        <w:t xml:space="preserve"> Основные правила обеспечения конфиденциальности.</w:t>
      </w:r>
    </w:p>
    <w:p w14:paraId="276A2C7D">
      <w:pPr>
        <w:tabs>
          <w:tab w:val="left" w:pos="2295"/>
        </w:tabs>
        <w:jc w:val="both"/>
        <w:rPr>
          <w:rFonts w:ascii="Times New Roman" w:hAnsi="Times New Roman"/>
        </w:rPr>
      </w:pPr>
      <w:r>
        <w:rPr>
          <w:rFonts w:ascii="Times New Roman" w:hAnsi="Times New Roman"/>
        </w:rPr>
        <w:t xml:space="preserve">           Семьи имеют право на неразглашение информации личного характера, которая становится известной персоналу детского сада в ходе реализации программы. В связи с этим следует придерживаться следующих правил: </w:t>
      </w:r>
    </w:p>
    <w:p w14:paraId="6B94EE68">
      <w:pPr>
        <w:pStyle w:val="42"/>
        <w:jc w:val="both"/>
        <w:rPr>
          <w:color w:val="auto"/>
          <w:sz w:val="28"/>
          <w:szCs w:val="28"/>
        </w:rPr>
      </w:pPr>
      <w:r>
        <w:rPr>
          <w:color w:val="auto"/>
        </w:rPr>
        <w:t xml:space="preserve">- </w:t>
      </w:r>
      <w:r>
        <w:rPr>
          <w:color w:val="auto"/>
          <w:sz w:val="28"/>
          <w:szCs w:val="28"/>
        </w:rPr>
        <w:t xml:space="preserve">родители должны быть главным источником информации о самих себе и о ребенке в семье, причем педагогам следует ограничиваться сбором только той информации, которая необходима для программы воспитания данного ребенка. </w:t>
      </w:r>
    </w:p>
    <w:p w14:paraId="33609A36">
      <w:pPr>
        <w:pStyle w:val="42"/>
        <w:jc w:val="both"/>
        <w:rPr>
          <w:color w:val="auto"/>
          <w:sz w:val="28"/>
          <w:szCs w:val="28"/>
        </w:rPr>
      </w:pPr>
      <w:r>
        <w:rPr>
          <w:color w:val="auto"/>
          <w:sz w:val="28"/>
          <w:szCs w:val="28"/>
        </w:rPr>
        <w:t>- запрещается знакомить родителей с материалами, касающимися других детей.</w:t>
      </w:r>
    </w:p>
    <w:p w14:paraId="4D78A6D5">
      <w:pPr>
        <w:pStyle w:val="42"/>
        <w:jc w:val="both"/>
        <w:rPr>
          <w:color w:val="auto"/>
          <w:sz w:val="28"/>
          <w:szCs w:val="28"/>
        </w:rPr>
      </w:pPr>
      <w:r>
        <w:rPr>
          <w:color w:val="auto"/>
          <w:sz w:val="28"/>
          <w:szCs w:val="28"/>
        </w:rPr>
        <w:t>- данные о детях и семьях открыты только для персонала детского сада и, в случае необходимости, для консультантов (в той мере, в какой этого требуют обстоятельства).</w:t>
      </w:r>
    </w:p>
    <w:p w14:paraId="74E091F1">
      <w:pPr>
        <w:pStyle w:val="42"/>
        <w:jc w:val="both"/>
        <w:rPr>
          <w:color w:val="auto"/>
          <w:sz w:val="28"/>
          <w:szCs w:val="28"/>
        </w:rPr>
      </w:pPr>
      <w:r>
        <w:rPr>
          <w:color w:val="auto"/>
          <w:sz w:val="28"/>
          <w:szCs w:val="28"/>
        </w:rPr>
        <w:t>- следует заранее предупредить членов семей о том, какая информация может быть сообщена всему педагогическому коллективу и для чего это будет сделано.</w:t>
      </w:r>
    </w:p>
    <w:p w14:paraId="4C7E6B99">
      <w:pPr>
        <w:pStyle w:val="42"/>
        <w:jc w:val="both"/>
        <w:rPr>
          <w:color w:val="auto"/>
          <w:sz w:val="28"/>
          <w:szCs w:val="28"/>
        </w:rPr>
      </w:pPr>
      <w:r>
        <w:rPr>
          <w:color w:val="auto"/>
          <w:sz w:val="28"/>
          <w:szCs w:val="28"/>
        </w:rPr>
        <w:t>- нельзя сообщать информацию лицам, не занятым в программе, без письменного разрешения семьи, за исключением случаев, когда речь идет о дурном обращении с детьми или отсутствии заботы о них.</w:t>
      </w:r>
    </w:p>
    <w:p w14:paraId="4F166120">
      <w:pPr>
        <w:pStyle w:val="42"/>
        <w:jc w:val="both"/>
        <w:rPr>
          <w:color w:val="auto"/>
          <w:sz w:val="28"/>
          <w:szCs w:val="28"/>
        </w:rPr>
      </w:pPr>
      <w:r>
        <w:rPr>
          <w:color w:val="auto"/>
          <w:sz w:val="28"/>
          <w:szCs w:val="28"/>
        </w:rPr>
        <w:t xml:space="preserve">- консультации с другими организациями и лицами возможны только с согласия семей и в указанных ими пределах </w:t>
      </w:r>
    </w:p>
    <w:p w14:paraId="23CAB2A9">
      <w:pPr>
        <w:jc w:val="both"/>
        <w:rPr>
          <w:rFonts w:ascii="Times New Roman" w:hAnsi="Times New Roman"/>
          <w:b/>
          <w:szCs w:val="28"/>
        </w:rPr>
      </w:pPr>
      <w:r>
        <w:rPr>
          <w:rFonts w:ascii="Times New Roman" w:hAnsi="Times New Roman"/>
          <w:szCs w:val="28"/>
        </w:rPr>
        <w:t>- важно записывать и хранить только ту информацию, которая существенна для реализации программы и не вызывает возражений родителей.</w:t>
      </w:r>
    </w:p>
    <w:p w14:paraId="614E2CC1">
      <w:pPr>
        <w:pStyle w:val="41"/>
        <w:spacing w:line="240" w:lineRule="auto"/>
        <w:ind w:right="-1" w:firstLine="567"/>
        <w:rPr>
          <w:b/>
          <w:sz w:val="28"/>
          <w:szCs w:val="28"/>
        </w:rPr>
      </w:pPr>
      <w:r>
        <w:rPr>
          <w:b/>
          <w:sz w:val="28"/>
          <w:szCs w:val="28"/>
        </w:rPr>
        <w:t>1.3. Педагогическая диагностика достижения планируемых результатов.</w:t>
      </w:r>
      <w:r>
        <w:rPr>
          <w:sz w:val="28"/>
          <w:szCs w:val="28"/>
        </w:rPr>
        <w:t xml:space="preserve"> Педагогическая диагностика достижений планируемых результатов направлена на изучение деятельностных умений ребенка,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ребенка,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14:paraId="4EE66EDE">
      <w:pPr>
        <w:pStyle w:val="41"/>
        <w:spacing w:line="240" w:lineRule="auto"/>
        <w:ind w:right="-1" w:firstLine="567"/>
        <w:rPr>
          <w:b/>
          <w:sz w:val="32"/>
          <w:szCs w:val="32"/>
        </w:rPr>
      </w:pPr>
      <w:r>
        <w:rPr>
          <w:sz w:val="28"/>
          <w:szCs w:val="28"/>
        </w:rPr>
        <w:t xml:space="preserve"> Цели педагогической диагностики, а также особенности ее проведения определяются требованиями ФГОС ДО. При реализации Программы может проводиться оценка индивидуального развития детей, которая осуществляется педагогом в рамках педагогической диагностики. Вопрос о ее проведении для получения информации о динамике возрастного развития ребенка и успешности освоения им Программы, формах организации и методах решается непосредственно ДОО.</w:t>
      </w:r>
      <w:r>
        <w:rPr>
          <w:b/>
          <w:sz w:val="32"/>
          <w:szCs w:val="32"/>
        </w:rPr>
        <w:t xml:space="preserve"> </w:t>
      </w:r>
    </w:p>
    <w:p w14:paraId="73DE79A0">
      <w:pPr>
        <w:pStyle w:val="15"/>
        <w:shd w:val="clear" w:color="auto" w:fill="FFFFFF"/>
        <w:spacing w:before="0" w:beforeAutospacing="0" w:after="0" w:afterAutospacing="0"/>
        <w:ind w:firstLine="540"/>
        <w:jc w:val="both"/>
        <w:rPr>
          <w:color w:val="000000"/>
          <w:sz w:val="28"/>
          <w:szCs w:val="28"/>
        </w:rPr>
      </w:pPr>
      <w:r>
        <w:rPr>
          <w:color w:val="000000"/>
          <w:sz w:val="28"/>
          <w:szCs w:val="28"/>
        </w:rPr>
        <w:t>Основным методом педагогической диагностики является наблюдение. Ориентирами для наблюдения являются возрастные характеристики развития ребенка.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наблюдает за поведением ребенка в деятельности (игровой, общении, познавательно-исследовательской, изобразительной, конструировании, двигательной), разных ситуациях (в режимных процессах, в группе и на прогулке, совместной и самостоятельной деятельности детей и других ситуациях). В процессе наблюдения педагог отмечает особенности проявления ребенком личностных качеств, деятельностных умений, интересов, предпочтений, фиксирует реакции на успехи и неудачи, поведение в конфликтных ситуациях и тому подобное.</w:t>
      </w:r>
    </w:p>
    <w:p w14:paraId="7BB14A10">
      <w:pPr>
        <w:pStyle w:val="15"/>
        <w:shd w:val="clear" w:color="auto" w:fill="FFFFFF"/>
        <w:spacing w:before="0" w:beforeAutospacing="0" w:after="0" w:afterAutospacing="0"/>
        <w:ind w:firstLine="540"/>
        <w:jc w:val="both"/>
        <w:rPr>
          <w:color w:val="000000"/>
          <w:sz w:val="28"/>
          <w:szCs w:val="28"/>
        </w:rPr>
      </w:pPr>
      <w:r>
        <w:rPr>
          <w:color w:val="000000"/>
          <w:sz w:val="28"/>
          <w:szCs w:val="28"/>
        </w:rPr>
        <w:t>Результаты наблюдения могут быть дополнены беседами с детьми в свободной форме, что позволяет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другое.</w:t>
      </w:r>
    </w:p>
    <w:p w14:paraId="67948CFE">
      <w:pPr>
        <w:pStyle w:val="20"/>
        <w:tabs>
          <w:tab w:val="left" w:pos="0"/>
        </w:tabs>
        <w:spacing w:line="276" w:lineRule="auto"/>
        <w:rPr>
          <w:rFonts w:ascii="Times New Roman" w:hAnsi="Times New Roman" w:cs="Times New Roman"/>
          <w:b/>
          <w:sz w:val="32"/>
          <w:szCs w:val="32"/>
        </w:rPr>
      </w:pPr>
    </w:p>
    <w:p w14:paraId="7AC00B0C">
      <w:pPr>
        <w:pStyle w:val="20"/>
        <w:numPr>
          <w:ilvl w:val="0"/>
          <w:numId w:val="1"/>
        </w:numPr>
        <w:tabs>
          <w:tab w:val="left" w:pos="0"/>
        </w:tabs>
        <w:spacing w:line="276" w:lineRule="auto"/>
        <w:ind w:left="0"/>
        <w:jc w:val="center"/>
        <w:rPr>
          <w:rFonts w:ascii="Times New Roman" w:hAnsi="Times New Roman" w:cs="Times New Roman"/>
          <w:b/>
          <w:sz w:val="32"/>
          <w:szCs w:val="32"/>
        </w:rPr>
      </w:pPr>
      <w:r>
        <w:rPr>
          <w:rFonts w:ascii="Times New Roman" w:hAnsi="Times New Roman" w:cs="Times New Roman"/>
          <w:b/>
          <w:sz w:val="32"/>
          <w:szCs w:val="32"/>
        </w:rPr>
        <w:t>СОДЕРЖАТЕЛЬНЫЙ РАЗДЕЛ</w:t>
      </w:r>
    </w:p>
    <w:p w14:paraId="18E3B02F">
      <w:pPr>
        <w:pStyle w:val="17"/>
        <w:numPr>
          <w:ilvl w:val="1"/>
          <w:numId w:val="1"/>
        </w:numPr>
        <w:tabs>
          <w:tab w:val="left" w:pos="0"/>
        </w:tabs>
        <w:spacing w:after="0"/>
        <w:ind w:left="0" w:firstLine="0"/>
        <w:jc w:val="center"/>
        <w:rPr>
          <w:rFonts w:ascii="Times New Roman" w:hAnsi="Times New Roman"/>
          <w:b/>
          <w:szCs w:val="28"/>
        </w:rPr>
      </w:pPr>
      <w:r>
        <w:rPr>
          <w:rFonts w:ascii="Times New Roman" w:hAnsi="Times New Roman"/>
          <w:b/>
          <w:szCs w:val="28"/>
        </w:rPr>
        <w:t>Описание деятельности педагога-психолога в соответствии с направлениями работы</w:t>
      </w:r>
    </w:p>
    <w:p w14:paraId="307B4C97">
      <w:pPr>
        <w:pStyle w:val="17"/>
        <w:tabs>
          <w:tab w:val="left" w:pos="0"/>
        </w:tabs>
        <w:spacing w:after="0"/>
        <w:ind w:left="0" w:firstLine="284"/>
        <w:jc w:val="both"/>
        <w:rPr>
          <w:rFonts w:ascii="Times New Roman" w:hAnsi="Times New Roman"/>
          <w:bCs/>
          <w:szCs w:val="28"/>
        </w:rPr>
      </w:pPr>
      <w:r>
        <w:rPr>
          <w:rFonts w:ascii="Times New Roman" w:hAnsi="Times New Roman"/>
          <w:bCs/>
          <w:szCs w:val="28"/>
        </w:rPr>
        <w:t>Деятельность педагога-психолога ДОУ регламентирована профессиональным стандартом «Педагог-психолог (психолог в сфере образования)», утверждённым приказом Минтруда России от 24.07.2015 г. № 514н. Данный приказ определяет основные направления работы (трудовые функции) педагога-психолога и их содержание.</w:t>
      </w:r>
    </w:p>
    <w:p w14:paraId="2B8A3AA3">
      <w:pPr>
        <w:pStyle w:val="17"/>
        <w:tabs>
          <w:tab w:val="left" w:pos="0"/>
        </w:tabs>
        <w:spacing w:after="0"/>
        <w:ind w:left="0" w:firstLine="284"/>
        <w:jc w:val="both"/>
        <w:rPr>
          <w:rFonts w:ascii="Times New Roman" w:hAnsi="Times New Roman"/>
          <w:bCs/>
          <w:szCs w:val="28"/>
        </w:rPr>
      </w:pPr>
    </w:p>
    <w:p w14:paraId="05D64B1D">
      <w:pPr>
        <w:pStyle w:val="17"/>
        <w:numPr>
          <w:ilvl w:val="2"/>
          <w:numId w:val="1"/>
        </w:numPr>
        <w:spacing w:after="0"/>
        <w:ind w:left="0" w:firstLine="0"/>
        <w:jc w:val="center"/>
        <w:rPr>
          <w:rFonts w:ascii="Times New Roman" w:hAnsi="Times New Roman"/>
          <w:b/>
          <w:szCs w:val="28"/>
        </w:rPr>
      </w:pPr>
      <w:r>
        <w:rPr>
          <w:rFonts w:ascii="Times New Roman" w:hAnsi="Times New Roman"/>
          <w:b/>
          <w:szCs w:val="28"/>
        </w:rPr>
        <w:t>Психолого-педагогическое и методическое сопровождение реализации основных программ</w:t>
      </w:r>
    </w:p>
    <w:p w14:paraId="6673E17B">
      <w:pPr>
        <w:spacing w:after="0"/>
        <w:ind w:firstLine="284"/>
        <w:jc w:val="both"/>
        <w:rPr>
          <w:rFonts w:ascii="Times New Roman" w:hAnsi="Times New Roman"/>
          <w:bCs/>
          <w:szCs w:val="28"/>
        </w:rPr>
      </w:pPr>
      <w:r>
        <w:rPr>
          <w:rFonts w:ascii="Times New Roman" w:hAnsi="Times New Roman"/>
          <w:bCs/>
          <w:szCs w:val="28"/>
        </w:rPr>
        <w:t>В рамках психолого-педагогического и методического сопровождения реализации основных и дополнительных образовательных программ педагогом-психологом ДОУ ведётся следующая работа:</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26"/>
      </w:tblGrid>
      <w:tr w14:paraId="34AFE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26" w:type="dxa"/>
          </w:tcPr>
          <w:p w14:paraId="773DD765">
            <w:pPr>
              <w:spacing w:after="0"/>
              <w:jc w:val="center"/>
              <w:rPr>
                <w:rFonts w:ascii="Times New Roman" w:hAnsi="Times New Roman"/>
                <w:b/>
                <w:sz w:val="24"/>
                <w:szCs w:val="24"/>
              </w:rPr>
            </w:pPr>
            <w:r>
              <w:rPr>
                <w:rFonts w:ascii="Times New Roman" w:hAnsi="Times New Roman"/>
                <w:b/>
                <w:sz w:val="24"/>
                <w:szCs w:val="24"/>
              </w:rPr>
              <w:t>Содержание работы</w:t>
            </w:r>
          </w:p>
        </w:tc>
      </w:tr>
      <w:tr w14:paraId="7F9F6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26" w:type="dxa"/>
          </w:tcPr>
          <w:p w14:paraId="32035D75">
            <w:pPr>
              <w:spacing w:after="0"/>
              <w:rPr>
                <w:rFonts w:ascii="Times New Roman" w:hAnsi="Times New Roman"/>
                <w:bCs/>
                <w:sz w:val="24"/>
                <w:szCs w:val="24"/>
              </w:rPr>
            </w:pPr>
            <w:r>
              <w:rPr>
                <w:rFonts w:ascii="Times New Roman" w:hAnsi="Times New Roman"/>
                <w:bCs/>
                <w:sz w:val="24"/>
                <w:szCs w:val="24"/>
              </w:rPr>
              <w:t>Разработка психологических рекомендаций по формированию и реализации индивидуальных учебных планов для творчески одарённых воспитанников.</w:t>
            </w:r>
          </w:p>
        </w:tc>
      </w:tr>
      <w:tr w14:paraId="2D64C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26" w:type="dxa"/>
          </w:tcPr>
          <w:p w14:paraId="23E856F8">
            <w:pPr>
              <w:spacing w:after="0"/>
              <w:rPr>
                <w:rFonts w:ascii="Times New Roman" w:hAnsi="Times New Roman"/>
                <w:bCs/>
                <w:sz w:val="24"/>
                <w:szCs w:val="24"/>
              </w:rPr>
            </w:pPr>
            <w:r>
              <w:rPr>
                <w:rFonts w:ascii="Times New Roman" w:hAnsi="Times New Roman"/>
                <w:bCs/>
                <w:sz w:val="24"/>
                <w:szCs w:val="24"/>
              </w:rPr>
              <w:t>Разработка психологических рекомендаций по формированию и реализации индивидуальных учебных планов для</w:t>
            </w:r>
            <w:r>
              <w:t xml:space="preserve"> </w:t>
            </w:r>
            <w:r>
              <w:rPr>
                <w:rFonts w:ascii="Times New Roman" w:hAnsi="Times New Roman"/>
                <w:bCs/>
                <w:sz w:val="24"/>
                <w:szCs w:val="24"/>
              </w:rPr>
              <w:t>нормотипичных детей с нормативным кризисом развития</w:t>
            </w:r>
          </w:p>
        </w:tc>
      </w:tr>
      <w:tr w14:paraId="2E1BA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26" w:type="dxa"/>
          </w:tcPr>
          <w:p w14:paraId="02CC0F17">
            <w:pPr>
              <w:spacing w:after="0"/>
              <w:rPr>
                <w:rFonts w:ascii="Times New Roman" w:hAnsi="Times New Roman"/>
                <w:bCs/>
                <w:sz w:val="24"/>
                <w:szCs w:val="24"/>
              </w:rPr>
            </w:pPr>
            <w:r>
              <w:rPr>
                <w:rFonts w:ascii="Times New Roman" w:hAnsi="Times New Roman"/>
                <w:bCs/>
                <w:sz w:val="24"/>
                <w:szCs w:val="24"/>
              </w:rPr>
              <w:t>Разработка психологических рекомендаций по формированию и реализации индивидуальных учебных планов для детей и (или) семей, находящиеся в трудной жизненной ситуации, признанные таковыми в нормативно установленном порядке</w:t>
            </w:r>
          </w:p>
        </w:tc>
      </w:tr>
      <w:tr w14:paraId="10738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26" w:type="dxa"/>
          </w:tcPr>
          <w:p w14:paraId="77C21FD7">
            <w:pPr>
              <w:spacing w:after="0"/>
              <w:rPr>
                <w:rFonts w:ascii="Times New Roman" w:hAnsi="Times New Roman"/>
                <w:bCs/>
                <w:sz w:val="24"/>
                <w:szCs w:val="24"/>
              </w:rPr>
            </w:pPr>
            <w:r>
              <w:rPr>
                <w:rFonts w:ascii="Times New Roman" w:hAnsi="Times New Roman"/>
                <w:bCs/>
                <w:sz w:val="24"/>
                <w:szCs w:val="24"/>
              </w:rPr>
              <w:t>Разработка психологических рекомендаций по формированию и реализации индивидуальных учебных планов для</w:t>
            </w:r>
            <w:r>
              <w:t xml:space="preserve"> </w:t>
            </w:r>
            <w:r>
              <w:rPr>
                <w:rFonts w:ascii="Times New Roman" w:hAnsi="Times New Roman"/>
                <w:bCs/>
                <w:sz w:val="24"/>
                <w:szCs w:val="24"/>
              </w:rPr>
              <w:t>детей и (или) семей,</w:t>
            </w:r>
            <w:r>
              <w:t xml:space="preserve"> </w:t>
            </w:r>
            <w:r>
              <w:rPr>
                <w:rFonts w:ascii="Times New Roman" w:hAnsi="Times New Roman"/>
                <w:bCs/>
                <w:sz w:val="24"/>
                <w:szCs w:val="24"/>
              </w:rPr>
              <w:t>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tc>
      </w:tr>
      <w:tr w14:paraId="54C08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26" w:type="dxa"/>
          </w:tcPr>
          <w:p w14:paraId="3F97964C">
            <w:pPr>
              <w:spacing w:after="0"/>
              <w:rPr>
                <w:rFonts w:ascii="Times New Roman" w:hAnsi="Times New Roman"/>
                <w:bCs/>
                <w:sz w:val="24"/>
                <w:szCs w:val="24"/>
              </w:rPr>
            </w:pPr>
            <w:r>
              <w:rPr>
                <w:rFonts w:ascii="Times New Roman" w:hAnsi="Times New Roman"/>
                <w:bCs/>
                <w:sz w:val="24"/>
                <w:szCs w:val="24"/>
              </w:rPr>
              <w:t>Разработка психологических рекомендаций по формированию и реализации индивидуальных учебных планов для 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tc>
      </w:tr>
      <w:tr w14:paraId="3DA46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26" w:type="dxa"/>
          </w:tcPr>
          <w:p w14:paraId="767D642A">
            <w:pPr>
              <w:spacing w:after="0"/>
              <w:rPr>
                <w:rFonts w:ascii="Times New Roman" w:hAnsi="Times New Roman"/>
                <w:bCs/>
                <w:sz w:val="24"/>
                <w:szCs w:val="24"/>
              </w:rPr>
            </w:pPr>
            <w:r>
              <w:rPr>
                <w:rFonts w:ascii="Times New Roman" w:hAnsi="Times New Roman"/>
                <w:bCs/>
                <w:sz w:val="24"/>
                <w:szCs w:val="24"/>
              </w:rPr>
              <w:t>Формирование и реализация планов развивающей работы с воспитанниками с учётом их индивидуально-психологических особенностей.</w:t>
            </w:r>
          </w:p>
        </w:tc>
      </w:tr>
    </w:tbl>
    <w:p w14:paraId="053FA0A3">
      <w:pPr>
        <w:spacing w:after="0"/>
        <w:jc w:val="both"/>
        <w:rPr>
          <w:rFonts w:ascii="Times New Roman" w:hAnsi="Times New Roman"/>
          <w:bCs/>
          <w:szCs w:val="28"/>
        </w:rPr>
      </w:pPr>
    </w:p>
    <w:p w14:paraId="5E8A311B">
      <w:pPr>
        <w:pStyle w:val="17"/>
        <w:numPr>
          <w:ilvl w:val="2"/>
          <w:numId w:val="1"/>
        </w:numPr>
        <w:spacing w:after="0"/>
        <w:ind w:left="0" w:firstLine="0"/>
        <w:jc w:val="center"/>
        <w:rPr>
          <w:rFonts w:ascii="Times New Roman" w:hAnsi="Times New Roman"/>
          <w:b/>
          <w:szCs w:val="28"/>
        </w:rPr>
      </w:pPr>
      <w:r>
        <w:rPr>
          <w:rFonts w:ascii="Times New Roman" w:hAnsi="Times New Roman"/>
          <w:b/>
          <w:szCs w:val="28"/>
        </w:rPr>
        <w:t>Психологическая экспертиза (оценка) комфортности и безопасности образовательной среды ДОУ</w:t>
      </w:r>
    </w:p>
    <w:p w14:paraId="78A7171A">
      <w:pPr>
        <w:pStyle w:val="17"/>
        <w:spacing w:after="0"/>
        <w:ind w:left="0" w:firstLine="284"/>
        <w:jc w:val="both"/>
        <w:rPr>
          <w:rFonts w:ascii="Times New Roman" w:hAnsi="Times New Roman"/>
          <w:bCs/>
          <w:szCs w:val="28"/>
        </w:rPr>
      </w:pPr>
      <w:r>
        <w:rPr>
          <w:rFonts w:ascii="Times New Roman" w:hAnsi="Times New Roman"/>
          <w:bCs/>
          <w:szCs w:val="28"/>
        </w:rPr>
        <w:t>Одной из трудовых функций педагога-психолога является «Психологическая экспертиза (оценка) комфортности и безопасности образовательной среды». В рамках данного направления работа ведётся со всеми участниками образовательных отношений, через различные формы работы, которые представлены в таблице ниже.</w:t>
      </w:r>
    </w:p>
    <w:tbl>
      <w:tblPr>
        <w:tblStyle w:val="16"/>
        <w:tblW w:w="99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2"/>
        <w:gridCol w:w="4190"/>
        <w:gridCol w:w="1793"/>
        <w:gridCol w:w="1806"/>
      </w:tblGrid>
      <w:tr w14:paraId="7C0D0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Pr>
          <w:p w14:paraId="52C648CC">
            <w:pPr>
              <w:pStyle w:val="17"/>
              <w:spacing w:after="0"/>
              <w:ind w:left="0"/>
              <w:rPr>
                <w:rFonts w:ascii="Times New Roman" w:hAnsi="Times New Roman"/>
                <w:bCs/>
                <w:sz w:val="24"/>
                <w:szCs w:val="24"/>
              </w:rPr>
            </w:pPr>
            <w:r>
              <w:rPr>
                <w:rFonts w:ascii="Times New Roman" w:hAnsi="Times New Roman"/>
                <w:bCs/>
                <w:sz w:val="24"/>
                <w:szCs w:val="24"/>
              </w:rPr>
              <w:t>Форма работы</w:t>
            </w:r>
          </w:p>
        </w:tc>
        <w:tc>
          <w:tcPr>
            <w:tcW w:w="4190" w:type="dxa"/>
          </w:tcPr>
          <w:p w14:paraId="1FC18F99">
            <w:pPr>
              <w:pStyle w:val="17"/>
              <w:spacing w:after="0"/>
              <w:ind w:left="0"/>
              <w:rPr>
                <w:rFonts w:ascii="Times New Roman" w:hAnsi="Times New Roman"/>
                <w:bCs/>
                <w:sz w:val="24"/>
                <w:szCs w:val="24"/>
              </w:rPr>
            </w:pPr>
            <w:r>
              <w:rPr>
                <w:rFonts w:ascii="Times New Roman" w:hAnsi="Times New Roman"/>
                <w:bCs/>
                <w:sz w:val="24"/>
                <w:szCs w:val="24"/>
              </w:rPr>
              <w:t>Задачи</w:t>
            </w:r>
          </w:p>
        </w:tc>
        <w:tc>
          <w:tcPr>
            <w:tcW w:w="1793" w:type="dxa"/>
          </w:tcPr>
          <w:p w14:paraId="049F9A6E">
            <w:pPr>
              <w:pStyle w:val="17"/>
              <w:spacing w:after="0"/>
              <w:ind w:left="0"/>
              <w:rPr>
                <w:rFonts w:ascii="Times New Roman" w:hAnsi="Times New Roman"/>
                <w:bCs/>
                <w:sz w:val="24"/>
                <w:szCs w:val="24"/>
              </w:rPr>
            </w:pPr>
            <w:r>
              <w:rPr>
                <w:rFonts w:ascii="Times New Roman" w:hAnsi="Times New Roman"/>
                <w:bCs/>
                <w:sz w:val="24"/>
                <w:szCs w:val="24"/>
              </w:rPr>
              <w:t>Участники</w:t>
            </w:r>
          </w:p>
        </w:tc>
        <w:tc>
          <w:tcPr>
            <w:tcW w:w="1806" w:type="dxa"/>
          </w:tcPr>
          <w:p w14:paraId="00ECE318">
            <w:pPr>
              <w:pStyle w:val="17"/>
              <w:spacing w:after="0"/>
              <w:ind w:left="0"/>
              <w:rPr>
                <w:rFonts w:ascii="Times New Roman" w:hAnsi="Times New Roman"/>
                <w:bCs/>
                <w:sz w:val="24"/>
                <w:szCs w:val="24"/>
              </w:rPr>
            </w:pPr>
            <w:r>
              <w:rPr>
                <w:rFonts w:ascii="Times New Roman" w:hAnsi="Times New Roman"/>
                <w:bCs/>
                <w:sz w:val="24"/>
                <w:szCs w:val="24"/>
              </w:rPr>
              <w:t>Примечание</w:t>
            </w:r>
          </w:p>
        </w:tc>
      </w:tr>
      <w:tr w14:paraId="7B15A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Pr>
          <w:p w14:paraId="2F802CD9">
            <w:pPr>
              <w:pStyle w:val="17"/>
              <w:spacing w:after="0"/>
              <w:ind w:left="0"/>
              <w:rPr>
                <w:rFonts w:ascii="Times New Roman" w:hAnsi="Times New Roman"/>
                <w:bCs/>
                <w:sz w:val="24"/>
                <w:szCs w:val="24"/>
              </w:rPr>
            </w:pPr>
            <w:r>
              <w:rPr>
                <w:rFonts w:ascii="Times New Roman" w:hAnsi="Times New Roman"/>
                <w:bCs/>
                <w:sz w:val="24"/>
                <w:szCs w:val="24"/>
              </w:rPr>
              <w:t>Наблюдение</w:t>
            </w:r>
          </w:p>
        </w:tc>
        <w:tc>
          <w:tcPr>
            <w:tcW w:w="4190" w:type="dxa"/>
          </w:tcPr>
          <w:p w14:paraId="16095294">
            <w:pPr>
              <w:pStyle w:val="17"/>
              <w:spacing w:after="0"/>
              <w:ind w:left="0"/>
              <w:rPr>
                <w:rFonts w:ascii="Times New Roman" w:hAnsi="Times New Roman"/>
                <w:bCs/>
                <w:sz w:val="24"/>
                <w:szCs w:val="24"/>
              </w:rPr>
            </w:pPr>
            <w:r>
              <w:rPr>
                <w:rFonts w:ascii="Times New Roman" w:hAnsi="Times New Roman"/>
                <w:bCs/>
                <w:sz w:val="24"/>
                <w:szCs w:val="24"/>
              </w:rPr>
              <w:t>Проведение психологического мониторинга и анализа эффективности использования методов и средств образовательной деятельности.</w:t>
            </w:r>
          </w:p>
        </w:tc>
        <w:tc>
          <w:tcPr>
            <w:tcW w:w="1793" w:type="dxa"/>
          </w:tcPr>
          <w:p w14:paraId="660FA42E">
            <w:pPr>
              <w:pStyle w:val="17"/>
              <w:spacing w:after="0"/>
              <w:ind w:left="0"/>
              <w:rPr>
                <w:rFonts w:ascii="Times New Roman" w:hAnsi="Times New Roman"/>
                <w:bCs/>
                <w:sz w:val="24"/>
                <w:szCs w:val="24"/>
              </w:rPr>
            </w:pPr>
            <w:r>
              <w:rPr>
                <w:rFonts w:ascii="Times New Roman" w:hAnsi="Times New Roman"/>
                <w:bCs/>
                <w:sz w:val="24"/>
                <w:szCs w:val="24"/>
              </w:rPr>
              <w:t>Педагоги</w:t>
            </w:r>
          </w:p>
        </w:tc>
        <w:tc>
          <w:tcPr>
            <w:tcW w:w="1806" w:type="dxa"/>
          </w:tcPr>
          <w:p w14:paraId="1BDD9022">
            <w:pPr>
              <w:pStyle w:val="17"/>
              <w:spacing w:after="0"/>
              <w:ind w:left="0"/>
              <w:rPr>
                <w:rFonts w:ascii="Times New Roman" w:hAnsi="Times New Roman"/>
                <w:bCs/>
                <w:sz w:val="24"/>
                <w:szCs w:val="24"/>
              </w:rPr>
            </w:pPr>
            <w:r>
              <w:rPr>
                <w:rFonts w:ascii="Times New Roman" w:hAnsi="Times New Roman"/>
                <w:bCs/>
                <w:sz w:val="24"/>
                <w:szCs w:val="24"/>
              </w:rPr>
              <w:t>Проводится по запросу администрации ДОУ.</w:t>
            </w:r>
          </w:p>
        </w:tc>
      </w:tr>
      <w:tr w14:paraId="2DC20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Pr>
          <w:p w14:paraId="04F8238F">
            <w:pPr>
              <w:pStyle w:val="17"/>
              <w:spacing w:after="0"/>
              <w:ind w:left="0"/>
              <w:rPr>
                <w:rFonts w:ascii="Times New Roman" w:hAnsi="Times New Roman"/>
                <w:bCs/>
                <w:sz w:val="24"/>
                <w:szCs w:val="24"/>
              </w:rPr>
            </w:pPr>
            <w:r>
              <w:rPr>
                <w:rFonts w:ascii="Times New Roman" w:hAnsi="Times New Roman"/>
                <w:bCs/>
                <w:sz w:val="24"/>
                <w:szCs w:val="24"/>
              </w:rPr>
              <w:t>Аналитическая</w:t>
            </w:r>
          </w:p>
        </w:tc>
        <w:tc>
          <w:tcPr>
            <w:tcW w:w="4190" w:type="dxa"/>
          </w:tcPr>
          <w:p w14:paraId="18C66164">
            <w:pPr>
              <w:pStyle w:val="17"/>
              <w:spacing w:after="0"/>
              <w:ind w:left="0"/>
              <w:rPr>
                <w:rFonts w:ascii="Times New Roman" w:hAnsi="Times New Roman"/>
                <w:bCs/>
                <w:sz w:val="24"/>
                <w:szCs w:val="24"/>
              </w:rPr>
            </w:pPr>
            <w:r>
              <w:rPr>
                <w:rFonts w:ascii="Times New Roman" w:hAnsi="Times New Roman"/>
                <w:bCs/>
                <w:sz w:val="24"/>
                <w:szCs w:val="24"/>
              </w:rPr>
              <w:t>Проведение психологической экспертизы программ развития образовательной организации с целью определения степени безопасности и комфортности образовательной среды.</w:t>
            </w:r>
          </w:p>
        </w:tc>
        <w:tc>
          <w:tcPr>
            <w:tcW w:w="1793" w:type="dxa"/>
          </w:tcPr>
          <w:p w14:paraId="38BA429C">
            <w:pPr>
              <w:pStyle w:val="17"/>
              <w:spacing w:after="0"/>
              <w:ind w:left="0"/>
              <w:rPr>
                <w:rFonts w:ascii="Times New Roman" w:hAnsi="Times New Roman"/>
                <w:bCs/>
                <w:sz w:val="24"/>
                <w:szCs w:val="24"/>
              </w:rPr>
            </w:pPr>
            <w:r>
              <w:rPr>
                <w:rFonts w:ascii="Times New Roman" w:hAnsi="Times New Roman"/>
                <w:bCs/>
                <w:sz w:val="24"/>
                <w:szCs w:val="24"/>
              </w:rPr>
              <w:t>Педагоги</w:t>
            </w:r>
          </w:p>
        </w:tc>
        <w:tc>
          <w:tcPr>
            <w:tcW w:w="1806" w:type="dxa"/>
          </w:tcPr>
          <w:p w14:paraId="21384DF3">
            <w:pPr>
              <w:pStyle w:val="17"/>
              <w:spacing w:after="0"/>
              <w:ind w:left="0"/>
              <w:rPr>
                <w:rFonts w:ascii="Times New Roman" w:hAnsi="Times New Roman"/>
                <w:bCs/>
                <w:sz w:val="24"/>
                <w:szCs w:val="24"/>
              </w:rPr>
            </w:pPr>
            <w:r>
              <w:rPr>
                <w:rFonts w:ascii="Times New Roman" w:hAnsi="Times New Roman"/>
                <w:bCs/>
                <w:sz w:val="24"/>
                <w:szCs w:val="24"/>
              </w:rPr>
              <w:t>Проводится по запросу администрации ДОУ.</w:t>
            </w:r>
          </w:p>
        </w:tc>
      </w:tr>
      <w:tr w14:paraId="5E92D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Pr>
          <w:p w14:paraId="64816C4D">
            <w:pPr>
              <w:pStyle w:val="17"/>
              <w:spacing w:after="0"/>
              <w:ind w:left="0"/>
              <w:rPr>
                <w:rFonts w:ascii="Times New Roman" w:hAnsi="Times New Roman"/>
                <w:bCs/>
                <w:sz w:val="24"/>
                <w:szCs w:val="24"/>
              </w:rPr>
            </w:pPr>
            <w:r>
              <w:rPr>
                <w:rFonts w:ascii="Times New Roman" w:hAnsi="Times New Roman"/>
                <w:bCs/>
                <w:sz w:val="24"/>
                <w:szCs w:val="24"/>
              </w:rPr>
              <w:t>Консультация</w:t>
            </w:r>
          </w:p>
        </w:tc>
        <w:tc>
          <w:tcPr>
            <w:tcW w:w="4190" w:type="dxa"/>
          </w:tcPr>
          <w:p w14:paraId="5D918702">
            <w:pPr>
              <w:pStyle w:val="17"/>
              <w:spacing w:after="0"/>
              <w:ind w:left="0"/>
              <w:rPr>
                <w:rFonts w:ascii="Times New Roman" w:hAnsi="Times New Roman"/>
                <w:bCs/>
                <w:sz w:val="24"/>
                <w:szCs w:val="24"/>
              </w:rPr>
            </w:pPr>
            <w:r>
              <w:rPr>
                <w:rFonts w:ascii="Times New Roman" w:hAnsi="Times New Roman"/>
                <w:bCs/>
                <w:sz w:val="24"/>
                <w:szCs w:val="24"/>
              </w:rPr>
              <w:t>Оказание консультативной помощи педагогам при выборе образовательных технологий с учётом индивидуально-психологических особенностей и образовательных потребностей обучающихся.</w:t>
            </w:r>
          </w:p>
        </w:tc>
        <w:tc>
          <w:tcPr>
            <w:tcW w:w="1793" w:type="dxa"/>
          </w:tcPr>
          <w:p w14:paraId="7ED08BF4">
            <w:pPr>
              <w:pStyle w:val="17"/>
              <w:spacing w:after="0"/>
              <w:ind w:left="0"/>
              <w:rPr>
                <w:rFonts w:ascii="Times New Roman" w:hAnsi="Times New Roman"/>
                <w:bCs/>
                <w:sz w:val="24"/>
                <w:szCs w:val="24"/>
              </w:rPr>
            </w:pPr>
            <w:r>
              <w:rPr>
                <w:rFonts w:ascii="Times New Roman" w:hAnsi="Times New Roman"/>
                <w:bCs/>
                <w:sz w:val="24"/>
                <w:szCs w:val="24"/>
              </w:rPr>
              <w:t>Педагоги</w:t>
            </w:r>
          </w:p>
        </w:tc>
        <w:tc>
          <w:tcPr>
            <w:tcW w:w="1806" w:type="dxa"/>
          </w:tcPr>
          <w:p w14:paraId="4C9C670F">
            <w:pPr>
              <w:pStyle w:val="17"/>
              <w:spacing w:after="0"/>
              <w:ind w:left="0"/>
              <w:rPr>
                <w:rFonts w:ascii="Times New Roman" w:hAnsi="Times New Roman"/>
                <w:bCs/>
                <w:sz w:val="24"/>
                <w:szCs w:val="24"/>
              </w:rPr>
            </w:pPr>
            <w:r>
              <w:rPr>
                <w:rFonts w:ascii="Times New Roman" w:hAnsi="Times New Roman"/>
                <w:bCs/>
                <w:sz w:val="24"/>
                <w:szCs w:val="24"/>
              </w:rPr>
              <w:t>По запросу педагогов.</w:t>
            </w:r>
          </w:p>
        </w:tc>
      </w:tr>
      <w:tr w14:paraId="6E8C5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Pr>
          <w:p w14:paraId="4019B673">
            <w:pPr>
              <w:pStyle w:val="17"/>
              <w:spacing w:after="0"/>
              <w:ind w:left="0"/>
              <w:rPr>
                <w:rFonts w:ascii="Times New Roman" w:hAnsi="Times New Roman"/>
                <w:bCs/>
                <w:sz w:val="24"/>
                <w:szCs w:val="24"/>
              </w:rPr>
            </w:pPr>
            <w:r>
              <w:rPr>
                <w:rFonts w:ascii="Times New Roman" w:hAnsi="Times New Roman"/>
                <w:bCs/>
                <w:sz w:val="24"/>
                <w:szCs w:val="24"/>
              </w:rPr>
              <w:t>Консультация</w:t>
            </w:r>
          </w:p>
        </w:tc>
        <w:tc>
          <w:tcPr>
            <w:tcW w:w="4190" w:type="dxa"/>
          </w:tcPr>
          <w:p w14:paraId="3DF28908">
            <w:pPr>
              <w:pStyle w:val="17"/>
              <w:spacing w:after="0"/>
              <w:ind w:left="0"/>
              <w:rPr>
                <w:rFonts w:ascii="Times New Roman" w:hAnsi="Times New Roman"/>
                <w:bCs/>
                <w:sz w:val="24"/>
                <w:szCs w:val="24"/>
              </w:rPr>
            </w:pPr>
            <w:r>
              <w:rPr>
                <w:rFonts w:ascii="Times New Roman" w:hAnsi="Times New Roman"/>
                <w:bCs/>
                <w:sz w:val="24"/>
                <w:szCs w:val="24"/>
              </w:rPr>
              <w:t>Оказание психологической поддержке педагогам в проектной деятельности по совершенствованию образовательного процесса.</w:t>
            </w:r>
          </w:p>
        </w:tc>
        <w:tc>
          <w:tcPr>
            <w:tcW w:w="1793" w:type="dxa"/>
          </w:tcPr>
          <w:p w14:paraId="5B115EA5">
            <w:pPr>
              <w:pStyle w:val="17"/>
              <w:spacing w:after="0"/>
              <w:ind w:left="0"/>
              <w:rPr>
                <w:rFonts w:ascii="Times New Roman" w:hAnsi="Times New Roman"/>
                <w:bCs/>
                <w:sz w:val="24"/>
                <w:szCs w:val="24"/>
              </w:rPr>
            </w:pPr>
            <w:r>
              <w:rPr>
                <w:rFonts w:ascii="Times New Roman" w:hAnsi="Times New Roman"/>
                <w:bCs/>
                <w:sz w:val="24"/>
                <w:szCs w:val="24"/>
              </w:rPr>
              <w:t>Педагоги</w:t>
            </w:r>
          </w:p>
        </w:tc>
        <w:tc>
          <w:tcPr>
            <w:tcW w:w="1806" w:type="dxa"/>
          </w:tcPr>
          <w:p w14:paraId="6505496D">
            <w:pPr>
              <w:pStyle w:val="17"/>
              <w:spacing w:after="0"/>
              <w:ind w:left="0"/>
              <w:rPr>
                <w:rFonts w:ascii="Times New Roman" w:hAnsi="Times New Roman"/>
                <w:bCs/>
                <w:sz w:val="24"/>
                <w:szCs w:val="24"/>
              </w:rPr>
            </w:pPr>
            <w:r>
              <w:rPr>
                <w:rFonts w:ascii="Times New Roman" w:hAnsi="Times New Roman"/>
                <w:bCs/>
                <w:sz w:val="24"/>
                <w:szCs w:val="24"/>
              </w:rPr>
              <w:t>По запросу педагогов.</w:t>
            </w:r>
          </w:p>
        </w:tc>
      </w:tr>
      <w:tr w14:paraId="0F553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vMerge w:val="restart"/>
          </w:tcPr>
          <w:p w14:paraId="4F54705F">
            <w:pPr>
              <w:pStyle w:val="17"/>
              <w:spacing w:after="0"/>
              <w:ind w:left="0"/>
              <w:rPr>
                <w:rFonts w:ascii="Times New Roman" w:hAnsi="Times New Roman"/>
                <w:bCs/>
                <w:sz w:val="24"/>
                <w:szCs w:val="24"/>
              </w:rPr>
            </w:pPr>
            <w:r>
              <w:rPr>
                <w:rFonts w:ascii="Times New Roman" w:hAnsi="Times New Roman"/>
                <w:bCs/>
                <w:sz w:val="24"/>
                <w:szCs w:val="24"/>
              </w:rPr>
              <w:t>Анкетирование</w:t>
            </w:r>
          </w:p>
          <w:p w14:paraId="511791CD">
            <w:pPr>
              <w:pStyle w:val="17"/>
              <w:spacing w:after="0"/>
              <w:ind w:left="0"/>
              <w:rPr>
                <w:rFonts w:ascii="Times New Roman" w:hAnsi="Times New Roman"/>
                <w:bCs/>
                <w:i/>
                <w:iCs/>
                <w:sz w:val="24"/>
                <w:szCs w:val="24"/>
              </w:rPr>
            </w:pPr>
            <w:r>
              <w:rPr>
                <w:rFonts w:ascii="Times New Roman" w:hAnsi="Times New Roman"/>
                <w:bCs/>
                <w:i/>
                <w:iCs/>
                <w:sz w:val="24"/>
                <w:szCs w:val="24"/>
              </w:rPr>
              <w:t>(Методика «Психологическая безопасность образовательной среды школы» (автор И.А. Баева))</w:t>
            </w:r>
          </w:p>
        </w:tc>
        <w:tc>
          <w:tcPr>
            <w:tcW w:w="4190" w:type="dxa"/>
          </w:tcPr>
          <w:p w14:paraId="279A227E">
            <w:pPr>
              <w:pStyle w:val="17"/>
              <w:spacing w:after="0"/>
              <w:ind w:left="0"/>
              <w:rPr>
                <w:rFonts w:ascii="Times New Roman" w:hAnsi="Times New Roman"/>
                <w:bCs/>
                <w:sz w:val="24"/>
                <w:szCs w:val="24"/>
              </w:rPr>
            </w:pPr>
            <w:r>
              <w:rPr>
                <w:rFonts w:ascii="Times New Roman" w:hAnsi="Times New Roman"/>
                <w:bCs/>
                <w:sz w:val="24"/>
                <w:szCs w:val="24"/>
              </w:rPr>
              <w:t>Изучение уровня удовлетворённости педагогов в безопасности и комфортности образовательной среды ДОУ.</w:t>
            </w:r>
          </w:p>
        </w:tc>
        <w:tc>
          <w:tcPr>
            <w:tcW w:w="1793" w:type="dxa"/>
          </w:tcPr>
          <w:p w14:paraId="248FCC8A">
            <w:pPr>
              <w:pStyle w:val="17"/>
              <w:spacing w:after="0"/>
              <w:ind w:left="0"/>
              <w:rPr>
                <w:rFonts w:ascii="Times New Roman" w:hAnsi="Times New Roman"/>
                <w:bCs/>
                <w:sz w:val="24"/>
                <w:szCs w:val="24"/>
              </w:rPr>
            </w:pPr>
            <w:r>
              <w:rPr>
                <w:rFonts w:ascii="Times New Roman" w:hAnsi="Times New Roman"/>
                <w:bCs/>
                <w:sz w:val="24"/>
                <w:szCs w:val="24"/>
              </w:rPr>
              <w:t>Педагоги</w:t>
            </w:r>
          </w:p>
        </w:tc>
        <w:tc>
          <w:tcPr>
            <w:tcW w:w="1806" w:type="dxa"/>
            <w:vMerge w:val="restart"/>
          </w:tcPr>
          <w:p w14:paraId="5A127626">
            <w:pPr>
              <w:pStyle w:val="17"/>
              <w:spacing w:after="0"/>
              <w:ind w:left="0"/>
              <w:rPr>
                <w:rFonts w:ascii="Times New Roman" w:hAnsi="Times New Roman"/>
                <w:bCs/>
                <w:sz w:val="24"/>
                <w:szCs w:val="24"/>
              </w:rPr>
            </w:pPr>
            <w:r>
              <w:rPr>
                <w:rFonts w:ascii="Times New Roman" w:hAnsi="Times New Roman"/>
                <w:bCs/>
                <w:sz w:val="24"/>
                <w:szCs w:val="24"/>
              </w:rPr>
              <w:t>Проводится по запросу администрации ДОУ.</w:t>
            </w:r>
          </w:p>
        </w:tc>
      </w:tr>
      <w:tr w14:paraId="21A96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vMerge w:val="continue"/>
          </w:tcPr>
          <w:p w14:paraId="494C098A">
            <w:pPr>
              <w:pStyle w:val="17"/>
              <w:spacing w:after="0"/>
              <w:ind w:left="0"/>
              <w:rPr>
                <w:rFonts w:ascii="Times New Roman" w:hAnsi="Times New Roman"/>
                <w:bCs/>
                <w:sz w:val="24"/>
                <w:szCs w:val="24"/>
              </w:rPr>
            </w:pPr>
          </w:p>
        </w:tc>
        <w:tc>
          <w:tcPr>
            <w:tcW w:w="4190" w:type="dxa"/>
          </w:tcPr>
          <w:p w14:paraId="350037BA">
            <w:pPr>
              <w:pStyle w:val="17"/>
              <w:spacing w:after="0"/>
              <w:ind w:left="0"/>
              <w:rPr>
                <w:rFonts w:ascii="Times New Roman" w:hAnsi="Times New Roman"/>
                <w:bCs/>
                <w:sz w:val="24"/>
                <w:szCs w:val="24"/>
              </w:rPr>
            </w:pPr>
            <w:r>
              <w:rPr>
                <w:rFonts w:ascii="Times New Roman" w:hAnsi="Times New Roman"/>
                <w:bCs/>
                <w:sz w:val="24"/>
                <w:szCs w:val="24"/>
              </w:rPr>
              <w:t>Изучение уровня удовлетворённости родителей в безопасности и комфортности образовательной среды ДОУ.</w:t>
            </w:r>
          </w:p>
        </w:tc>
        <w:tc>
          <w:tcPr>
            <w:tcW w:w="1793" w:type="dxa"/>
          </w:tcPr>
          <w:p w14:paraId="4084035D">
            <w:pPr>
              <w:pStyle w:val="17"/>
              <w:spacing w:after="0"/>
              <w:ind w:left="0"/>
              <w:rPr>
                <w:rFonts w:ascii="Times New Roman" w:hAnsi="Times New Roman"/>
                <w:bCs/>
                <w:sz w:val="24"/>
                <w:szCs w:val="24"/>
              </w:rPr>
            </w:pPr>
            <w:r>
              <w:rPr>
                <w:rFonts w:ascii="Times New Roman" w:hAnsi="Times New Roman"/>
                <w:bCs/>
                <w:sz w:val="24"/>
                <w:szCs w:val="24"/>
              </w:rPr>
              <w:t>Родители (законные представители)</w:t>
            </w:r>
          </w:p>
        </w:tc>
        <w:tc>
          <w:tcPr>
            <w:tcW w:w="1806" w:type="dxa"/>
            <w:vMerge w:val="continue"/>
          </w:tcPr>
          <w:p w14:paraId="3F799D5A">
            <w:pPr>
              <w:pStyle w:val="17"/>
              <w:spacing w:after="0"/>
              <w:ind w:left="0"/>
              <w:rPr>
                <w:rFonts w:ascii="Times New Roman" w:hAnsi="Times New Roman"/>
                <w:bCs/>
                <w:sz w:val="24"/>
                <w:szCs w:val="24"/>
              </w:rPr>
            </w:pPr>
          </w:p>
        </w:tc>
      </w:tr>
      <w:tr w14:paraId="639D3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vMerge w:val="restart"/>
          </w:tcPr>
          <w:p w14:paraId="62E136EF">
            <w:pPr>
              <w:pStyle w:val="17"/>
              <w:spacing w:after="0"/>
              <w:ind w:left="0"/>
              <w:rPr>
                <w:rFonts w:ascii="Times New Roman" w:hAnsi="Times New Roman"/>
                <w:bCs/>
                <w:sz w:val="24"/>
                <w:szCs w:val="24"/>
              </w:rPr>
            </w:pPr>
            <w:r>
              <w:rPr>
                <w:rFonts w:ascii="Times New Roman" w:hAnsi="Times New Roman"/>
                <w:bCs/>
                <w:sz w:val="24"/>
                <w:szCs w:val="24"/>
              </w:rPr>
              <w:t>Наблюдение (Использование карт наблюдения*)</w:t>
            </w:r>
          </w:p>
          <w:p w14:paraId="3A1B7988">
            <w:pPr>
              <w:pStyle w:val="17"/>
              <w:spacing w:after="0"/>
              <w:ind w:left="0"/>
              <w:rPr>
                <w:rFonts w:ascii="Times New Roman" w:hAnsi="Times New Roman"/>
                <w:bCs/>
                <w:sz w:val="24"/>
                <w:szCs w:val="24"/>
              </w:rPr>
            </w:pPr>
          </w:p>
          <w:p w14:paraId="138D3205">
            <w:pPr>
              <w:pStyle w:val="17"/>
              <w:spacing w:after="0"/>
              <w:ind w:left="0"/>
              <w:rPr>
                <w:rFonts w:ascii="Times New Roman" w:hAnsi="Times New Roman"/>
                <w:bCs/>
                <w:sz w:val="24"/>
                <w:szCs w:val="24"/>
              </w:rPr>
            </w:pPr>
          </w:p>
          <w:p w14:paraId="10863F7D">
            <w:pPr>
              <w:pStyle w:val="17"/>
              <w:spacing w:after="0"/>
              <w:ind w:left="0"/>
              <w:rPr>
                <w:rFonts w:ascii="Times New Roman" w:hAnsi="Times New Roman"/>
                <w:bCs/>
                <w:sz w:val="24"/>
                <w:szCs w:val="24"/>
              </w:rPr>
            </w:pPr>
          </w:p>
          <w:p w14:paraId="1C7FFEB3">
            <w:pPr>
              <w:pStyle w:val="17"/>
              <w:spacing w:after="0"/>
              <w:ind w:left="0"/>
              <w:rPr>
                <w:rFonts w:ascii="Times New Roman" w:hAnsi="Times New Roman"/>
                <w:bCs/>
                <w:sz w:val="24"/>
                <w:szCs w:val="24"/>
              </w:rPr>
            </w:pPr>
            <w:r>
              <w:rPr>
                <w:rFonts w:ascii="Times New Roman" w:hAnsi="Times New Roman"/>
                <w:bCs/>
                <w:sz w:val="24"/>
                <w:szCs w:val="24"/>
              </w:rPr>
              <w:t>____</w:t>
            </w:r>
          </w:p>
          <w:p w14:paraId="2F223A3B">
            <w:pPr>
              <w:spacing w:after="0"/>
              <w:rPr>
                <w:rFonts w:ascii="Times New Roman" w:hAnsi="Times New Roman"/>
                <w:bCs/>
                <w:sz w:val="14"/>
                <w:szCs w:val="14"/>
              </w:rPr>
            </w:pPr>
            <w:r>
              <w:rPr>
                <w:rFonts w:ascii="Times New Roman" w:hAnsi="Times New Roman"/>
                <w:bCs/>
                <w:sz w:val="14"/>
                <w:szCs w:val="14"/>
              </w:rPr>
              <w:t>*Карты наблюдения разрабатываются педагогом-психологом ДОУ</w:t>
            </w:r>
          </w:p>
        </w:tc>
        <w:tc>
          <w:tcPr>
            <w:tcW w:w="4190" w:type="dxa"/>
          </w:tcPr>
          <w:p w14:paraId="33D7334B">
            <w:pPr>
              <w:pStyle w:val="17"/>
              <w:spacing w:after="0"/>
              <w:ind w:left="0"/>
              <w:rPr>
                <w:rFonts w:ascii="Times New Roman" w:hAnsi="Times New Roman"/>
                <w:bCs/>
                <w:sz w:val="24"/>
                <w:szCs w:val="24"/>
              </w:rPr>
            </w:pPr>
            <w:r>
              <w:rPr>
                <w:rFonts w:ascii="Times New Roman" w:hAnsi="Times New Roman"/>
                <w:bCs/>
                <w:sz w:val="24"/>
                <w:szCs w:val="24"/>
              </w:rPr>
              <w:t>Определение уровня психологической безопасности и комфортности детей во взаимодействии с педагогами.</w:t>
            </w:r>
          </w:p>
        </w:tc>
        <w:tc>
          <w:tcPr>
            <w:tcW w:w="1793" w:type="dxa"/>
          </w:tcPr>
          <w:p w14:paraId="08B15756">
            <w:pPr>
              <w:pStyle w:val="17"/>
              <w:spacing w:after="0"/>
              <w:ind w:left="0"/>
              <w:rPr>
                <w:rFonts w:ascii="Times New Roman" w:hAnsi="Times New Roman"/>
                <w:bCs/>
                <w:sz w:val="24"/>
                <w:szCs w:val="24"/>
              </w:rPr>
            </w:pPr>
            <w:r>
              <w:rPr>
                <w:rFonts w:ascii="Times New Roman" w:hAnsi="Times New Roman"/>
                <w:bCs/>
                <w:sz w:val="24"/>
                <w:szCs w:val="24"/>
              </w:rPr>
              <w:t>Педагоги, дети</w:t>
            </w:r>
          </w:p>
        </w:tc>
        <w:tc>
          <w:tcPr>
            <w:tcW w:w="1806" w:type="dxa"/>
            <w:vMerge w:val="restart"/>
          </w:tcPr>
          <w:p w14:paraId="154F257C">
            <w:pPr>
              <w:pStyle w:val="17"/>
              <w:spacing w:after="0"/>
              <w:ind w:left="0"/>
              <w:rPr>
                <w:rFonts w:ascii="Times New Roman" w:hAnsi="Times New Roman"/>
                <w:bCs/>
                <w:sz w:val="24"/>
                <w:szCs w:val="24"/>
              </w:rPr>
            </w:pPr>
            <w:r>
              <w:rPr>
                <w:rFonts w:ascii="Times New Roman" w:hAnsi="Times New Roman"/>
                <w:bCs/>
                <w:sz w:val="24"/>
                <w:szCs w:val="24"/>
              </w:rPr>
              <w:t>1 раз в год в соответствии с годовым планом педагога-психолога</w:t>
            </w:r>
          </w:p>
        </w:tc>
      </w:tr>
      <w:tr w14:paraId="2D050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vMerge w:val="continue"/>
          </w:tcPr>
          <w:p w14:paraId="39067945">
            <w:pPr>
              <w:pStyle w:val="17"/>
              <w:spacing w:after="0"/>
              <w:ind w:left="0"/>
              <w:rPr>
                <w:rFonts w:ascii="Times New Roman" w:hAnsi="Times New Roman"/>
                <w:bCs/>
                <w:sz w:val="24"/>
                <w:szCs w:val="24"/>
              </w:rPr>
            </w:pPr>
          </w:p>
        </w:tc>
        <w:tc>
          <w:tcPr>
            <w:tcW w:w="4190" w:type="dxa"/>
          </w:tcPr>
          <w:p w14:paraId="39FC06AB">
            <w:pPr>
              <w:pStyle w:val="17"/>
              <w:spacing w:after="0"/>
              <w:ind w:left="0"/>
              <w:rPr>
                <w:rFonts w:ascii="Times New Roman" w:hAnsi="Times New Roman"/>
                <w:bCs/>
                <w:sz w:val="24"/>
                <w:szCs w:val="24"/>
              </w:rPr>
            </w:pPr>
            <w:r>
              <w:rPr>
                <w:rFonts w:ascii="Times New Roman" w:hAnsi="Times New Roman"/>
                <w:bCs/>
                <w:sz w:val="24"/>
                <w:szCs w:val="24"/>
              </w:rPr>
              <w:t>Определение уровня психологической безопасности и комфортности детей во взаимодействии со сверстниками.</w:t>
            </w:r>
          </w:p>
        </w:tc>
        <w:tc>
          <w:tcPr>
            <w:tcW w:w="1793" w:type="dxa"/>
          </w:tcPr>
          <w:p w14:paraId="32EDAD73">
            <w:pPr>
              <w:pStyle w:val="17"/>
              <w:spacing w:after="0"/>
              <w:ind w:left="0"/>
              <w:rPr>
                <w:rFonts w:ascii="Times New Roman" w:hAnsi="Times New Roman"/>
                <w:bCs/>
                <w:sz w:val="24"/>
                <w:szCs w:val="24"/>
              </w:rPr>
            </w:pPr>
            <w:r>
              <w:rPr>
                <w:rFonts w:ascii="Times New Roman" w:hAnsi="Times New Roman"/>
                <w:bCs/>
                <w:sz w:val="24"/>
                <w:szCs w:val="24"/>
              </w:rPr>
              <w:t>Дети</w:t>
            </w:r>
          </w:p>
        </w:tc>
        <w:tc>
          <w:tcPr>
            <w:tcW w:w="1806" w:type="dxa"/>
            <w:vMerge w:val="continue"/>
          </w:tcPr>
          <w:p w14:paraId="2591861A">
            <w:pPr>
              <w:pStyle w:val="17"/>
              <w:spacing w:after="0"/>
              <w:ind w:left="0"/>
              <w:rPr>
                <w:rFonts w:ascii="Times New Roman" w:hAnsi="Times New Roman"/>
                <w:bCs/>
                <w:sz w:val="24"/>
                <w:szCs w:val="24"/>
              </w:rPr>
            </w:pPr>
          </w:p>
        </w:tc>
      </w:tr>
      <w:tr w14:paraId="641C1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vMerge w:val="continue"/>
          </w:tcPr>
          <w:p w14:paraId="4A2A1E2F">
            <w:pPr>
              <w:pStyle w:val="17"/>
              <w:spacing w:after="0"/>
              <w:ind w:left="0"/>
              <w:rPr>
                <w:rFonts w:ascii="Times New Roman" w:hAnsi="Times New Roman"/>
                <w:bCs/>
                <w:sz w:val="24"/>
                <w:szCs w:val="24"/>
              </w:rPr>
            </w:pPr>
          </w:p>
        </w:tc>
        <w:tc>
          <w:tcPr>
            <w:tcW w:w="4190" w:type="dxa"/>
          </w:tcPr>
          <w:p w14:paraId="01DFB56E">
            <w:pPr>
              <w:pStyle w:val="17"/>
              <w:spacing w:after="0"/>
              <w:ind w:left="0"/>
              <w:rPr>
                <w:rFonts w:ascii="Times New Roman" w:hAnsi="Times New Roman"/>
                <w:bCs/>
                <w:sz w:val="24"/>
                <w:szCs w:val="24"/>
              </w:rPr>
            </w:pPr>
            <w:r>
              <w:rPr>
                <w:rFonts w:ascii="Times New Roman" w:hAnsi="Times New Roman"/>
                <w:bCs/>
                <w:sz w:val="24"/>
                <w:szCs w:val="24"/>
              </w:rPr>
              <w:t>Определение уровня психологической безопасности и комфортности детей в организованной предметно-пространственной среде.</w:t>
            </w:r>
          </w:p>
        </w:tc>
        <w:tc>
          <w:tcPr>
            <w:tcW w:w="1793" w:type="dxa"/>
          </w:tcPr>
          <w:p w14:paraId="7D72BC30">
            <w:pPr>
              <w:pStyle w:val="17"/>
              <w:spacing w:after="0"/>
              <w:ind w:left="0"/>
              <w:rPr>
                <w:rFonts w:ascii="Times New Roman" w:hAnsi="Times New Roman"/>
                <w:bCs/>
                <w:sz w:val="24"/>
                <w:szCs w:val="24"/>
              </w:rPr>
            </w:pPr>
            <w:r>
              <w:rPr>
                <w:rFonts w:ascii="Times New Roman" w:hAnsi="Times New Roman"/>
                <w:bCs/>
                <w:sz w:val="24"/>
                <w:szCs w:val="24"/>
              </w:rPr>
              <w:t>Педагог-психолог</w:t>
            </w:r>
          </w:p>
        </w:tc>
        <w:tc>
          <w:tcPr>
            <w:tcW w:w="1806" w:type="dxa"/>
            <w:vMerge w:val="continue"/>
          </w:tcPr>
          <w:p w14:paraId="0B401F13">
            <w:pPr>
              <w:pStyle w:val="17"/>
              <w:spacing w:after="0"/>
              <w:ind w:left="0"/>
              <w:rPr>
                <w:rFonts w:ascii="Times New Roman" w:hAnsi="Times New Roman"/>
                <w:bCs/>
                <w:sz w:val="24"/>
                <w:szCs w:val="24"/>
              </w:rPr>
            </w:pPr>
          </w:p>
        </w:tc>
      </w:tr>
      <w:tr w14:paraId="388B3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Pr>
          <w:p w14:paraId="43872B29">
            <w:pPr>
              <w:pStyle w:val="17"/>
              <w:spacing w:after="0"/>
              <w:ind w:left="0"/>
              <w:rPr>
                <w:rFonts w:ascii="Times New Roman" w:hAnsi="Times New Roman"/>
                <w:bCs/>
                <w:sz w:val="24"/>
                <w:szCs w:val="24"/>
              </w:rPr>
            </w:pPr>
            <w:r>
              <w:rPr>
                <w:rFonts w:ascii="Times New Roman" w:hAnsi="Times New Roman"/>
                <w:bCs/>
                <w:sz w:val="24"/>
                <w:szCs w:val="24"/>
              </w:rPr>
              <w:t>Анкетирование</w:t>
            </w:r>
          </w:p>
        </w:tc>
        <w:tc>
          <w:tcPr>
            <w:tcW w:w="4190" w:type="dxa"/>
          </w:tcPr>
          <w:p w14:paraId="75CD0101">
            <w:pPr>
              <w:pStyle w:val="17"/>
              <w:spacing w:after="0"/>
              <w:ind w:left="0"/>
              <w:rPr>
                <w:rFonts w:ascii="Times New Roman" w:hAnsi="Times New Roman"/>
                <w:bCs/>
                <w:sz w:val="24"/>
                <w:szCs w:val="24"/>
              </w:rPr>
            </w:pPr>
            <w:r>
              <w:rPr>
                <w:rFonts w:ascii="Times New Roman" w:hAnsi="Times New Roman"/>
                <w:bCs/>
                <w:sz w:val="24"/>
                <w:szCs w:val="24"/>
              </w:rPr>
              <w:t>Оценка эмоционального благополучия ребёнка в группе родителями (законными представителями)</w:t>
            </w:r>
          </w:p>
        </w:tc>
        <w:tc>
          <w:tcPr>
            <w:tcW w:w="1793" w:type="dxa"/>
          </w:tcPr>
          <w:p w14:paraId="19DBADB9">
            <w:pPr>
              <w:pStyle w:val="17"/>
              <w:spacing w:after="0"/>
              <w:ind w:left="0"/>
              <w:rPr>
                <w:rFonts w:ascii="Times New Roman" w:hAnsi="Times New Roman"/>
                <w:bCs/>
                <w:sz w:val="24"/>
                <w:szCs w:val="24"/>
              </w:rPr>
            </w:pPr>
            <w:r>
              <w:rPr>
                <w:rFonts w:ascii="Times New Roman" w:hAnsi="Times New Roman"/>
                <w:bCs/>
                <w:sz w:val="24"/>
                <w:szCs w:val="24"/>
              </w:rPr>
              <w:t>Родители (законные представители)</w:t>
            </w:r>
          </w:p>
        </w:tc>
        <w:tc>
          <w:tcPr>
            <w:tcW w:w="1806" w:type="dxa"/>
          </w:tcPr>
          <w:p w14:paraId="2BE06DDC">
            <w:pPr>
              <w:pStyle w:val="17"/>
              <w:spacing w:after="0"/>
              <w:ind w:left="0"/>
              <w:rPr>
                <w:rFonts w:ascii="Times New Roman" w:hAnsi="Times New Roman"/>
                <w:bCs/>
                <w:sz w:val="24"/>
                <w:szCs w:val="24"/>
              </w:rPr>
            </w:pPr>
            <w:r>
              <w:rPr>
                <w:rFonts w:ascii="Times New Roman" w:hAnsi="Times New Roman"/>
                <w:bCs/>
                <w:sz w:val="24"/>
                <w:szCs w:val="24"/>
              </w:rPr>
              <w:t>По необходимости и/или по запросу от педагогов и/или администрации</w:t>
            </w:r>
          </w:p>
        </w:tc>
      </w:tr>
    </w:tbl>
    <w:p w14:paraId="7D9B80D1">
      <w:pPr>
        <w:pStyle w:val="17"/>
        <w:numPr>
          <w:ilvl w:val="2"/>
          <w:numId w:val="1"/>
        </w:numPr>
        <w:spacing w:after="0"/>
        <w:ind w:left="0"/>
        <w:jc w:val="center"/>
        <w:rPr>
          <w:rFonts w:ascii="Times New Roman" w:hAnsi="Times New Roman"/>
          <w:b/>
          <w:szCs w:val="28"/>
        </w:rPr>
      </w:pPr>
      <w:r>
        <w:rPr>
          <w:rFonts w:ascii="Times New Roman" w:hAnsi="Times New Roman"/>
          <w:b/>
          <w:szCs w:val="28"/>
        </w:rPr>
        <w:t>Психологическая диагностика</w:t>
      </w:r>
    </w:p>
    <w:p w14:paraId="6BBE13E1">
      <w:pPr>
        <w:widowControl w:val="0"/>
        <w:autoSpaceDE w:val="0"/>
        <w:autoSpaceDN w:val="0"/>
        <w:adjustRightInd w:val="0"/>
        <w:spacing w:after="0"/>
        <w:ind w:firstLine="284"/>
        <w:jc w:val="both"/>
        <w:rPr>
          <w:rFonts w:ascii="Times New Roman" w:hAnsi="Times New Roman" w:eastAsia="Times New Roman" w:cs="Arial"/>
          <w:szCs w:val="28"/>
          <w:lang w:eastAsia="ru-RU"/>
        </w:rPr>
      </w:pPr>
      <w:r>
        <w:rPr>
          <w:rFonts w:ascii="Times New Roman" w:hAnsi="Times New Roman" w:eastAsia="Times New Roman" w:cs="Arial"/>
          <w:szCs w:val="28"/>
          <w:lang w:eastAsia="ru-RU"/>
        </w:rPr>
        <w:t xml:space="preserve">Целью психологической диагностики является получение полных информативных данных об индивидуальных особенностях психологического развития детей, которые </w:t>
      </w:r>
      <w:r>
        <w:rPr>
          <w:rFonts w:ascii="Times New Roman" w:hAnsi="Times New Roman" w:eastAsia="Times New Roman"/>
          <w:szCs w:val="28"/>
          <w:lang w:eastAsia="ru-RU"/>
        </w:rPr>
        <w:t>могут использоваться для решения задач психологического сопровождения и проведения квалифицированной коррекции развития детей.</w:t>
      </w:r>
    </w:p>
    <w:p w14:paraId="7BAE8859">
      <w:pPr>
        <w:widowControl w:val="0"/>
        <w:autoSpaceDE w:val="0"/>
        <w:autoSpaceDN w:val="0"/>
        <w:adjustRightInd w:val="0"/>
        <w:spacing w:after="0"/>
        <w:ind w:firstLine="284"/>
        <w:jc w:val="both"/>
        <w:rPr>
          <w:rFonts w:ascii="Times New Roman" w:hAnsi="Times New Roman" w:eastAsia="Times New Roman" w:cs="Arial"/>
          <w:szCs w:val="28"/>
          <w:lang w:eastAsia="ru-RU"/>
        </w:rPr>
      </w:pPr>
      <w:r>
        <w:rPr>
          <w:rFonts w:ascii="Times New Roman" w:hAnsi="Times New Roman" w:eastAsia="Times New Roman"/>
          <w:szCs w:val="28"/>
          <w:lang w:eastAsia="ru-RU"/>
        </w:rPr>
        <w:t>Участие ребенка в психологической диагностике допускается только с согласия его родителей (законных представителей).</w:t>
      </w:r>
    </w:p>
    <w:p w14:paraId="5B31DB24">
      <w:pPr>
        <w:widowControl w:val="0"/>
        <w:autoSpaceDE w:val="0"/>
        <w:autoSpaceDN w:val="0"/>
        <w:adjustRightInd w:val="0"/>
        <w:spacing w:after="0"/>
        <w:ind w:firstLine="284"/>
        <w:jc w:val="both"/>
        <w:rPr>
          <w:rFonts w:ascii="Times New Roman" w:hAnsi="Times New Roman" w:eastAsia="Times New Roman"/>
          <w:b/>
          <w:bCs/>
          <w:szCs w:val="28"/>
          <w:lang w:eastAsia="ru-RU"/>
        </w:rPr>
      </w:pPr>
      <w:r>
        <w:rPr>
          <w:rFonts w:ascii="Times New Roman" w:hAnsi="Times New Roman" w:eastAsia="Times New Roman"/>
          <w:b/>
          <w:bCs/>
          <w:szCs w:val="28"/>
          <w:lang w:eastAsia="ru-RU"/>
        </w:rPr>
        <w:t>Диагностическая работа включает:</w:t>
      </w:r>
    </w:p>
    <w:p w14:paraId="0869F444">
      <w:pPr>
        <w:pStyle w:val="17"/>
        <w:widowControl w:val="0"/>
        <w:numPr>
          <w:ilvl w:val="0"/>
          <w:numId w:val="34"/>
        </w:numPr>
        <w:autoSpaceDE w:val="0"/>
        <w:autoSpaceDN w:val="0"/>
        <w:adjustRightInd w:val="0"/>
        <w:spacing w:after="0"/>
        <w:ind w:left="0"/>
        <w:jc w:val="both"/>
        <w:rPr>
          <w:rFonts w:ascii="Times New Roman" w:hAnsi="Times New Roman" w:eastAsia="Times New Roman"/>
          <w:szCs w:val="28"/>
          <w:lang w:eastAsia="ru-RU"/>
        </w:rPr>
      </w:pPr>
      <w:r>
        <w:rPr>
          <w:rFonts w:ascii="Times New Roman" w:hAnsi="Times New Roman" w:eastAsia="Times New Roman"/>
          <w:szCs w:val="28"/>
          <w:lang w:eastAsia="ru-RU"/>
        </w:rPr>
        <w:t>своевременное выявление детей, нуждающихся в психолого-педагогическом сопровождении;</w:t>
      </w:r>
    </w:p>
    <w:p w14:paraId="737CED81">
      <w:pPr>
        <w:pStyle w:val="17"/>
        <w:widowControl w:val="0"/>
        <w:numPr>
          <w:ilvl w:val="0"/>
          <w:numId w:val="34"/>
        </w:numPr>
        <w:autoSpaceDE w:val="0"/>
        <w:autoSpaceDN w:val="0"/>
        <w:adjustRightInd w:val="0"/>
        <w:spacing w:after="0"/>
        <w:ind w:left="0"/>
        <w:jc w:val="both"/>
        <w:rPr>
          <w:rFonts w:ascii="Times New Roman" w:hAnsi="Times New Roman" w:eastAsia="Times New Roman"/>
          <w:szCs w:val="28"/>
          <w:lang w:eastAsia="ru-RU"/>
        </w:rPr>
      </w:pPr>
      <w:r>
        <w:rPr>
          <w:rFonts w:ascii="Times New Roman" w:hAnsi="Times New Roman" w:eastAsia="Times New Roman"/>
          <w:szCs w:val="28"/>
          <w:lang w:eastAsia="ru-RU"/>
        </w:rPr>
        <w:t>раннюю (с первых дней пребывания, обучающегося в ДОУ) диагностику отклонений в развитии и анализ причин трудностей социальной адаптации;</w:t>
      </w:r>
    </w:p>
    <w:p w14:paraId="2406235D">
      <w:pPr>
        <w:pStyle w:val="17"/>
        <w:widowControl w:val="0"/>
        <w:numPr>
          <w:ilvl w:val="0"/>
          <w:numId w:val="34"/>
        </w:numPr>
        <w:autoSpaceDE w:val="0"/>
        <w:autoSpaceDN w:val="0"/>
        <w:adjustRightInd w:val="0"/>
        <w:spacing w:after="0"/>
        <w:ind w:left="0"/>
        <w:jc w:val="both"/>
        <w:rPr>
          <w:rFonts w:ascii="Times New Roman" w:hAnsi="Times New Roman" w:eastAsia="Times New Roman"/>
          <w:szCs w:val="28"/>
          <w:lang w:eastAsia="ru-RU"/>
        </w:rPr>
      </w:pPr>
      <w:r>
        <w:rPr>
          <w:rFonts w:ascii="Times New Roman" w:hAnsi="Times New Roman" w:eastAsia="Times New Roman"/>
          <w:szCs w:val="28"/>
          <w:lang w:eastAsia="ru-RU"/>
        </w:rPr>
        <w:t>комплексный сбор сведений об обучающемся на основании диагностической информации от специалистов разного профиля;</w:t>
      </w:r>
    </w:p>
    <w:p w14:paraId="1491A120">
      <w:pPr>
        <w:pStyle w:val="17"/>
        <w:widowControl w:val="0"/>
        <w:numPr>
          <w:ilvl w:val="0"/>
          <w:numId w:val="34"/>
        </w:numPr>
        <w:autoSpaceDE w:val="0"/>
        <w:autoSpaceDN w:val="0"/>
        <w:adjustRightInd w:val="0"/>
        <w:spacing w:after="0"/>
        <w:ind w:left="0"/>
        <w:jc w:val="both"/>
        <w:rPr>
          <w:rFonts w:ascii="Times New Roman" w:hAnsi="Times New Roman" w:eastAsia="Times New Roman"/>
          <w:szCs w:val="28"/>
          <w:lang w:eastAsia="ru-RU"/>
        </w:rPr>
      </w:pPr>
      <w:r>
        <w:rPr>
          <w:rFonts w:ascii="Times New Roman" w:hAnsi="Times New Roman" w:eastAsia="Times New Roman"/>
          <w:szCs w:val="28"/>
          <w:lang w:eastAsia="ru-RU"/>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14:paraId="0AD29B8F">
      <w:pPr>
        <w:pStyle w:val="17"/>
        <w:widowControl w:val="0"/>
        <w:numPr>
          <w:ilvl w:val="0"/>
          <w:numId w:val="34"/>
        </w:numPr>
        <w:autoSpaceDE w:val="0"/>
        <w:autoSpaceDN w:val="0"/>
        <w:adjustRightInd w:val="0"/>
        <w:spacing w:after="0"/>
        <w:ind w:left="0"/>
        <w:jc w:val="both"/>
        <w:rPr>
          <w:rFonts w:ascii="Times New Roman" w:hAnsi="Times New Roman" w:eastAsia="Times New Roman"/>
          <w:szCs w:val="28"/>
          <w:lang w:eastAsia="ru-RU"/>
        </w:rPr>
      </w:pPr>
      <w:r>
        <w:rPr>
          <w:rFonts w:ascii="Times New Roman" w:hAnsi="Times New Roman" w:eastAsia="Times New Roman"/>
          <w:szCs w:val="28"/>
          <w:lang w:eastAsia="ru-RU"/>
        </w:rPr>
        <w:t>изучение уровня общего развития, обучающегося (с учётом особенностей нозологической группы) возможностей вербальной и невербальной коммуникации со сверстниками и взрослыми;</w:t>
      </w:r>
    </w:p>
    <w:p w14:paraId="2175D400">
      <w:pPr>
        <w:pStyle w:val="17"/>
        <w:widowControl w:val="0"/>
        <w:numPr>
          <w:ilvl w:val="0"/>
          <w:numId w:val="34"/>
        </w:numPr>
        <w:autoSpaceDE w:val="0"/>
        <w:autoSpaceDN w:val="0"/>
        <w:adjustRightInd w:val="0"/>
        <w:spacing w:after="0"/>
        <w:ind w:left="0"/>
        <w:jc w:val="both"/>
        <w:rPr>
          <w:rFonts w:ascii="Times New Roman" w:hAnsi="Times New Roman" w:eastAsia="Times New Roman"/>
          <w:szCs w:val="28"/>
          <w:lang w:eastAsia="ru-RU"/>
        </w:rPr>
      </w:pPr>
      <w:r>
        <w:rPr>
          <w:rFonts w:ascii="Times New Roman" w:hAnsi="Times New Roman" w:eastAsia="Times New Roman"/>
          <w:szCs w:val="28"/>
          <w:lang w:eastAsia="ru-RU"/>
        </w:rPr>
        <w:t>изучение развития эмоционально-волевой сферы и личностных особенностей обучающихся;</w:t>
      </w:r>
    </w:p>
    <w:p w14:paraId="07160924">
      <w:pPr>
        <w:pStyle w:val="17"/>
        <w:widowControl w:val="0"/>
        <w:numPr>
          <w:ilvl w:val="0"/>
          <w:numId w:val="34"/>
        </w:numPr>
        <w:autoSpaceDE w:val="0"/>
        <w:autoSpaceDN w:val="0"/>
        <w:adjustRightInd w:val="0"/>
        <w:spacing w:after="0"/>
        <w:ind w:left="0"/>
        <w:jc w:val="both"/>
        <w:rPr>
          <w:rFonts w:ascii="Times New Roman" w:hAnsi="Times New Roman" w:eastAsia="Times New Roman"/>
          <w:szCs w:val="28"/>
          <w:lang w:eastAsia="ru-RU"/>
        </w:rPr>
      </w:pPr>
      <w:r>
        <w:rPr>
          <w:rFonts w:ascii="Times New Roman" w:hAnsi="Times New Roman" w:eastAsia="Times New Roman"/>
          <w:szCs w:val="28"/>
          <w:lang w:eastAsia="ru-RU"/>
        </w:rPr>
        <w:t>изучение индивидуальных образовательных и социально-коммуникативных потребностей обучающихся;</w:t>
      </w:r>
    </w:p>
    <w:p w14:paraId="617844BD">
      <w:pPr>
        <w:pStyle w:val="17"/>
        <w:widowControl w:val="0"/>
        <w:numPr>
          <w:ilvl w:val="0"/>
          <w:numId w:val="34"/>
        </w:numPr>
        <w:autoSpaceDE w:val="0"/>
        <w:autoSpaceDN w:val="0"/>
        <w:adjustRightInd w:val="0"/>
        <w:spacing w:after="0"/>
        <w:ind w:left="0"/>
        <w:jc w:val="both"/>
        <w:rPr>
          <w:rFonts w:ascii="Times New Roman" w:hAnsi="Times New Roman" w:eastAsia="Times New Roman"/>
          <w:szCs w:val="28"/>
          <w:lang w:eastAsia="ru-RU"/>
        </w:rPr>
      </w:pPr>
      <w:r>
        <w:rPr>
          <w:rFonts w:ascii="Times New Roman" w:hAnsi="Times New Roman" w:eastAsia="Times New Roman"/>
          <w:szCs w:val="28"/>
          <w:lang w:eastAsia="ru-RU"/>
        </w:rPr>
        <w:t>изучение социальной ситуации развития и условий семейного воспитания ребёнка;</w:t>
      </w:r>
    </w:p>
    <w:p w14:paraId="2EC1F907">
      <w:pPr>
        <w:pStyle w:val="17"/>
        <w:widowControl w:val="0"/>
        <w:numPr>
          <w:ilvl w:val="0"/>
          <w:numId w:val="34"/>
        </w:numPr>
        <w:autoSpaceDE w:val="0"/>
        <w:autoSpaceDN w:val="0"/>
        <w:adjustRightInd w:val="0"/>
        <w:spacing w:after="0"/>
        <w:ind w:left="0"/>
        <w:jc w:val="both"/>
        <w:rPr>
          <w:rFonts w:ascii="Times New Roman" w:hAnsi="Times New Roman" w:eastAsia="Times New Roman"/>
          <w:szCs w:val="28"/>
          <w:lang w:eastAsia="ru-RU"/>
        </w:rPr>
      </w:pPr>
      <w:r>
        <w:rPr>
          <w:rFonts w:ascii="Times New Roman" w:hAnsi="Times New Roman" w:eastAsia="Times New Roman"/>
          <w:szCs w:val="28"/>
          <w:lang w:eastAsia="ru-RU"/>
        </w:rPr>
        <w:t>изучение уровня адаптации и адаптивных возможностей обучающихся;</w:t>
      </w:r>
    </w:p>
    <w:p w14:paraId="7B5F9EDC">
      <w:pPr>
        <w:pStyle w:val="17"/>
        <w:widowControl w:val="0"/>
        <w:numPr>
          <w:ilvl w:val="0"/>
          <w:numId w:val="34"/>
        </w:numPr>
        <w:autoSpaceDE w:val="0"/>
        <w:autoSpaceDN w:val="0"/>
        <w:adjustRightInd w:val="0"/>
        <w:spacing w:after="0"/>
        <w:ind w:left="0"/>
        <w:jc w:val="both"/>
        <w:rPr>
          <w:rFonts w:ascii="Times New Roman" w:hAnsi="Times New Roman" w:eastAsia="Times New Roman"/>
          <w:szCs w:val="28"/>
          <w:lang w:eastAsia="ru-RU"/>
        </w:rPr>
      </w:pPr>
      <w:r>
        <w:rPr>
          <w:rFonts w:ascii="Times New Roman" w:hAnsi="Times New Roman" w:eastAsia="Times New Roman"/>
          <w:szCs w:val="28"/>
          <w:lang w:eastAsia="ru-RU"/>
        </w:rPr>
        <w:t>изучение направленности детской одарённости;</w:t>
      </w:r>
    </w:p>
    <w:p w14:paraId="32F81DB6">
      <w:pPr>
        <w:pStyle w:val="17"/>
        <w:widowControl w:val="0"/>
        <w:numPr>
          <w:ilvl w:val="0"/>
          <w:numId w:val="34"/>
        </w:numPr>
        <w:autoSpaceDE w:val="0"/>
        <w:autoSpaceDN w:val="0"/>
        <w:adjustRightInd w:val="0"/>
        <w:spacing w:after="0"/>
        <w:ind w:left="0"/>
        <w:jc w:val="both"/>
        <w:rPr>
          <w:rFonts w:ascii="Times New Roman" w:hAnsi="Times New Roman" w:eastAsia="Times New Roman"/>
          <w:szCs w:val="28"/>
          <w:lang w:eastAsia="ru-RU"/>
        </w:rPr>
      </w:pPr>
      <w:r>
        <w:rPr>
          <w:rFonts w:ascii="Times New Roman" w:hAnsi="Times New Roman" w:eastAsia="Times New Roman"/>
          <w:szCs w:val="28"/>
          <w:lang w:eastAsia="ru-RU"/>
        </w:rPr>
        <w:t>изучение, констатацию в развитии ребёнка его интересов и склонностей, одарённости;</w:t>
      </w:r>
    </w:p>
    <w:p w14:paraId="4F8047E9">
      <w:pPr>
        <w:pStyle w:val="17"/>
        <w:widowControl w:val="0"/>
        <w:numPr>
          <w:ilvl w:val="0"/>
          <w:numId w:val="34"/>
        </w:numPr>
        <w:autoSpaceDE w:val="0"/>
        <w:autoSpaceDN w:val="0"/>
        <w:adjustRightInd w:val="0"/>
        <w:spacing w:after="0"/>
        <w:ind w:left="0"/>
        <w:jc w:val="both"/>
        <w:rPr>
          <w:rFonts w:ascii="Times New Roman" w:hAnsi="Times New Roman" w:eastAsia="Times New Roman"/>
          <w:szCs w:val="28"/>
          <w:lang w:eastAsia="ru-RU"/>
        </w:rPr>
      </w:pPr>
      <w:r>
        <w:rPr>
          <w:rFonts w:ascii="Times New Roman" w:hAnsi="Times New Roman" w:eastAsia="Times New Roman"/>
          <w:szCs w:val="28"/>
          <w:lang w:eastAsia="ru-RU"/>
        </w:rPr>
        <w:t>мониторинг развития детей и предупреждение возникновения психолого-педагогических проблем в их развитии;</w:t>
      </w:r>
    </w:p>
    <w:p w14:paraId="3E0B3792">
      <w:pPr>
        <w:pStyle w:val="17"/>
        <w:widowControl w:val="0"/>
        <w:numPr>
          <w:ilvl w:val="0"/>
          <w:numId w:val="34"/>
        </w:numPr>
        <w:autoSpaceDE w:val="0"/>
        <w:autoSpaceDN w:val="0"/>
        <w:adjustRightInd w:val="0"/>
        <w:spacing w:after="0"/>
        <w:ind w:left="0"/>
        <w:jc w:val="both"/>
        <w:rPr>
          <w:rFonts w:ascii="Times New Roman" w:hAnsi="Times New Roman" w:eastAsia="Times New Roman"/>
          <w:szCs w:val="28"/>
          <w:lang w:eastAsia="ru-RU"/>
        </w:rPr>
      </w:pPr>
      <w:r>
        <w:rPr>
          <w:rFonts w:ascii="Times New Roman" w:hAnsi="Times New Roman" w:eastAsia="Times New Roman"/>
          <w:szCs w:val="28"/>
          <w:lang w:eastAsia="ru-RU"/>
        </w:rPr>
        <w:t>выявление детей – мигрантов, имеющих трудности в обучении и социально-психологической адаптации, дифференциальная диагностика и оценка этнокультурной природы имеющихся трудностей;</w:t>
      </w:r>
    </w:p>
    <w:p w14:paraId="5E3A6410">
      <w:pPr>
        <w:pStyle w:val="17"/>
        <w:widowControl w:val="0"/>
        <w:numPr>
          <w:ilvl w:val="0"/>
          <w:numId w:val="34"/>
        </w:numPr>
        <w:autoSpaceDE w:val="0"/>
        <w:autoSpaceDN w:val="0"/>
        <w:adjustRightInd w:val="0"/>
        <w:spacing w:after="0"/>
        <w:ind w:left="0"/>
        <w:jc w:val="both"/>
        <w:rPr>
          <w:rFonts w:ascii="Times New Roman" w:hAnsi="Times New Roman" w:eastAsia="Times New Roman"/>
          <w:szCs w:val="28"/>
          <w:lang w:eastAsia="ru-RU"/>
        </w:rPr>
      </w:pPr>
      <w:r>
        <w:rPr>
          <w:rFonts w:ascii="Times New Roman" w:hAnsi="Times New Roman" w:eastAsia="Times New Roman"/>
          <w:szCs w:val="28"/>
          <w:lang w:eastAsia="ru-RU"/>
        </w:rPr>
        <w:t>всестороннее психолого-пелагическое изучение личности ребёнка;</w:t>
      </w:r>
    </w:p>
    <w:p w14:paraId="018FDAF8">
      <w:pPr>
        <w:pStyle w:val="17"/>
        <w:widowControl w:val="0"/>
        <w:numPr>
          <w:ilvl w:val="0"/>
          <w:numId w:val="34"/>
        </w:numPr>
        <w:autoSpaceDE w:val="0"/>
        <w:autoSpaceDN w:val="0"/>
        <w:adjustRightInd w:val="0"/>
        <w:spacing w:after="0"/>
        <w:ind w:left="0"/>
        <w:jc w:val="both"/>
        <w:rPr>
          <w:rFonts w:ascii="Times New Roman" w:hAnsi="Times New Roman" w:eastAsia="Times New Roman"/>
          <w:szCs w:val="28"/>
          <w:lang w:eastAsia="ru-RU"/>
        </w:rPr>
      </w:pPr>
      <w:r>
        <w:rPr>
          <w:rFonts w:ascii="Times New Roman" w:hAnsi="Times New Roman" w:eastAsia="Times New Roman"/>
          <w:szCs w:val="28"/>
          <w:lang w:eastAsia="ru-RU"/>
        </w:rPr>
        <w:t>выявление и изучение неблагоприятных факторов социальной среды и рисков образовательной среды;</w:t>
      </w:r>
    </w:p>
    <w:p w14:paraId="231A62EC">
      <w:pPr>
        <w:pStyle w:val="17"/>
        <w:widowControl w:val="0"/>
        <w:numPr>
          <w:ilvl w:val="0"/>
          <w:numId w:val="34"/>
        </w:numPr>
        <w:autoSpaceDE w:val="0"/>
        <w:autoSpaceDN w:val="0"/>
        <w:adjustRightInd w:val="0"/>
        <w:spacing w:after="0"/>
        <w:ind w:left="0"/>
        <w:jc w:val="both"/>
        <w:rPr>
          <w:rFonts w:ascii="Times New Roman" w:hAnsi="Times New Roman" w:eastAsia="Times New Roman"/>
          <w:szCs w:val="28"/>
          <w:lang w:eastAsia="ru-RU"/>
        </w:rPr>
      </w:pPr>
      <w:r>
        <w:rPr>
          <w:rFonts w:ascii="Times New Roman" w:hAnsi="Times New Roman" w:eastAsia="Times New Roman"/>
          <w:szCs w:val="28"/>
          <w:lang w:eastAsia="ru-RU"/>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14:paraId="5EC22CB6">
      <w:pPr>
        <w:widowControl w:val="0"/>
        <w:autoSpaceDE w:val="0"/>
        <w:autoSpaceDN w:val="0"/>
        <w:adjustRightInd w:val="0"/>
        <w:spacing w:after="0"/>
        <w:ind w:firstLine="284"/>
        <w:jc w:val="both"/>
        <w:rPr>
          <w:rFonts w:ascii="Times New Roman" w:hAnsi="Times New Roman" w:eastAsia="Times New Roman"/>
          <w:color w:val="FF0000"/>
          <w:szCs w:val="28"/>
          <w:lang w:eastAsia="ru-RU"/>
        </w:rPr>
      </w:pPr>
      <w:r>
        <w:rPr>
          <w:rFonts w:ascii="Times New Roman" w:hAnsi="Times New Roman" w:eastAsia="Times New Roman"/>
          <w:szCs w:val="28"/>
          <w:lang w:eastAsia="ru-RU"/>
        </w:rPr>
        <w:t xml:space="preserve">С целью выявления детей, нуждающихся в психолого-педагогическом сопровождении педагогом-психологом в сентябре, проводится скрининговое обследование (мониторинг) во всех группах общеразвивающей направленности с использованием следующих методов: наблюдения, беседа, анкетирование педагогов. По результатам скринингового обследования (мониторинга) педагог-психолог даёт рекомендации педагогам групп по оптимизации образовательного процесса и определяет целевые группы для проведения углубленной психологической диагностики и дальнейшего психолого-педагогического сопровождения. </w:t>
      </w:r>
    </w:p>
    <w:p w14:paraId="3234A9B8">
      <w:pPr>
        <w:widowControl w:val="0"/>
        <w:autoSpaceDE w:val="0"/>
        <w:autoSpaceDN w:val="0"/>
        <w:adjustRightInd w:val="0"/>
        <w:spacing w:after="0"/>
        <w:ind w:firstLine="284"/>
        <w:jc w:val="both"/>
        <w:rPr>
          <w:rFonts w:ascii="Times New Roman" w:hAnsi="Times New Roman" w:eastAsia="Times New Roman"/>
          <w:szCs w:val="28"/>
          <w:lang w:eastAsia="ru-RU"/>
        </w:rPr>
      </w:pPr>
      <w:r>
        <w:rPr>
          <w:rFonts w:ascii="Times New Roman" w:hAnsi="Times New Roman" w:eastAsia="Times New Roman"/>
          <w:szCs w:val="28"/>
          <w:lang w:eastAsia="ru-RU"/>
        </w:rPr>
        <w:t>В сентябре проводится диагностика детей с ОВЗ с целью определения актуального развития детей и определение зоны ближайшего развития для построения коррекционно-развивающей работы.</w:t>
      </w:r>
    </w:p>
    <w:p w14:paraId="1A0432C3">
      <w:pPr>
        <w:widowControl w:val="0"/>
        <w:autoSpaceDE w:val="0"/>
        <w:autoSpaceDN w:val="0"/>
        <w:adjustRightInd w:val="0"/>
        <w:spacing w:after="0"/>
        <w:ind w:firstLine="284"/>
        <w:jc w:val="both"/>
        <w:rPr>
          <w:rFonts w:ascii="Times New Roman" w:hAnsi="Times New Roman" w:eastAsia="Times New Roman"/>
          <w:szCs w:val="28"/>
          <w:lang w:eastAsia="ru-RU"/>
        </w:rPr>
      </w:pPr>
      <w:r>
        <w:rPr>
          <w:rFonts w:ascii="Times New Roman" w:hAnsi="Times New Roman" w:eastAsia="Times New Roman"/>
          <w:szCs w:val="28"/>
          <w:lang w:eastAsia="ru-RU"/>
        </w:rPr>
        <w:t>В мае проводится психологическая диагностика воспитанников, в том числе с ОВЗ, с которыми проводилась коррекционно-развивающая работа, с целью отслеживания динамики развития.</w:t>
      </w:r>
    </w:p>
    <w:p w14:paraId="72085608">
      <w:pPr>
        <w:widowControl w:val="0"/>
        <w:autoSpaceDE w:val="0"/>
        <w:autoSpaceDN w:val="0"/>
        <w:adjustRightInd w:val="0"/>
        <w:spacing w:after="0"/>
        <w:ind w:firstLine="284"/>
        <w:jc w:val="both"/>
        <w:rPr>
          <w:rFonts w:ascii="Times New Roman" w:hAnsi="Times New Roman" w:eastAsia="Times New Roman"/>
          <w:szCs w:val="28"/>
          <w:lang w:eastAsia="ru-RU"/>
        </w:rPr>
      </w:pPr>
      <w:r>
        <w:rPr>
          <w:rFonts w:ascii="Times New Roman" w:hAnsi="Times New Roman" w:eastAsia="Times New Roman"/>
          <w:szCs w:val="28"/>
          <w:lang w:eastAsia="ru-RU"/>
        </w:rPr>
        <w:t>Диагностический инструментарий для проведения психологической диагностики выбирается педагогом-психологом. Примерный перечень приведён в таблице ниже.</w:t>
      </w:r>
    </w:p>
    <w:p w14:paraId="1CC646FA">
      <w:pPr>
        <w:spacing w:after="0"/>
        <w:jc w:val="center"/>
        <w:rPr>
          <w:rFonts w:ascii="Times New Roman" w:hAnsi="Times New Roman"/>
          <w:b/>
          <w:szCs w:val="28"/>
        </w:rPr>
      </w:pPr>
    </w:p>
    <w:p w14:paraId="4D04C5DA">
      <w:pPr>
        <w:spacing w:after="0"/>
        <w:jc w:val="center"/>
        <w:rPr>
          <w:rFonts w:ascii="Times New Roman" w:hAnsi="Times New Roman"/>
          <w:b/>
          <w:szCs w:val="28"/>
        </w:rPr>
      </w:pPr>
      <w:r>
        <w:rPr>
          <w:rFonts w:ascii="Times New Roman" w:hAnsi="Times New Roman"/>
          <w:b/>
          <w:szCs w:val="28"/>
        </w:rPr>
        <w:t>Диагностический инструментарий педагога-психолога</w:t>
      </w:r>
    </w:p>
    <w:tbl>
      <w:tblPr>
        <w:tblStyle w:val="16"/>
        <w:tblW w:w="10207"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95"/>
        <w:gridCol w:w="3969"/>
        <w:gridCol w:w="1843"/>
      </w:tblGrid>
      <w:tr w14:paraId="147F1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5" w:type="dxa"/>
            <w:shd w:val="clear" w:color="auto" w:fill="auto"/>
          </w:tcPr>
          <w:p w14:paraId="26B879ED">
            <w:pPr>
              <w:spacing w:after="0"/>
              <w:jc w:val="center"/>
              <w:rPr>
                <w:rFonts w:ascii="Times New Roman" w:hAnsi="Times New Roman"/>
                <w:bCs/>
                <w:sz w:val="24"/>
                <w:szCs w:val="24"/>
              </w:rPr>
            </w:pPr>
            <w:r>
              <w:rPr>
                <w:rFonts w:ascii="Times New Roman" w:hAnsi="Times New Roman"/>
                <w:b/>
                <w:sz w:val="24"/>
                <w:szCs w:val="24"/>
              </w:rPr>
              <w:t>Наименование медики</w:t>
            </w:r>
          </w:p>
        </w:tc>
        <w:tc>
          <w:tcPr>
            <w:tcW w:w="3969" w:type="dxa"/>
            <w:shd w:val="clear" w:color="auto" w:fill="auto"/>
          </w:tcPr>
          <w:p w14:paraId="09F6D311">
            <w:pPr>
              <w:spacing w:after="0"/>
              <w:jc w:val="center"/>
              <w:rPr>
                <w:rFonts w:ascii="Times New Roman" w:hAnsi="Times New Roman"/>
                <w:bCs/>
                <w:sz w:val="24"/>
                <w:szCs w:val="24"/>
              </w:rPr>
            </w:pPr>
            <w:r>
              <w:rPr>
                <w:rFonts w:ascii="Times New Roman" w:hAnsi="Times New Roman"/>
                <w:b/>
                <w:sz w:val="24"/>
                <w:szCs w:val="24"/>
              </w:rPr>
              <w:t>Диагностируемые параметры</w:t>
            </w:r>
          </w:p>
        </w:tc>
        <w:tc>
          <w:tcPr>
            <w:tcW w:w="1843" w:type="dxa"/>
            <w:shd w:val="clear" w:color="auto" w:fill="auto"/>
          </w:tcPr>
          <w:p w14:paraId="04C947D9">
            <w:pPr>
              <w:spacing w:after="0"/>
              <w:jc w:val="center"/>
              <w:rPr>
                <w:rFonts w:ascii="Times New Roman" w:hAnsi="Times New Roman"/>
                <w:bCs/>
                <w:sz w:val="24"/>
                <w:szCs w:val="24"/>
              </w:rPr>
            </w:pPr>
            <w:r>
              <w:rPr>
                <w:rFonts w:ascii="Times New Roman" w:hAnsi="Times New Roman"/>
                <w:b/>
                <w:sz w:val="24"/>
                <w:szCs w:val="24"/>
              </w:rPr>
              <w:t>Возраст</w:t>
            </w:r>
          </w:p>
        </w:tc>
      </w:tr>
      <w:tr w14:paraId="198F9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7" w:type="dxa"/>
            <w:gridSpan w:val="3"/>
          </w:tcPr>
          <w:p w14:paraId="1E2E1A32">
            <w:pPr>
              <w:spacing w:after="0"/>
              <w:jc w:val="center"/>
              <w:rPr>
                <w:rFonts w:ascii="Times New Roman" w:hAnsi="Times New Roman"/>
                <w:b/>
                <w:sz w:val="24"/>
                <w:szCs w:val="24"/>
              </w:rPr>
            </w:pPr>
            <w:r>
              <w:rPr>
                <w:rFonts w:ascii="Times New Roman" w:hAnsi="Times New Roman"/>
                <w:b/>
                <w:sz w:val="24"/>
                <w:szCs w:val="24"/>
              </w:rPr>
              <w:t>Диагностика адаптации к ДОУ</w:t>
            </w:r>
          </w:p>
        </w:tc>
      </w:tr>
      <w:tr w14:paraId="61A17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5" w:type="dxa"/>
          </w:tcPr>
          <w:p w14:paraId="271C5C79">
            <w:pPr>
              <w:spacing w:after="0"/>
              <w:rPr>
                <w:rFonts w:ascii="Times New Roman" w:hAnsi="Times New Roman"/>
                <w:bCs/>
                <w:sz w:val="24"/>
                <w:szCs w:val="24"/>
              </w:rPr>
            </w:pPr>
            <w:r>
              <w:rPr>
                <w:rFonts w:ascii="Times New Roman" w:hAnsi="Times New Roman"/>
                <w:bCs/>
                <w:sz w:val="24"/>
                <w:szCs w:val="24"/>
              </w:rPr>
              <w:t>Роньжина А.С. «Диагностика уровня адаптированности ребёнка к дошкольному учреждению»</w:t>
            </w:r>
          </w:p>
        </w:tc>
        <w:tc>
          <w:tcPr>
            <w:tcW w:w="3969" w:type="dxa"/>
          </w:tcPr>
          <w:p w14:paraId="661A926F">
            <w:pPr>
              <w:spacing w:after="0"/>
              <w:rPr>
                <w:rFonts w:ascii="Times New Roman" w:hAnsi="Times New Roman"/>
                <w:bCs/>
                <w:sz w:val="24"/>
                <w:szCs w:val="24"/>
              </w:rPr>
            </w:pPr>
            <w:r>
              <w:rPr>
                <w:rFonts w:ascii="Times New Roman" w:hAnsi="Times New Roman"/>
                <w:bCs/>
                <w:sz w:val="24"/>
                <w:szCs w:val="24"/>
              </w:rPr>
              <w:t>Выявление уровня адаптации детей к новым образовательным условиям.</w:t>
            </w:r>
          </w:p>
        </w:tc>
        <w:tc>
          <w:tcPr>
            <w:tcW w:w="1843" w:type="dxa"/>
          </w:tcPr>
          <w:p w14:paraId="76F79F34">
            <w:pPr>
              <w:spacing w:after="0"/>
              <w:rPr>
                <w:rFonts w:ascii="Times New Roman" w:hAnsi="Times New Roman"/>
                <w:bCs/>
                <w:sz w:val="24"/>
                <w:szCs w:val="24"/>
              </w:rPr>
            </w:pPr>
            <w:r>
              <w:rPr>
                <w:rFonts w:ascii="Times New Roman" w:hAnsi="Times New Roman"/>
                <w:bCs/>
                <w:sz w:val="24"/>
                <w:szCs w:val="24"/>
              </w:rPr>
              <w:t>От 1 до 3 лет</w:t>
            </w:r>
          </w:p>
        </w:tc>
      </w:tr>
      <w:tr w14:paraId="322C1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7" w:type="dxa"/>
            <w:gridSpan w:val="3"/>
          </w:tcPr>
          <w:p w14:paraId="2F6E307E">
            <w:pPr>
              <w:spacing w:after="0"/>
              <w:jc w:val="center"/>
              <w:rPr>
                <w:rFonts w:ascii="Times New Roman" w:hAnsi="Times New Roman"/>
                <w:b/>
                <w:sz w:val="24"/>
                <w:szCs w:val="24"/>
              </w:rPr>
            </w:pPr>
            <w:r>
              <w:rPr>
                <w:rFonts w:ascii="Times New Roman" w:hAnsi="Times New Roman"/>
                <w:b/>
                <w:sz w:val="24"/>
                <w:szCs w:val="24"/>
              </w:rPr>
              <w:t>Диагностика готовности к школьному обучению</w:t>
            </w:r>
          </w:p>
        </w:tc>
      </w:tr>
      <w:tr w14:paraId="7982A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5" w:type="dxa"/>
          </w:tcPr>
          <w:p w14:paraId="59E837D4">
            <w:pPr>
              <w:spacing w:after="0"/>
              <w:rPr>
                <w:rFonts w:ascii="Times New Roman" w:hAnsi="Times New Roman"/>
                <w:bCs/>
                <w:sz w:val="24"/>
                <w:szCs w:val="24"/>
              </w:rPr>
            </w:pPr>
            <w:r>
              <w:rPr>
                <w:rFonts w:ascii="Times New Roman" w:hAnsi="Times New Roman"/>
                <w:bCs/>
                <w:sz w:val="24"/>
                <w:szCs w:val="24"/>
              </w:rPr>
              <w:t>Пакет методик для диагностики психологической готовности дошкольников  к обучению в школе</w:t>
            </w:r>
          </w:p>
        </w:tc>
        <w:tc>
          <w:tcPr>
            <w:tcW w:w="3969" w:type="dxa"/>
          </w:tcPr>
          <w:p w14:paraId="123E6659">
            <w:pPr>
              <w:spacing w:after="0"/>
              <w:rPr>
                <w:rFonts w:ascii="Times New Roman" w:hAnsi="Times New Roman"/>
                <w:bCs/>
                <w:sz w:val="24"/>
                <w:szCs w:val="24"/>
              </w:rPr>
            </w:pPr>
            <w:r>
              <w:rPr>
                <w:rFonts w:ascii="Times New Roman" w:hAnsi="Times New Roman"/>
                <w:bCs/>
                <w:sz w:val="24"/>
                <w:szCs w:val="24"/>
              </w:rPr>
              <w:t>Скрининговая диагностика готовности к школьному обучению.</w:t>
            </w:r>
          </w:p>
        </w:tc>
        <w:tc>
          <w:tcPr>
            <w:tcW w:w="1843" w:type="dxa"/>
          </w:tcPr>
          <w:p w14:paraId="0644564F">
            <w:pPr>
              <w:spacing w:after="0"/>
              <w:rPr>
                <w:rFonts w:ascii="Times New Roman" w:hAnsi="Times New Roman"/>
                <w:bCs/>
                <w:sz w:val="24"/>
                <w:szCs w:val="24"/>
              </w:rPr>
            </w:pPr>
            <w:r>
              <w:rPr>
                <w:rFonts w:ascii="Times New Roman" w:hAnsi="Times New Roman"/>
                <w:sz w:val="24"/>
                <w:szCs w:val="24"/>
              </w:rPr>
              <w:t>От 6 до 7 лет</w:t>
            </w:r>
          </w:p>
        </w:tc>
      </w:tr>
      <w:tr w14:paraId="6815E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7" w:type="dxa"/>
            <w:gridSpan w:val="3"/>
          </w:tcPr>
          <w:p w14:paraId="69D4C0E9">
            <w:pPr>
              <w:spacing w:after="0"/>
              <w:jc w:val="center"/>
              <w:rPr>
                <w:rFonts w:ascii="Times New Roman" w:hAnsi="Times New Roman"/>
                <w:b/>
                <w:sz w:val="24"/>
                <w:szCs w:val="24"/>
              </w:rPr>
            </w:pPr>
            <w:r>
              <w:rPr>
                <w:rFonts w:ascii="Times New Roman" w:hAnsi="Times New Roman"/>
                <w:b/>
                <w:sz w:val="24"/>
                <w:szCs w:val="24"/>
              </w:rPr>
              <w:t>Диагностика познавательных процессов</w:t>
            </w:r>
          </w:p>
        </w:tc>
      </w:tr>
      <w:tr w14:paraId="59A14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5" w:type="dxa"/>
            <w:shd w:val="clear" w:color="auto" w:fill="auto"/>
          </w:tcPr>
          <w:p w14:paraId="3DE24FF1">
            <w:pPr>
              <w:spacing w:after="0"/>
              <w:rPr>
                <w:rFonts w:ascii="Times New Roman" w:hAnsi="Times New Roman"/>
                <w:bCs/>
                <w:sz w:val="24"/>
                <w:szCs w:val="24"/>
              </w:rPr>
            </w:pPr>
            <w:r>
              <w:rPr>
                <w:rFonts w:ascii="Times New Roman" w:hAnsi="Times New Roman"/>
                <w:sz w:val="24"/>
                <w:szCs w:val="24"/>
              </w:rPr>
              <w:t>Экспресс-диагностика в детском саду: комплект материалов для педагогов-психологов детских дошкольных образовательных учреждений. Руденко Л.Г., Павлова Н.Н.</w:t>
            </w:r>
          </w:p>
        </w:tc>
        <w:tc>
          <w:tcPr>
            <w:tcW w:w="3969" w:type="dxa"/>
            <w:shd w:val="clear" w:color="auto" w:fill="auto"/>
          </w:tcPr>
          <w:p w14:paraId="51B96E74">
            <w:pPr>
              <w:spacing w:after="0"/>
              <w:rPr>
                <w:rFonts w:ascii="Times New Roman" w:hAnsi="Times New Roman"/>
                <w:bCs/>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Комплексная диагностика познавательных процессов.</w:t>
            </w:r>
          </w:p>
        </w:tc>
        <w:tc>
          <w:tcPr>
            <w:tcW w:w="1843" w:type="dxa"/>
            <w:shd w:val="clear" w:color="auto" w:fill="auto"/>
          </w:tcPr>
          <w:p w14:paraId="7E28422B">
            <w:pPr>
              <w:spacing w:after="0"/>
              <w:rPr>
                <w:rFonts w:ascii="Times New Roman" w:hAnsi="Times New Roman"/>
                <w:bCs/>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От 3 до 7 лет</w:t>
            </w:r>
          </w:p>
        </w:tc>
      </w:tr>
      <w:tr w14:paraId="7A519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5" w:type="dxa"/>
            <w:shd w:val="clear" w:color="auto" w:fill="auto"/>
          </w:tcPr>
          <w:p w14:paraId="5EC61C28">
            <w:pPr>
              <w:spacing w:after="0"/>
              <w:rPr>
                <w:rFonts w:ascii="Times New Roman" w:hAnsi="Times New Roman"/>
                <w:bCs/>
                <w:sz w:val="24"/>
                <w:szCs w:val="24"/>
              </w:rPr>
            </w:pPr>
            <w:r>
              <w:rPr>
                <w:rFonts w:ascii="Times New Roman" w:hAnsi="Times New Roman"/>
                <w:sz w:val="24"/>
                <w:szCs w:val="24"/>
              </w:rPr>
              <w:t>Психологическая диагностика и коррекция в раннем возрасте. Руденко Л.Г., Павлова Н.Н.</w:t>
            </w:r>
          </w:p>
        </w:tc>
        <w:tc>
          <w:tcPr>
            <w:tcW w:w="3969" w:type="dxa"/>
            <w:shd w:val="clear" w:color="auto" w:fill="auto"/>
          </w:tcPr>
          <w:p w14:paraId="183AE759">
            <w:pPr>
              <w:spacing w:after="0"/>
              <w:rPr>
                <w:rFonts w:ascii="Times New Roman" w:hAnsi="Times New Roman"/>
                <w:bCs/>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Комплексная диагностика познавательных процессов.</w:t>
            </w:r>
          </w:p>
        </w:tc>
        <w:tc>
          <w:tcPr>
            <w:tcW w:w="1843" w:type="dxa"/>
            <w:shd w:val="clear" w:color="auto" w:fill="auto"/>
          </w:tcPr>
          <w:p w14:paraId="667799A5">
            <w:pPr>
              <w:spacing w:after="0"/>
              <w:rPr>
                <w:rFonts w:ascii="Times New Roman" w:hAnsi="Times New Roman"/>
                <w:bCs/>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От 2,5 до 3 лет</w:t>
            </w:r>
          </w:p>
        </w:tc>
      </w:tr>
      <w:tr w14:paraId="41AC0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5" w:type="dxa"/>
            <w:shd w:val="clear" w:color="auto" w:fill="auto"/>
          </w:tcPr>
          <w:p w14:paraId="7A162007">
            <w:pPr>
              <w:spacing w:after="0"/>
              <w:rPr>
                <w:rFonts w:ascii="Times New Roman" w:hAnsi="Times New Roman"/>
                <w:sz w:val="24"/>
                <w:szCs w:val="24"/>
              </w:rPr>
            </w:pPr>
            <w:r>
              <w:rPr>
                <w:rFonts w:ascii="Times New Roman" w:hAnsi="Times New Roman"/>
                <w:sz w:val="24"/>
                <w:szCs w:val="24"/>
              </w:rPr>
              <w:t>Забрамная С.Д., Боровик О.В. Практический материал для психолого-педагогического обследования детей</w:t>
            </w:r>
          </w:p>
        </w:tc>
        <w:tc>
          <w:tcPr>
            <w:tcW w:w="3969" w:type="dxa"/>
            <w:shd w:val="clear" w:color="auto" w:fill="auto"/>
          </w:tcPr>
          <w:p w14:paraId="5BD99CBE">
            <w:pPr>
              <w:spacing w:after="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Диагностика познавательных процессов детей с ОВЗ.</w:t>
            </w:r>
          </w:p>
        </w:tc>
        <w:tc>
          <w:tcPr>
            <w:tcW w:w="1843" w:type="dxa"/>
            <w:shd w:val="clear" w:color="auto" w:fill="auto"/>
          </w:tcPr>
          <w:p w14:paraId="2EF804D8">
            <w:pPr>
              <w:spacing w:after="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С 2 лет</w:t>
            </w:r>
          </w:p>
        </w:tc>
      </w:tr>
      <w:tr w14:paraId="7E9A0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7" w:type="dxa"/>
            <w:gridSpan w:val="3"/>
          </w:tcPr>
          <w:p w14:paraId="683B9053">
            <w:pPr>
              <w:spacing w:after="0"/>
              <w:jc w:val="center"/>
              <w:rPr>
                <w:rFonts w:ascii="Times New Roman" w:hAnsi="Times New Roman"/>
                <w:b/>
                <w:sz w:val="24"/>
                <w:szCs w:val="24"/>
              </w:rPr>
            </w:pPr>
            <w:r>
              <w:rPr>
                <w:rFonts w:ascii="Times New Roman" w:hAnsi="Times New Roman"/>
                <w:b/>
                <w:sz w:val="24"/>
                <w:szCs w:val="24"/>
              </w:rPr>
              <w:t>Диагностика личностных и эмоционально-волевых особенностей</w:t>
            </w:r>
          </w:p>
        </w:tc>
      </w:tr>
      <w:tr w14:paraId="1A839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5" w:type="dxa"/>
            <w:shd w:val="clear" w:color="auto" w:fill="auto"/>
          </w:tcPr>
          <w:p w14:paraId="408E2226">
            <w:pPr>
              <w:spacing w:after="0"/>
              <w:rPr>
                <w:rFonts w:ascii="Times New Roman" w:hAnsi="Times New Roman"/>
                <w:bCs/>
                <w:sz w:val="24"/>
                <w:szCs w:val="24"/>
              </w:rPr>
            </w:pPr>
            <w:r>
              <w:rPr>
                <w:rFonts w:ascii="Times New Roman" w:hAnsi="Times New Roman"/>
                <w:sz w:val="24"/>
                <w:szCs w:val="24"/>
              </w:rPr>
              <w:t>Методика «Лесенка». В модификации С.Г. Якобсон, В.Г. Щур.</w:t>
            </w:r>
          </w:p>
        </w:tc>
        <w:tc>
          <w:tcPr>
            <w:tcW w:w="3969" w:type="dxa"/>
            <w:shd w:val="clear" w:color="auto" w:fill="auto"/>
          </w:tcPr>
          <w:p w14:paraId="6B8A8623">
            <w:pPr>
              <w:spacing w:after="0"/>
              <w:rPr>
                <w:rFonts w:ascii="Times New Roman" w:hAnsi="Times New Roman"/>
                <w:bCs/>
                <w:sz w:val="24"/>
                <w:szCs w:val="24"/>
              </w:rPr>
            </w:pPr>
            <w:r>
              <w:rPr>
                <w:rFonts w:ascii="Times New Roman" w:hAnsi="Times New Roman"/>
                <w:sz w:val="24"/>
                <w:szCs w:val="24"/>
              </w:rPr>
              <w:t>Исследование самооценки.</w:t>
            </w:r>
          </w:p>
        </w:tc>
        <w:tc>
          <w:tcPr>
            <w:tcW w:w="1843" w:type="dxa"/>
            <w:shd w:val="clear" w:color="auto" w:fill="auto"/>
          </w:tcPr>
          <w:p w14:paraId="67CE865C">
            <w:pPr>
              <w:spacing w:after="0"/>
              <w:rPr>
                <w:rFonts w:ascii="Times New Roman" w:hAnsi="Times New Roman"/>
                <w:bCs/>
                <w:sz w:val="24"/>
                <w:szCs w:val="24"/>
              </w:rPr>
            </w:pPr>
            <w:r>
              <w:rPr>
                <w:rFonts w:ascii="Times New Roman" w:hAnsi="Times New Roman"/>
                <w:sz w:val="24"/>
                <w:szCs w:val="24"/>
              </w:rPr>
              <w:t>С 5 лет</w:t>
            </w:r>
          </w:p>
        </w:tc>
      </w:tr>
      <w:tr w14:paraId="5F965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5" w:type="dxa"/>
            <w:shd w:val="clear" w:color="auto" w:fill="auto"/>
          </w:tcPr>
          <w:p w14:paraId="6CF34D18">
            <w:pPr>
              <w:spacing w:after="0"/>
              <w:rPr>
                <w:rFonts w:ascii="Times New Roman" w:hAnsi="Times New Roman"/>
                <w:bCs/>
                <w:sz w:val="24"/>
                <w:szCs w:val="24"/>
              </w:rPr>
            </w:pPr>
            <w:r>
              <w:rPr>
                <w:rFonts w:ascii="Times New Roman" w:hAnsi="Times New Roman"/>
                <w:sz w:val="24"/>
                <w:szCs w:val="24"/>
              </w:rPr>
              <w:t>Методика «Паровозик» (С.В. Велиева)</w:t>
            </w:r>
          </w:p>
        </w:tc>
        <w:tc>
          <w:tcPr>
            <w:tcW w:w="3969" w:type="dxa"/>
            <w:shd w:val="clear" w:color="auto" w:fill="auto"/>
          </w:tcPr>
          <w:p w14:paraId="0E584DF4">
            <w:pPr>
              <w:spacing w:after="0"/>
              <w:rPr>
                <w:rFonts w:ascii="Times New Roman" w:hAnsi="Times New Roman"/>
                <w:bCs/>
                <w:sz w:val="24"/>
                <w:szCs w:val="24"/>
              </w:rPr>
            </w:pPr>
            <w:r>
              <w:rPr>
                <w:rFonts w:ascii="Times New Roman" w:hAnsi="Times New Roman"/>
                <w:sz w:val="24"/>
                <w:szCs w:val="24"/>
              </w:rPr>
              <w:t>Определение особенности эмоционального состояния ребёнка.</w:t>
            </w:r>
          </w:p>
        </w:tc>
        <w:tc>
          <w:tcPr>
            <w:tcW w:w="1843" w:type="dxa"/>
            <w:shd w:val="clear" w:color="auto" w:fill="auto"/>
          </w:tcPr>
          <w:p w14:paraId="5A4B74F2">
            <w:pPr>
              <w:spacing w:after="0"/>
              <w:rPr>
                <w:rFonts w:ascii="Times New Roman" w:hAnsi="Times New Roman"/>
                <w:bCs/>
                <w:sz w:val="24"/>
                <w:szCs w:val="24"/>
              </w:rPr>
            </w:pPr>
            <w:r>
              <w:rPr>
                <w:rFonts w:ascii="Times New Roman" w:hAnsi="Times New Roman"/>
                <w:sz w:val="24"/>
                <w:szCs w:val="24"/>
              </w:rPr>
              <w:t>С 2 лет</w:t>
            </w:r>
          </w:p>
        </w:tc>
      </w:tr>
      <w:tr w14:paraId="6EB41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5" w:type="dxa"/>
            <w:shd w:val="clear" w:color="auto" w:fill="auto"/>
          </w:tcPr>
          <w:p w14:paraId="44DB5EAF">
            <w:pPr>
              <w:spacing w:after="0"/>
              <w:rPr>
                <w:rFonts w:ascii="Times New Roman" w:hAnsi="Times New Roman"/>
                <w:bCs/>
                <w:sz w:val="24"/>
                <w:szCs w:val="24"/>
              </w:rPr>
            </w:pPr>
            <w:r>
              <w:rPr>
                <w:rFonts w:ascii="Times New Roman" w:hAnsi="Times New Roman"/>
                <w:sz w:val="24"/>
                <w:szCs w:val="24"/>
              </w:rPr>
              <w:t>Восьми цветовой тест</w:t>
            </w:r>
            <w:r>
              <w:rPr>
                <w:rFonts w:ascii="Times New Roman" w:hAnsi="Times New Roman"/>
                <w:sz w:val="24"/>
                <w:szCs w:val="24"/>
              </w:rPr>
              <w:br w:type="textWrapping"/>
            </w:r>
            <w:r>
              <w:rPr>
                <w:rFonts w:ascii="Times New Roman" w:hAnsi="Times New Roman"/>
                <w:sz w:val="24"/>
                <w:szCs w:val="24"/>
              </w:rPr>
              <w:t>Люшера.</w:t>
            </w:r>
          </w:p>
        </w:tc>
        <w:tc>
          <w:tcPr>
            <w:tcW w:w="3969" w:type="dxa"/>
            <w:shd w:val="clear" w:color="auto" w:fill="auto"/>
          </w:tcPr>
          <w:p w14:paraId="5A09E4D3">
            <w:pPr>
              <w:spacing w:after="0"/>
              <w:rPr>
                <w:rFonts w:ascii="Times New Roman" w:hAnsi="Times New Roman"/>
                <w:bCs/>
                <w:sz w:val="24"/>
                <w:szCs w:val="24"/>
              </w:rPr>
            </w:pPr>
            <w:r>
              <w:rPr>
                <w:rFonts w:ascii="Times New Roman" w:hAnsi="Times New Roman"/>
                <w:sz w:val="24"/>
                <w:szCs w:val="24"/>
              </w:rPr>
              <w:t>Исследование эмоционального состояния ребенка.</w:t>
            </w:r>
          </w:p>
        </w:tc>
        <w:tc>
          <w:tcPr>
            <w:tcW w:w="1843" w:type="dxa"/>
            <w:shd w:val="clear" w:color="auto" w:fill="auto"/>
          </w:tcPr>
          <w:p w14:paraId="15C4AA54">
            <w:pPr>
              <w:spacing w:after="0"/>
              <w:rPr>
                <w:rFonts w:ascii="Times New Roman" w:hAnsi="Times New Roman"/>
                <w:bCs/>
                <w:sz w:val="24"/>
                <w:szCs w:val="24"/>
              </w:rPr>
            </w:pPr>
            <w:r>
              <w:rPr>
                <w:rFonts w:ascii="Times New Roman" w:hAnsi="Times New Roman"/>
                <w:sz w:val="24"/>
                <w:szCs w:val="24"/>
              </w:rPr>
              <w:t>С 5 лет</w:t>
            </w:r>
          </w:p>
        </w:tc>
      </w:tr>
      <w:tr w14:paraId="201C4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5" w:type="dxa"/>
            <w:shd w:val="clear" w:color="auto" w:fill="auto"/>
          </w:tcPr>
          <w:p w14:paraId="76534568">
            <w:pPr>
              <w:spacing w:after="0"/>
              <w:rPr>
                <w:rFonts w:ascii="Times New Roman" w:hAnsi="Times New Roman"/>
                <w:bCs/>
                <w:sz w:val="24"/>
                <w:szCs w:val="24"/>
              </w:rPr>
            </w:pPr>
            <w:r>
              <w:rPr>
                <w:rFonts w:ascii="Times New Roman" w:hAnsi="Times New Roman"/>
                <w:sz w:val="24"/>
                <w:szCs w:val="24"/>
              </w:rPr>
              <w:t>Тест тревожности (Теммл Р., Дорки М., Амен В.)</w:t>
            </w:r>
          </w:p>
        </w:tc>
        <w:tc>
          <w:tcPr>
            <w:tcW w:w="3969" w:type="dxa"/>
            <w:shd w:val="clear" w:color="auto" w:fill="auto"/>
          </w:tcPr>
          <w:p w14:paraId="5658BD4A">
            <w:pPr>
              <w:spacing w:after="0"/>
              <w:rPr>
                <w:rFonts w:ascii="Times New Roman" w:hAnsi="Times New Roman"/>
                <w:bCs/>
                <w:sz w:val="24"/>
                <w:szCs w:val="24"/>
              </w:rPr>
            </w:pPr>
            <w:r>
              <w:rPr>
                <w:rFonts w:ascii="Times New Roman" w:hAnsi="Times New Roman"/>
                <w:sz w:val="24"/>
                <w:szCs w:val="24"/>
              </w:rPr>
              <w:t>Определение уровня тревожности у детей.</w:t>
            </w:r>
          </w:p>
        </w:tc>
        <w:tc>
          <w:tcPr>
            <w:tcW w:w="1843" w:type="dxa"/>
            <w:shd w:val="clear" w:color="auto" w:fill="auto"/>
          </w:tcPr>
          <w:p w14:paraId="3EFF43E3">
            <w:pPr>
              <w:spacing w:after="0"/>
              <w:rPr>
                <w:rFonts w:ascii="Times New Roman" w:hAnsi="Times New Roman"/>
                <w:bCs/>
                <w:sz w:val="24"/>
                <w:szCs w:val="24"/>
              </w:rPr>
            </w:pPr>
            <w:r>
              <w:rPr>
                <w:rFonts w:ascii="Times New Roman" w:hAnsi="Times New Roman"/>
                <w:sz w:val="24"/>
                <w:szCs w:val="24"/>
              </w:rPr>
              <w:t>С 3,5 лет</w:t>
            </w:r>
          </w:p>
        </w:tc>
      </w:tr>
      <w:tr w14:paraId="4B86F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5" w:type="dxa"/>
            <w:shd w:val="clear" w:color="auto" w:fill="auto"/>
          </w:tcPr>
          <w:p w14:paraId="6AB86305">
            <w:pPr>
              <w:spacing w:after="0"/>
              <w:rPr>
                <w:rFonts w:ascii="Times New Roman" w:hAnsi="Times New Roman"/>
                <w:bCs/>
                <w:sz w:val="24"/>
                <w:szCs w:val="24"/>
              </w:rPr>
            </w:pPr>
            <w:r>
              <w:rPr>
                <w:rFonts w:ascii="Times New Roman" w:hAnsi="Times New Roman"/>
                <w:sz w:val="24"/>
                <w:szCs w:val="24"/>
              </w:rPr>
              <w:t>Методика «Волшебная страна чувств»</w:t>
            </w:r>
          </w:p>
        </w:tc>
        <w:tc>
          <w:tcPr>
            <w:tcW w:w="3969" w:type="dxa"/>
            <w:shd w:val="clear" w:color="auto" w:fill="auto"/>
          </w:tcPr>
          <w:p w14:paraId="17F035D0">
            <w:pPr>
              <w:spacing w:after="0"/>
              <w:rPr>
                <w:rFonts w:ascii="Times New Roman" w:hAnsi="Times New Roman"/>
                <w:bCs/>
                <w:sz w:val="24"/>
                <w:szCs w:val="24"/>
              </w:rPr>
            </w:pPr>
            <w:r>
              <w:rPr>
                <w:rFonts w:ascii="Times New Roman" w:hAnsi="Times New Roman"/>
                <w:sz w:val="24"/>
                <w:szCs w:val="24"/>
              </w:rPr>
              <w:t>Исследование психоэмоционального состояния ребенка.</w:t>
            </w:r>
          </w:p>
        </w:tc>
        <w:tc>
          <w:tcPr>
            <w:tcW w:w="1843" w:type="dxa"/>
            <w:shd w:val="clear" w:color="auto" w:fill="auto"/>
          </w:tcPr>
          <w:p w14:paraId="222F38BD">
            <w:pPr>
              <w:spacing w:after="0"/>
              <w:rPr>
                <w:rFonts w:ascii="Times New Roman" w:hAnsi="Times New Roman"/>
                <w:bCs/>
                <w:sz w:val="24"/>
                <w:szCs w:val="24"/>
              </w:rPr>
            </w:pPr>
            <w:r>
              <w:rPr>
                <w:rFonts w:ascii="Times New Roman" w:hAnsi="Times New Roman"/>
                <w:sz w:val="24"/>
                <w:szCs w:val="24"/>
              </w:rPr>
              <w:t>С 4 лет</w:t>
            </w:r>
          </w:p>
        </w:tc>
      </w:tr>
      <w:tr w14:paraId="372F7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5" w:type="dxa"/>
            <w:shd w:val="clear" w:color="auto" w:fill="auto"/>
          </w:tcPr>
          <w:p w14:paraId="2D21E055">
            <w:pPr>
              <w:spacing w:after="0"/>
              <w:rPr>
                <w:rFonts w:ascii="Times New Roman" w:hAnsi="Times New Roman"/>
                <w:bCs/>
                <w:sz w:val="24"/>
                <w:szCs w:val="24"/>
              </w:rPr>
            </w:pPr>
            <w:r>
              <w:rPr>
                <w:rFonts w:ascii="Times New Roman" w:hAnsi="Times New Roman"/>
                <w:sz w:val="24"/>
                <w:szCs w:val="24"/>
              </w:rPr>
              <w:t>Тест на выявление детских страхов А.И. Захарова и М. Панфиловой «Страхи в домиках»</w:t>
            </w:r>
          </w:p>
        </w:tc>
        <w:tc>
          <w:tcPr>
            <w:tcW w:w="3969" w:type="dxa"/>
            <w:shd w:val="clear" w:color="auto" w:fill="auto"/>
          </w:tcPr>
          <w:p w14:paraId="4C167E97">
            <w:pPr>
              <w:spacing w:after="0"/>
              <w:rPr>
                <w:rFonts w:ascii="Times New Roman" w:hAnsi="Times New Roman"/>
                <w:bCs/>
                <w:sz w:val="24"/>
                <w:szCs w:val="24"/>
              </w:rPr>
            </w:pPr>
            <w:r>
              <w:rPr>
                <w:rFonts w:ascii="Times New Roman" w:hAnsi="Times New Roman"/>
                <w:sz w:val="24"/>
                <w:szCs w:val="24"/>
              </w:rPr>
              <w:t>Выявление и уточнение преобладающих видов страхов у детей старше 3-х лет.</w:t>
            </w:r>
          </w:p>
        </w:tc>
        <w:tc>
          <w:tcPr>
            <w:tcW w:w="1843" w:type="dxa"/>
            <w:shd w:val="clear" w:color="auto" w:fill="auto"/>
          </w:tcPr>
          <w:p w14:paraId="064BEC0D">
            <w:pPr>
              <w:spacing w:after="0"/>
              <w:rPr>
                <w:rFonts w:ascii="Times New Roman" w:hAnsi="Times New Roman"/>
                <w:bCs/>
                <w:sz w:val="24"/>
                <w:szCs w:val="24"/>
              </w:rPr>
            </w:pPr>
            <w:r>
              <w:rPr>
                <w:rFonts w:ascii="Times New Roman" w:hAnsi="Times New Roman"/>
                <w:sz w:val="24"/>
                <w:szCs w:val="24"/>
              </w:rPr>
              <w:t>С 3 лет</w:t>
            </w:r>
          </w:p>
        </w:tc>
      </w:tr>
      <w:tr w14:paraId="42839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5" w:type="dxa"/>
            <w:shd w:val="clear" w:color="auto" w:fill="auto"/>
          </w:tcPr>
          <w:p w14:paraId="34AF2E4A">
            <w:pPr>
              <w:spacing w:after="0"/>
              <w:rPr>
                <w:rFonts w:ascii="Times New Roman" w:hAnsi="Times New Roman"/>
                <w:bCs/>
                <w:sz w:val="24"/>
                <w:szCs w:val="24"/>
              </w:rPr>
            </w:pPr>
            <w:r>
              <w:rPr>
                <w:rFonts w:ascii="Times New Roman" w:hAnsi="Times New Roman"/>
                <w:sz w:val="24"/>
                <w:szCs w:val="24"/>
              </w:rPr>
              <w:t>Методика «Эмоциональные лица» (Н.Я. Семаго)</w:t>
            </w:r>
          </w:p>
        </w:tc>
        <w:tc>
          <w:tcPr>
            <w:tcW w:w="3969" w:type="dxa"/>
            <w:shd w:val="clear" w:color="auto" w:fill="auto"/>
          </w:tcPr>
          <w:p w14:paraId="565D7F76">
            <w:pPr>
              <w:spacing w:after="0"/>
              <w:rPr>
                <w:rFonts w:ascii="Times New Roman" w:hAnsi="Times New Roman"/>
                <w:bCs/>
                <w:sz w:val="24"/>
                <w:szCs w:val="24"/>
              </w:rPr>
            </w:pPr>
            <w:r>
              <w:rPr>
                <w:rFonts w:ascii="Times New Roman" w:hAnsi="Times New Roman"/>
                <w:sz w:val="24"/>
                <w:szCs w:val="24"/>
              </w:rPr>
              <w:t>Оценка возможности адекватного опознавания эмоционального состояния, точности и качества этого опознавания.</w:t>
            </w:r>
          </w:p>
        </w:tc>
        <w:tc>
          <w:tcPr>
            <w:tcW w:w="1843" w:type="dxa"/>
            <w:shd w:val="clear" w:color="auto" w:fill="auto"/>
          </w:tcPr>
          <w:p w14:paraId="45918E8C">
            <w:pPr>
              <w:spacing w:after="0"/>
              <w:rPr>
                <w:rFonts w:ascii="Times New Roman" w:hAnsi="Times New Roman"/>
                <w:bCs/>
                <w:sz w:val="24"/>
                <w:szCs w:val="24"/>
              </w:rPr>
            </w:pPr>
            <w:r>
              <w:rPr>
                <w:rFonts w:ascii="Times New Roman" w:hAnsi="Times New Roman"/>
                <w:sz w:val="24"/>
                <w:szCs w:val="24"/>
              </w:rPr>
              <w:t>С 3 лет</w:t>
            </w:r>
          </w:p>
        </w:tc>
      </w:tr>
      <w:tr w14:paraId="776F6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5" w:type="dxa"/>
            <w:shd w:val="clear" w:color="auto" w:fill="auto"/>
          </w:tcPr>
          <w:p w14:paraId="3E4F4084">
            <w:pPr>
              <w:spacing w:after="0"/>
              <w:rPr>
                <w:rFonts w:ascii="Times New Roman" w:hAnsi="Times New Roman"/>
                <w:bCs/>
                <w:sz w:val="24"/>
                <w:szCs w:val="24"/>
              </w:rPr>
            </w:pPr>
            <w:r>
              <w:rPr>
                <w:rFonts w:ascii="Times New Roman" w:hAnsi="Times New Roman"/>
                <w:sz w:val="24"/>
                <w:szCs w:val="24"/>
              </w:rPr>
              <w:t>Тест «Сказки» Л. Дюсса.</w:t>
            </w:r>
          </w:p>
        </w:tc>
        <w:tc>
          <w:tcPr>
            <w:tcW w:w="3969" w:type="dxa"/>
            <w:shd w:val="clear" w:color="auto" w:fill="auto"/>
          </w:tcPr>
          <w:p w14:paraId="102A9566">
            <w:pPr>
              <w:spacing w:after="0"/>
              <w:rPr>
                <w:rFonts w:ascii="Times New Roman" w:hAnsi="Times New Roman"/>
                <w:bCs/>
                <w:sz w:val="24"/>
                <w:szCs w:val="24"/>
              </w:rPr>
            </w:pPr>
            <w:r>
              <w:rPr>
                <w:rFonts w:ascii="Times New Roman" w:hAnsi="Times New Roman"/>
                <w:sz w:val="24"/>
                <w:szCs w:val="24"/>
              </w:rPr>
              <w:t>Исследование эмоциональной сферы.</w:t>
            </w:r>
          </w:p>
        </w:tc>
        <w:tc>
          <w:tcPr>
            <w:tcW w:w="1843" w:type="dxa"/>
            <w:shd w:val="clear" w:color="auto" w:fill="auto"/>
          </w:tcPr>
          <w:p w14:paraId="7A879DD6">
            <w:pPr>
              <w:spacing w:after="0"/>
              <w:rPr>
                <w:rFonts w:ascii="Times New Roman" w:hAnsi="Times New Roman"/>
                <w:bCs/>
                <w:sz w:val="24"/>
                <w:szCs w:val="24"/>
              </w:rPr>
            </w:pPr>
            <w:r>
              <w:rPr>
                <w:rFonts w:ascii="Times New Roman" w:hAnsi="Times New Roman"/>
                <w:sz w:val="24"/>
                <w:szCs w:val="24"/>
              </w:rPr>
              <w:t>С 5 лет</w:t>
            </w:r>
          </w:p>
        </w:tc>
      </w:tr>
      <w:tr w14:paraId="54E39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5" w:type="dxa"/>
            <w:shd w:val="clear" w:color="auto" w:fill="auto"/>
          </w:tcPr>
          <w:p w14:paraId="6DCEC630">
            <w:pPr>
              <w:spacing w:after="0"/>
              <w:rPr>
                <w:rFonts w:ascii="Times New Roman" w:hAnsi="Times New Roman"/>
                <w:bCs/>
                <w:sz w:val="24"/>
                <w:szCs w:val="24"/>
              </w:rPr>
            </w:pPr>
            <w:r>
              <w:rPr>
                <w:rFonts w:ascii="Times New Roman" w:hAnsi="Times New Roman"/>
                <w:sz w:val="24"/>
                <w:szCs w:val="24"/>
              </w:rPr>
              <w:t>Графическая методика М.А. Панфиловой «Кактус»</w:t>
            </w:r>
          </w:p>
        </w:tc>
        <w:tc>
          <w:tcPr>
            <w:tcW w:w="3969" w:type="dxa"/>
            <w:shd w:val="clear" w:color="auto" w:fill="auto"/>
          </w:tcPr>
          <w:p w14:paraId="59295116">
            <w:pPr>
              <w:spacing w:after="0"/>
              <w:rPr>
                <w:rFonts w:ascii="Times New Roman" w:hAnsi="Times New Roman"/>
                <w:bCs/>
                <w:sz w:val="24"/>
                <w:szCs w:val="24"/>
              </w:rPr>
            </w:pPr>
            <w:r>
              <w:rPr>
                <w:rFonts w:ascii="Times New Roman" w:hAnsi="Times New Roman"/>
                <w:sz w:val="24"/>
                <w:szCs w:val="24"/>
              </w:rPr>
              <w:t>Выявление состояния эмоциональной сферы ребенка, выявление наличия агрессии, ее направленности и интенсивности.</w:t>
            </w:r>
          </w:p>
        </w:tc>
        <w:tc>
          <w:tcPr>
            <w:tcW w:w="1843" w:type="dxa"/>
            <w:shd w:val="clear" w:color="auto" w:fill="auto"/>
          </w:tcPr>
          <w:p w14:paraId="271B835D">
            <w:pPr>
              <w:spacing w:after="0"/>
              <w:rPr>
                <w:rFonts w:ascii="Times New Roman" w:hAnsi="Times New Roman"/>
                <w:bCs/>
                <w:sz w:val="24"/>
                <w:szCs w:val="24"/>
              </w:rPr>
            </w:pPr>
            <w:r>
              <w:rPr>
                <w:rFonts w:ascii="Times New Roman" w:hAnsi="Times New Roman"/>
                <w:sz w:val="24"/>
                <w:szCs w:val="24"/>
              </w:rPr>
              <w:t>С 4 лет</w:t>
            </w:r>
          </w:p>
        </w:tc>
      </w:tr>
      <w:tr w14:paraId="552B4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5" w:type="dxa"/>
            <w:shd w:val="clear" w:color="auto" w:fill="auto"/>
          </w:tcPr>
          <w:p w14:paraId="2B875B64">
            <w:pPr>
              <w:spacing w:after="0"/>
              <w:rPr>
                <w:rFonts w:ascii="Times New Roman" w:hAnsi="Times New Roman"/>
                <w:sz w:val="24"/>
                <w:szCs w:val="24"/>
              </w:rPr>
            </w:pPr>
            <w:r>
              <w:rPr>
                <w:rFonts w:ascii="Times New Roman" w:hAnsi="Times New Roman"/>
                <w:sz w:val="24"/>
                <w:szCs w:val="24"/>
              </w:rPr>
              <w:t>Методика исследования детского самосознания и половозрастной    идентификации, разработанная Белопольской Л.Н.</w:t>
            </w:r>
          </w:p>
        </w:tc>
        <w:tc>
          <w:tcPr>
            <w:tcW w:w="3969" w:type="dxa"/>
            <w:shd w:val="clear" w:color="auto" w:fill="auto"/>
          </w:tcPr>
          <w:p w14:paraId="55A636D7">
            <w:pPr>
              <w:spacing w:after="0"/>
              <w:rPr>
                <w:rFonts w:ascii="Times New Roman" w:hAnsi="Times New Roman"/>
                <w:sz w:val="24"/>
                <w:szCs w:val="24"/>
              </w:rPr>
            </w:pPr>
            <w:r>
              <w:rPr>
                <w:rFonts w:ascii="Times New Roman" w:hAnsi="Times New Roman"/>
                <w:sz w:val="24"/>
                <w:szCs w:val="24"/>
              </w:rPr>
              <w:t>Исследования детского самосознания и половозрастной идентификации</w:t>
            </w:r>
          </w:p>
        </w:tc>
        <w:tc>
          <w:tcPr>
            <w:tcW w:w="1843" w:type="dxa"/>
            <w:shd w:val="clear" w:color="auto" w:fill="auto"/>
          </w:tcPr>
          <w:p w14:paraId="6E10786A">
            <w:pPr>
              <w:spacing w:after="0"/>
              <w:rPr>
                <w:rFonts w:ascii="Times New Roman" w:hAnsi="Times New Roman"/>
                <w:sz w:val="24"/>
                <w:szCs w:val="24"/>
              </w:rPr>
            </w:pPr>
            <w:r>
              <w:rPr>
                <w:rFonts w:ascii="Times New Roman" w:hAnsi="Times New Roman"/>
                <w:sz w:val="24"/>
                <w:szCs w:val="24"/>
              </w:rPr>
              <w:t>С 3 лет</w:t>
            </w:r>
          </w:p>
        </w:tc>
      </w:tr>
      <w:tr w14:paraId="45FE6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5" w:type="dxa"/>
          </w:tcPr>
          <w:p w14:paraId="625AD946">
            <w:pPr>
              <w:spacing w:after="0"/>
              <w:rPr>
                <w:rFonts w:ascii="Times New Roman" w:hAnsi="Times New Roman"/>
                <w:sz w:val="24"/>
                <w:szCs w:val="24"/>
              </w:rPr>
            </w:pPr>
            <w:r>
              <w:rPr>
                <w:rFonts w:ascii="Times New Roman" w:hAnsi="Times New Roman"/>
                <w:bCs/>
                <w:sz w:val="24"/>
                <w:szCs w:val="24"/>
              </w:rPr>
              <w:t>Детский апперцептивный тест (САТ) (Авторы: Леопольд и Соня Беллак)</w:t>
            </w:r>
          </w:p>
        </w:tc>
        <w:tc>
          <w:tcPr>
            <w:tcW w:w="3969" w:type="dxa"/>
          </w:tcPr>
          <w:p w14:paraId="2EE7A56B">
            <w:pPr>
              <w:spacing w:after="0"/>
              <w:rPr>
                <w:rFonts w:ascii="Times New Roman" w:hAnsi="Times New Roman"/>
                <w:sz w:val="24"/>
                <w:szCs w:val="24"/>
              </w:rPr>
            </w:pPr>
            <w:r>
              <w:rPr>
                <w:rFonts w:ascii="Times New Roman" w:hAnsi="Times New Roman"/>
                <w:bCs/>
                <w:sz w:val="24"/>
                <w:szCs w:val="24"/>
              </w:rPr>
              <w:t>Исследование эмоционального состояния дошкольников.</w:t>
            </w:r>
          </w:p>
        </w:tc>
        <w:tc>
          <w:tcPr>
            <w:tcW w:w="1843" w:type="dxa"/>
          </w:tcPr>
          <w:p w14:paraId="1C70BA9D">
            <w:pPr>
              <w:spacing w:after="0"/>
              <w:rPr>
                <w:rFonts w:ascii="Times New Roman" w:hAnsi="Times New Roman"/>
                <w:sz w:val="24"/>
                <w:szCs w:val="24"/>
              </w:rPr>
            </w:pPr>
            <w:r>
              <w:rPr>
                <w:rFonts w:ascii="Times New Roman" w:hAnsi="Times New Roman"/>
                <w:bCs/>
                <w:sz w:val="24"/>
                <w:szCs w:val="24"/>
              </w:rPr>
              <w:t>С 3 лет</w:t>
            </w:r>
          </w:p>
        </w:tc>
      </w:tr>
      <w:tr w14:paraId="7E22A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7" w:type="dxa"/>
            <w:gridSpan w:val="3"/>
          </w:tcPr>
          <w:p w14:paraId="325832F1">
            <w:pPr>
              <w:spacing w:after="0"/>
              <w:jc w:val="center"/>
              <w:rPr>
                <w:rFonts w:ascii="Times New Roman" w:hAnsi="Times New Roman"/>
                <w:b/>
                <w:sz w:val="24"/>
                <w:szCs w:val="24"/>
              </w:rPr>
            </w:pPr>
            <w:r>
              <w:rPr>
                <w:rFonts w:ascii="Times New Roman" w:hAnsi="Times New Roman"/>
                <w:b/>
                <w:sz w:val="24"/>
                <w:szCs w:val="24"/>
              </w:rPr>
              <w:t>Диагностика социально-психологического климата коллектива</w:t>
            </w:r>
          </w:p>
        </w:tc>
      </w:tr>
      <w:tr w14:paraId="7F21C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5" w:type="dxa"/>
            <w:shd w:val="clear" w:color="auto" w:fill="auto"/>
          </w:tcPr>
          <w:p w14:paraId="60A51D1A">
            <w:pPr>
              <w:spacing w:after="0"/>
              <w:rPr>
                <w:rFonts w:ascii="Times New Roman" w:hAnsi="Times New Roman"/>
                <w:bCs/>
                <w:sz w:val="24"/>
                <w:szCs w:val="24"/>
              </w:rPr>
            </w:pPr>
            <w:r>
              <w:rPr>
                <w:rFonts w:ascii="Times New Roman" w:hAnsi="Times New Roman"/>
                <w:sz w:val="24"/>
                <w:szCs w:val="24"/>
              </w:rPr>
              <w:t>Социометрия Дж. Морено</w:t>
            </w:r>
          </w:p>
        </w:tc>
        <w:tc>
          <w:tcPr>
            <w:tcW w:w="3969" w:type="dxa"/>
            <w:shd w:val="clear" w:color="auto" w:fill="auto"/>
          </w:tcPr>
          <w:p w14:paraId="0FF6CF5F">
            <w:pPr>
              <w:spacing w:after="0"/>
              <w:rPr>
                <w:rFonts w:ascii="Times New Roman" w:hAnsi="Times New Roman"/>
                <w:bCs/>
                <w:sz w:val="24"/>
                <w:szCs w:val="24"/>
              </w:rPr>
            </w:pPr>
            <w:r>
              <w:rPr>
                <w:rFonts w:ascii="Times New Roman" w:hAnsi="Times New Roman"/>
                <w:sz w:val="24"/>
                <w:szCs w:val="24"/>
              </w:rPr>
              <w:t>Диагностика межличностных отношений.</w:t>
            </w:r>
          </w:p>
        </w:tc>
        <w:tc>
          <w:tcPr>
            <w:tcW w:w="1843" w:type="dxa"/>
            <w:shd w:val="clear" w:color="auto" w:fill="auto"/>
          </w:tcPr>
          <w:p w14:paraId="2F7532DC">
            <w:pPr>
              <w:spacing w:after="0"/>
              <w:rPr>
                <w:rFonts w:ascii="Times New Roman" w:hAnsi="Times New Roman"/>
                <w:bCs/>
                <w:sz w:val="24"/>
                <w:szCs w:val="24"/>
              </w:rPr>
            </w:pPr>
            <w:r>
              <w:rPr>
                <w:rFonts w:ascii="Times New Roman" w:hAnsi="Times New Roman"/>
                <w:sz w:val="24"/>
                <w:szCs w:val="24"/>
              </w:rPr>
              <w:t>С 5 лет</w:t>
            </w:r>
          </w:p>
        </w:tc>
      </w:tr>
      <w:tr w14:paraId="68A3F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5" w:type="dxa"/>
            <w:shd w:val="clear" w:color="auto" w:fill="auto"/>
          </w:tcPr>
          <w:p w14:paraId="3F7F36FB">
            <w:pPr>
              <w:spacing w:after="0"/>
              <w:rPr>
                <w:rFonts w:ascii="Times New Roman" w:hAnsi="Times New Roman"/>
                <w:bCs/>
                <w:sz w:val="24"/>
                <w:szCs w:val="24"/>
              </w:rPr>
            </w:pPr>
            <w:r>
              <w:rPr>
                <w:rFonts w:ascii="Times New Roman" w:hAnsi="Times New Roman"/>
                <w:sz w:val="24"/>
                <w:szCs w:val="24"/>
              </w:rPr>
              <w:t>Проективная методика Рене Желя</w:t>
            </w:r>
          </w:p>
        </w:tc>
        <w:tc>
          <w:tcPr>
            <w:tcW w:w="3969" w:type="dxa"/>
            <w:shd w:val="clear" w:color="auto" w:fill="auto"/>
          </w:tcPr>
          <w:p w14:paraId="2253CE55">
            <w:pPr>
              <w:spacing w:after="0"/>
              <w:rPr>
                <w:rFonts w:ascii="Times New Roman" w:hAnsi="Times New Roman"/>
                <w:bCs/>
                <w:sz w:val="24"/>
                <w:szCs w:val="24"/>
              </w:rPr>
            </w:pPr>
            <w:r>
              <w:rPr>
                <w:rFonts w:ascii="Times New Roman" w:hAnsi="Times New Roman"/>
                <w:sz w:val="24"/>
                <w:szCs w:val="24"/>
              </w:rPr>
              <w:t>Исследования сферы межличностных отношений ребенка и его восприятия внутрисемейных отношений</w:t>
            </w:r>
          </w:p>
        </w:tc>
        <w:tc>
          <w:tcPr>
            <w:tcW w:w="1843" w:type="dxa"/>
            <w:shd w:val="clear" w:color="auto" w:fill="auto"/>
          </w:tcPr>
          <w:p w14:paraId="584FA196">
            <w:pPr>
              <w:spacing w:after="0"/>
              <w:rPr>
                <w:rFonts w:ascii="Times New Roman" w:hAnsi="Times New Roman"/>
                <w:bCs/>
                <w:sz w:val="24"/>
                <w:szCs w:val="24"/>
              </w:rPr>
            </w:pPr>
            <w:r>
              <w:rPr>
                <w:rFonts w:ascii="Times New Roman" w:hAnsi="Times New Roman"/>
                <w:sz w:val="24"/>
                <w:szCs w:val="24"/>
              </w:rPr>
              <w:t>С 4 лет</w:t>
            </w:r>
          </w:p>
        </w:tc>
      </w:tr>
      <w:tr w14:paraId="74E44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7" w:type="dxa"/>
            <w:gridSpan w:val="3"/>
          </w:tcPr>
          <w:p w14:paraId="6A583851">
            <w:pPr>
              <w:spacing w:after="0"/>
              <w:jc w:val="center"/>
              <w:rPr>
                <w:rFonts w:ascii="Times New Roman" w:hAnsi="Times New Roman"/>
                <w:b/>
                <w:sz w:val="24"/>
                <w:szCs w:val="24"/>
              </w:rPr>
            </w:pPr>
            <w:r>
              <w:rPr>
                <w:rFonts w:ascii="Times New Roman" w:hAnsi="Times New Roman"/>
                <w:b/>
                <w:sz w:val="24"/>
                <w:szCs w:val="24"/>
              </w:rPr>
              <w:t>Диагностика детско-родительских отношений</w:t>
            </w:r>
          </w:p>
        </w:tc>
      </w:tr>
      <w:tr w14:paraId="347B1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5" w:type="dxa"/>
            <w:shd w:val="clear" w:color="auto" w:fill="auto"/>
          </w:tcPr>
          <w:p w14:paraId="439C91C2">
            <w:pPr>
              <w:spacing w:after="0"/>
              <w:rPr>
                <w:rFonts w:ascii="Times New Roman" w:hAnsi="Times New Roman"/>
                <w:bCs/>
                <w:sz w:val="24"/>
                <w:szCs w:val="24"/>
              </w:rPr>
            </w:pPr>
            <w:r>
              <w:rPr>
                <w:rFonts w:ascii="Times New Roman" w:hAnsi="Times New Roman"/>
                <w:sz w:val="24"/>
                <w:szCs w:val="24"/>
              </w:rPr>
              <w:t>Проективная методика «Рисунок семьи»</w:t>
            </w:r>
          </w:p>
        </w:tc>
        <w:tc>
          <w:tcPr>
            <w:tcW w:w="3969" w:type="dxa"/>
            <w:shd w:val="clear" w:color="auto" w:fill="auto"/>
          </w:tcPr>
          <w:p w14:paraId="0D80D004">
            <w:pPr>
              <w:spacing w:after="0"/>
              <w:rPr>
                <w:rFonts w:ascii="Times New Roman" w:hAnsi="Times New Roman"/>
                <w:bCs/>
                <w:sz w:val="24"/>
                <w:szCs w:val="24"/>
              </w:rPr>
            </w:pPr>
            <w:r>
              <w:rPr>
                <w:rFonts w:ascii="Times New Roman" w:hAnsi="Times New Roman"/>
                <w:sz w:val="24"/>
                <w:szCs w:val="24"/>
              </w:rPr>
              <w:t>Диагностика эмоционального</w:t>
            </w:r>
            <w:r>
              <w:rPr>
                <w:rFonts w:ascii="Times New Roman" w:hAnsi="Times New Roman"/>
                <w:sz w:val="24"/>
                <w:szCs w:val="24"/>
              </w:rPr>
              <w:br w:type="textWrapping"/>
            </w:r>
            <w:r>
              <w:rPr>
                <w:rFonts w:ascii="Times New Roman" w:hAnsi="Times New Roman"/>
                <w:sz w:val="24"/>
                <w:szCs w:val="24"/>
              </w:rPr>
              <w:t>благополучия и структуры</w:t>
            </w:r>
            <w:r>
              <w:rPr>
                <w:rFonts w:ascii="Times New Roman" w:hAnsi="Times New Roman"/>
                <w:sz w:val="24"/>
                <w:szCs w:val="24"/>
              </w:rPr>
              <w:br w:type="textWrapping"/>
            </w:r>
            <w:r>
              <w:rPr>
                <w:rFonts w:ascii="Times New Roman" w:hAnsi="Times New Roman"/>
                <w:sz w:val="24"/>
                <w:szCs w:val="24"/>
              </w:rPr>
              <w:t>семейных отношений.</w:t>
            </w:r>
          </w:p>
        </w:tc>
        <w:tc>
          <w:tcPr>
            <w:tcW w:w="1843" w:type="dxa"/>
            <w:shd w:val="clear" w:color="auto" w:fill="auto"/>
          </w:tcPr>
          <w:p w14:paraId="5087C56D">
            <w:pPr>
              <w:spacing w:after="0"/>
              <w:rPr>
                <w:rFonts w:ascii="Times New Roman" w:hAnsi="Times New Roman"/>
                <w:bCs/>
                <w:sz w:val="24"/>
                <w:szCs w:val="24"/>
              </w:rPr>
            </w:pPr>
            <w:r>
              <w:rPr>
                <w:rFonts w:ascii="Times New Roman" w:hAnsi="Times New Roman"/>
                <w:sz w:val="24"/>
                <w:szCs w:val="24"/>
              </w:rPr>
              <w:t>С 5 лет</w:t>
            </w:r>
          </w:p>
        </w:tc>
      </w:tr>
      <w:tr w14:paraId="2230C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5" w:type="dxa"/>
            <w:shd w:val="clear" w:color="auto" w:fill="auto"/>
          </w:tcPr>
          <w:p w14:paraId="09729F98">
            <w:pPr>
              <w:spacing w:after="0"/>
              <w:rPr>
                <w:rFonts w:ascii="Times New Roman" w:hAnsi="Times New Roman"/>
                <w:bCs/>
                <w:sz w:val="24"/>
                <w:szCs w:val="24"/>
              </w:rPr>
            </w:pPr>
            <w:r>
              <w:rPr>
                <w:rFonts w:ascii="Times New Roman" w:hAnsi="Times New Roman"/>
                <w:sz w:val="24"/>
                <w:szCs w:val="24"/>
              </w:rPr>
              <w:t>Тест «Диагностика эмоциональных</w:t>
            </w:r>
            <w:r>
              <w:rPr>
                <w:rFonts w:ascii="Times New Roman" w:hAnsi="Times New Roman"/>
                <w:sz w:val="24"/>
                <w:szCs w:val="24"/>
              </w:rPr>
              <w:br w:type="textWrapping"/>
            </w:r>
            <w:r>
              <w:rPr>
                <w:rFonts w:ascii="Times New Roman" w:hAnsi="Times New Roman"/>
                <w:sz w:val="24"/>
                <w:szCs w:val="24"/>
              </w:rPr>
              <w:t xml:space="preserve">отношений в семье» Авторы Е. Бене и Д. Антони </w:t>
            </w:r>
          </w:p>
        </w:tc>
        <w:tc>
          <w:tcPr>
            <w:tcW w:w="3969" w:type="dxa"/>
            <w:shd w:val="clear" w:color="auto" w:fill="auto"/>
          </w:tcPr>
          <w:p w14:paraId="21A87267">
            <w:pPr>
              <w:spacing w:after="0"/>
              <w:rPr>
                <w:rFonts w:ascii="Times New Roman" w:hAnsi="Times New Roman"/>
                <w:bCs/>
                <w:sz w:val="24"/>
                <w:szCs w:val="24"/>
              </w:rPr>
            </w:pPr>
            <w:r>
              <w:rPr>
                <w:rFonts w:ascii="Times New Roman" w:hAnsi="Times New Roman"/>
                <w:sz w:val="24"/>
                <w:szCs w:val="24"/>
              </w:rPr>
              <w:t>Изучение эмоциональных</w:t>
            </w:r>
            <w:r>
              <w:rPr>
                <w:rFonts w:ascii="Times New Roman" w:hAnsi="Times New Roman"/>
                <w:sz w:val="24"/>
                <w:szCs w:val="24"/>
              </w:rPr>
              <w:br w:type="textWrapping"/>
            </w:r>
            <w:r>
              <w:rPr>
                <w:rFonts w:ascii="Times New Roman" w:hAnsi="Times New Roman"/>
                <w:sz w:val="24"/>
                <w:szCs w:val="24"/>
              </w:rPr>
              <w:t>отношений ребенка с семьей.</w:t>
            </w:r>
          </w:p>
        </w:tc>
        <w:tc>
          <w:tcPr>
            <w:tcW w:w="1843" w:type="dxa"/>
            <w:shd w:val="clear" w:color="auto" w:fill="auto"/>
          </w:tcPr>
          <w:p w14:paraId="013ABEC1">
            <w:pPr>
              <w:spacing w:after="0"/>
              <w:rPr>
                <w:rFonts w:ascii="Times New Roman" w:hAnsi="Times New Roman"/>
                <w:bCs/>
                <w:sz w:val="24"/>
                <w:szCs w:val="24"/>
              </w:rPr>
            </w:pPr>
            <w:r>
              <w:rPr>
                <w:rFonts w:ascii="Times New Roman" w:hAnsi="Times New Roman"/>
                <w:sz w:val="24"/>
                <w:szCs w:val="24"/>
              </w:rPr>
              <w:t>С 4 лет</w:t>
            </w:r>
          </w:p>
        </w:tc>
      </w:tr>
      <w:tr w14:paraId="2031C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5" w:type="dxa"/>
            <w:shd w:val="clear" w:color="auto" w:fill="auto"/>
          </w:tcPr>
          <w:p w14:paraId="4ADBF552">
            <w:pPr>
              <w:spacing w:after="0"/>
              <w:rPr>
                <w:rFonts w:ascii="Times New Roman" w:hAnsi="Times New Roman"/>
                <w:bCs/>
                <w:sz w:val="24"/>
                <w:szCs w:val="24"/>
              </w:rPr>
            </w:pPr>
            <w:r>
              <w:rPr>
                <w:rFonts w:ascii="Times New Roman" w:hAnsi="Times New Roman"/>
                <w:sz w:val="24"/>
                <w:szCs w:val="24"/>
              </w:rPr>
              <w:t>Проективная методика Рене Желя</w:t>
            </w:r>
          </w:p>
        </w:tc>
        <w:tc>
          <w:tcPr>
            <w:tcW w:w="3969" w:type="dxa"/>
            <w:shd w:val="clear" w:color="auto" w:fill="auto"/>
          </w:tcPr>
          <w:p w14:paraId="1DF45F6F">
            <w:pPr>
              <w:spacing w:after="0"/>
              <w:rPr>
                <w:rFonts w:ascii="Times New Roman" w:hAnsi="Times New Roman"/>
                <w:bCs/>
                <w:sz w:val="24"/>
                <w:szCs w:val="24"/>
              </w:rPr>
            </w:pPr>
            <w:r>
              <w:rPr>
                <w:rFonts w:ascii="Times New Roman" w:hAnsi="Times New Roman"/>
                <w:sz w:val="24"/>
                <w:szCs w:val="24"/>
              </w:rPr>
              <w:t>Исследование сферы межличностных отношений ребенка и его восприятия внутрисемейных отношений</w:t>
            </w:r>
          </w:p>
        </w:tc>
        <w:tc>
          <w:tcPr>
            <w:tcW w:w="1843" w:type="dxa"/>
            <w:shd w:val="clear" w:color="auto" w:fill="auto"/>
          </w:tcPr>
          <w:p w14:paraId="7FA1249C">
            <w:pPr>
              <w:spacing w:after="0"/>
              <w:rPr>
                <w:rFonts w:ascii="Times New Roman" w:hAnsi="Times New Roman"/>
                <w:bCs/>
                <w:sz w:val="24"/>
                <w:szCs w:val="24"/>
              </w:rPr>
            </w:pPr>
            <w:r>
              <w:rPr>
                <w:rFonts w:ascii="Times New Roman" w:hAnsi="Times New Roman"/>
                <w:sz w:val="24"/>
                <w:szCs w:val="24"/>
              </w:rPr>
              <w:t>С 4 лет</w:t>
            </w:r>
          </w:p>
        </w:tc>
      </w:tr>
      <w:tr w14:paraId="23FB7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7" w:type="dxa"/>
            <w:gridSpan w:val="3"/>
          </w:tcPr>
          <w:p w14:paraId="68FD9DBB">
            <w:pPr>
              <w:spacing w:after="0"/>
              <w:jc w:val="center"/>
              <w:rPr>
                <w:rFonts w:ascii="Times New Roman" w:hAnsi="Times New Roman"/>
                <w:b/>
                <w:sz w:val="24"/>
                <w:szCs w:val="24"/>
              </w:rPr>
            </w:pPr>
            <w:r>
              <w:rPr>
                <w:rFonts w:ascii="Times New Roman" w:hAnsi="Times New Roman"/>
                <w:b/>
                <w:sz w:val="24"/>
                <w:szCs w:val="24"/>
              </w:rPr>
              <w:t>Диагностика в период возрастных кризисов</w:t>
            </w:r>
          </w:p>
        </w:tc>
      </w:tr>
      <w:tr w14:paraId="07F88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5" w:type="dxa"/>
            <w:shd w:val="clear" w:color="auto" w:fill="auto"/>
          </w:tcPr>
          <w:p w14:paraId="10686E09">
            <w:pPr>
              <w:spacing w:after="0"/>
              <w:rPr>
                <w:rFonts w:ascii="Times New Roman" w:hAnsi="Times New Roman"/>
                <w:bCs/>
                <w:sz w:val="24"/>
                <w:szCs w:val="24"/>
              </w:rPr>
            </w:pPr>
            <w:r>
              <w:rPr>
                <w:rFonts w:ascii="Times New Roman" w:hAnsi="Times New Roman"/>
                <w:sz w:val="24"/>
                <w:szCs w:val="24"/>
              </w:rPr>
              <w:t>Методика изучения чувства гордости за собственные достижения у ребёнка 3-х лет Гуськовой Т.В. и Елагиной М. Г.</w:t>
            </w:r>
          </w:p>
        </w:tc>
        <w:tc>
          <w:tcPr>
            <w:tcW w:w="3969" w:type="dxa"/>
            <w:shd w:val="clear" w:color="auto" w:fill="auto"/>
          </w:tcPr>
          <w:p w14:paraId="7953A429">
            <w:pPr>
              <w:spacing w:after="0"/>
              <w:rPr>
                <w:rFonts w:ascii="Times New Roman" w:hAnsi="Times New Roman"/>
                <w:bCs/>
                <w:sz w:val="24"/>
                <w:szCs w:val="24"/>
              </w:rPr>
            </w:pPr>
            <w:r>
              <w:rPr>
                <w:rFonts w:ascii="Times New Roman" w:hAnsi="Times New Roman"/>
                <w:sz w:val="24"/>
                <w:szCs w:val="24"/>
              </w:rPr>
              <w:t>Изучение основных личностных новообразований у детей в период кризиса 3-х лет</w:t>
            </w:r>
          </w:p>
        </w:tc>
        <w:tc>
          <w:tcPr>
            <w:tcW w:w="1843" w:type="dxa"/>
            <w:shd w:val="clear" w:color="auto" w:fill="auto"/>
          </w:tcPr>
          <w:p w14:paraId="607C9B82">
            <w:pPr>
              <w:spacing w:after="0"/>
              <w:rPr>
                <w:rFonts w:ascii="Times New Roman" w:hAnsi="Times New Roman"/>
                <w:bCs/>
                <w:sz w:val="24"/>
                <w:szCs w:val="24"/>
              </w:rPr>
            </w:pPr>
            <w:r>
              <w:rPr>
                <w:rFonts w:ascii="Times New Roman" w:hAnsi="Times New Roman"/>
                <w:sz w:val="24"/>
                <w:szCs w:val="24"/>
              </w:rPr>
              <w:t>Период кризиса 3-х лет</w:t>
            </w:r>
          </w:p>
        </w:tc>
      </w:tr>
      <w:tr w14:paraId="41E57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5" w:type="dxa"/>
            <w:shd w:val="clear" w:color="auto" w:fill="auto"/>
          </w:tcPr>
          <w:p w14:paraId="71CE6668">
            <w:pPr>
              <w:spacing w:after="0"/>
              <w:rPr>
                <w:rFonts w:ascii="Times New Roman" w:hAnsi="Times New Roman"/>
                <w:bCs/>
                <w:sz w:val="24"/>
                <w:szCs w:val="24"/>
              </w:rPr>
            </w:pPr>
            <w:r>
              <w:rPr>
                <w:rFonts w:ascii="Times New Roman" w:hAnsi="Times New Roman"/>
                <w:sz w:val="24"/>
                <w:szCs w:val="24"/>
              </w:rPr>
              <w:t>Методика изучения отношения ребёнка к себе в период кризиса 3-х лет Гуськовой Т.В. и Елагиной М.Г.</w:t>
            </w:r>
          </w:p>
        </w:tc>
        <w:tc>
          <w:tcPr>
            <w:tcW w:w="3969" w:type="dxa"/>
            <w:shd w:val="clear" w:color="auto" w:fill="auto"/>
          </w:tcPr>
          <w:p w14:paraId="5381626B">
            <w:pPr>
              <w:spacing w:after="0"/>
              <w:rPr>
                <w:rFonts w:ascii="Times New Roman" w:hAnsi="Times New Roman"/>
                <w:bCs/>
                <w:sz w:val="24"/>
                <w:szCs w:val="24"/>
              </w:rPr>
            </w:pPr>
            <w:r>
              <w:rPr>
                <w:rFonts w:ascii="Times New Roman" w:hAnsi="Times New Roman"/>
                <w:sz w:val="24"/>
                <w:szCs w:val="24"/>
              </w:rPr>
              <w:t>Изучение отношения ребёнка к себе в период кризиса 3-х лет</w:t>
            </w:r>
          </w:p>
        </w:tc>
        <w:tc>
          <w:tcPr>
            <w:tcW w:w="1843" w:type="dxa"/>
            <w:shd w:val="clear" w:color="auto" w:fill="auto"/>
          </w:tcPr>
          <w:p w14:paraId="7DD7B5C6">
            <w:pPr>
              <w:spacing w:after="0"/>
              <w:rPr>
                <w:rFonts w:ascii="Times New Roman" w:hAnsi="Times New Roman"/>
                <w:bCs/>
                <w:sz w:val="24"/>
                <w:szCs w:val="24"/>
              </w:rPr>
            </w:pPr>
            <w:r>
              <w:rPr>
                <w:rFonts w:ascii="Times New Roman" w:hAnsi="Times New Roman"/>
                <w:sz w:val="24"/>
                <w:szCs w:val="24"/>
              </w:rPr>
              <w:t>Период кризиса 3-х лет</w:t>
            </w:r>
          </w:p>
        </w:tc>
      </w:tr>
      <w:tr w14:paraId="06D8B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5" w:type="dxa"/>
            <w:shd w:val="clear" w:color="auto" w:fill="auto"/>
          </w:tcPr>
          <w:p w14:paraId="0B0FA455">
            <w:pPr>
              <w:spacing w:after="0"/>
              <w:rPr>
                <w:rFonts w:ascii="Times New Roman" w:hAnsi="Times New Roman"/>
                <w:bCs/>
                <w:sz w:val="24"/>
                <w:szCs w:val="24"/>
              </w:rPr>
            </w:pPr>
            <w:r>
              <w:rPr>
                <w:rFonts w:ascii="Times New Roman" w:hAnsi="Times New Roman"/>
                <w:sz w:val="24"/>
                <w:szCs w:val="24"/>
              </w:rPr>
              <w:t>«Зеркало», «Раскраска», «Колдун» (А.Л. Венгер, К.Л. Поливанова)</w:t>
            </w:r>
          </w:p>
        </w:tc>
        <w:tc>
          <w:tcPr>
            <w:tcW w:w="3969" w:type="dxa"/>
            <w:shd w:val="clear" w:color="auto" w:fill="auto"/>
          </w:tcPr>
          <w:p w14:paraId="13464CB1">
            <w:pPr>
              <w:spacing w:after="0"/>
              <w:rPr>
                <w:rFonts w:ascii="Times New Roman" w:hAnsi="Times New Roman"/>
                <w:bCs/>
                <w:sz w:val="24"/>
                <w:szCs w:val="24"/>
              </w:rPr>
            </w:pPr>
            <w:r>
              <w:rPr>
                <w:rFonts w:ascii="Times New Roman" w:hAnsi="Times New Roman"/>
                <w:sz w:val="24"/>
                <w:szCs w:val="24"/>
              </w:rPr>
              <w:t>Возрастной статус детей.</w:t>
            </w:r>
          </w:p>
        </w:tc>
        <w:tc>
          <w:tcPr>
            <w:tcW w:w="1843" w:type="dxa"/>
            <w:shd w:val="clear" w:color="auto" w:fill="auto"/>
          </w:tcPr>
          <w:p w14:paraId="7DFD9437">
            <w:pPr>
              <w:spacing w:after="0"/>
              <w:rPr>
                <w:rFonts w:ascii="Times New Roman" w:hAnsi="Times New Roman"/>
                <w:bCs/>
                <w:sz w:val="24"/>
                <w:szCs w:val="24"/>
              </w:rPr>
            </w:pPr>
            <w:r>
              <w:rPr>
                <w:rFonts w:ascii="Times New Roman" w:hAnsi="Times New Roman"/>
                <w:sz w:val="24"/>
                <w:szCs w:val="24"/>
              </w:rPr>
              <w:t>Период кризиса 7-ми лет.</w:t>
            </w:r>
          </w:p>
        </w:tc>
      </w:tr>
      <w:tr w14:paraId="623FB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7" w:type="dxa"/>
            <w:gridSpan w:val="3"/>
            <w:shd w:val="clear" w:color="auto" w:fill="auto"/>
          </w:tcPr>
          <w:p w14:paraId="747F55C1">
            <w:pPr>
              <w:spacing w:after="0"/>
              <w:jc w:val="center"/>
              <w:rPr>
                <w:rFonts w:ascii="Times New Roman" w:hAnsi="Times New Roman"/>
                <w:b/>
                <w:bCs/>
                <w:sz w:val="24"/>
                <w:szCs w:val="24"/>
              </w:rPr>
            </w:pPr>
            <w:r>
              <w:rPr>
                <w:rFonts w:ascii="Times New Roman" w:hAnsi="Times New Roman"/>
                <w:b/>
                <w:bCs/>
                <w:sz w:val="24"/>
                <w:szCs w:val="24"/>
              </w:rPr>
              <w:t>Диагностика способностей детей и предпосылок одарённости</w:t>
            </w:r>
          </w:p>
        </w:tc>
      </w:tr>
      <w:tr w14:paraId="1C3E0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5" w:type="dxa"/>
            <w:shd w:val="clear" w:color="auto" w:fill="auto"/>
          </w:tcPr>
          <w:p w14:paraId="52B373FC">
            <w:pPr>
              <w:spacing w:after="0"/>
              <w:rPr>
                <w:rFonts w:ascii="Times New Roman" w:hAnsi="Times New Roman"/>
                <w:color w:val="111111"/>
                <w:sz w:val="24"/>
                <w:szCs w:val="24"/>
                <w:shd w:val="clear" w:color="auto" w:fill="FFFFFF"/>
              </w:rPr>
            </w:pPr>
            <w:r>
              <w:rPr>
                <w:rStyle w:val="7"/>
                <w:rFonts w:ascii="Times New Roman" w:hAnsi="Times New Roman"/>
                <w:b w:val="0"/>
                <w:color w:val="111111"/>
                <w:sz w:val="24"/>
                <w:szCs w:val="24"/>
                <w:shd w:val="clear" w:color="auto" w:fill="FFFFFF"/>
              </w:rPr>
              <w:t>Методика </w:t>
            </w:r>
            <w:r>
              <w:rPr>
                <w:rFonts w:ascii="Times New Roman" w:hAnsi="Times New Roman"/>
                <w:iCs/>
                <w:color w:val="111111"/>
                <w:sz w:val="24"/>
                <w:szCs w:val="24"/>
                <w:shd w:val="clear" w:color="auto" w:fill="FFFFFF"/>
              </w:rPr>
              <w:t>«Дорисовывание фигур»</w:t>
            </w:r>
            <w:r>
              <w:rPr>
                <w:rFonts w:ascii="Times New Roman" w:hAnsi="Times New Roman"/>
                <w:color w:val="111111"/>
                <w:sz w:val="24"/>
                <w:szCs w:val="24"/>
                <w:shd w:val="clear" w:color="auto" w:fill="FFFFFF"/>
              </w:rPr>
              <w:t xml:space="preserve">. </w:t>
            </w:r>
          </w:p>
          <w:p w14:paraId="317EEA1E">
            <w:pPr>
              <w:spacing w:after="0"/>
              <w:rPr>
                <w:rFonts w:ascii="Times New Roman" w:hAnsi="Times New Roman"/>
                <w:sz w:val="24"/>
                <w:szCs w:val="24"/>
              </w:rPr>
            </w:pPr>
            <w:r>
              <w:rPr>
                <w:rFonts w:ascii="Times New Roman" w:hAnsi="Times New Roman"/>
                <w:color w:val="111111"/>
                <w:sz w:val="24"/>
                <w:szCs w:val="24"/>
                <w:shd w:val="clear" w:color="auto" w:fill="FFFFFF"/>
              </w:rPr>
              <w:t>О. М. Дьяченко</w:t>
            </w:r>
          </w:p>
        </w:tc>
        <w:tc>
          <w:tcPr>
            <w:tcW w:w="3969" w:type="dxa"/>
            <w:shd w:val="clear" w:color="auto" w:fill="auto"/>
          </w:tcPr>
          <w:p w14:paraId="224869F2">
            <w:pPr>
              <w:spacing w:after="0"/>
              <w:rPr>
                <w:rFonts w:ascii="Times New Roman" w:hAnsi="Times New Roman"/>
                <w:sz w:val="24"/>
                <w:szCs w:val="24"/>
              </w:rPr>
            </w:pPr>
            <w:r>
              <w:rPr>
                <w:rFonts w:ascii="Times New Roman" w:hAnsi="Times New Roman"/>
                <w:sz w:val="24"/>
                <w:szCs w:val="24"/>
                <w:shd w:val="clear" w:color="auto" w:fill="FFFFFF"/>
              </w:rPr>
              <w:t>Определение уровня развития воображения, способности создавать оригинальные образы.</w:t>
            </w:r>
          </w:p>
        </w:tc>
        <w:tc>
          <w:tcPr>
            <w:tcW w:w="1843" w:type="dxa"/>
            <w:shd w:val="clear" w:color="auto" w:fill="auto"/>
          </w:tcPr>
          <w:p w14:paraId="49747A24">
            <w:pPr>
              <w:spacing w:after="0"/>
              <w:rPr>
                <w:rFonts w:ascii="Times New Roman" w:hAnsi="Times New Roman"/>
                <w:sz w:val="24"/>
                <w:szCs w:val="24"/>
              </w:rPr>
            </w:pPr>
            <w:r>
              <w:rPr>
                <w:rFonts w:ascii="Times New Roman" w:hAnsi="Times New Roman"/>
                <w:sz w:val="24"/>
                <w:szCs w:val="24"/>
              </w:rPr>
              <w:t>С 5 лет</w:t>
            </w:r>
          </w:p>
        </w:tc>
      </w:tr>
      <w:tr w14:paraId="16C4D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5" w:type="dxa"/>
            <w:shd w:val="clear" w:color="auto" w:fill="auto"/>
          </w:tcPr>
          <w:p w14:paraId="2A75783E">
            <w:pPr>
              <w:spacing w:after="0"/>
              <w:rPr>
                <w:rFonts w:ascii="Times New Roman" w:hAnsi="Times New Roman"/>
                <w:sz w:val="24"/>
                <w:szCs w:val="24"/>
              </w:rPr>
            </w:pPr>
            <w:r>
              <w:rPr>
                <w:rFonts w:ascii="Times New Roman" w:hAnsi="Times New Roman"/>
                <w:sz w:val="24"/>
                <w:szCs w:val="24"/>
              </w:rPr>
              <w:t>Тест интеллекта «Цветные прогрессивные матрицы Равена»</w:t>
            </w:r>
          </w:p>
        </w:tc>
        <w:tc>
          <w:tcPr>
            <w:tcW w:w="3969" w:type="dxa"/>
            <w:shd w:val="clear" w:color="auto" w:fill="auto"/>
          </w:tcPr>
          <w:p w14:paraId="080BE8CB">
            <w:pPr>
              <w:spacing w:after="0"/>
              <w:rPr>
                <w:rFonts w:ascii="Times New Roman" w:hAnsi="Times New Roman"/>
                <w:sz w:val="24"/>
                <w:szCs w:val="24"/>
              </w:rPr>
            </w:pPr>
            <w:r>
              <w:rPr>
                <w:rFonts w:ascii="Times New Roman" w:hAnsi="Times New Roman"/>
                <w:sz w:val="24"/>
                <w:szCs w:val="24"/>
              </w:rPr>
              <w:t>Диагностика уровня интеллектуального развития. Выявление предпосылок для формирования интеллектуальных способностей.</w:t>
            </w:r>
          </w:p>
        </w:tc>
        <w:tc>
          <w:tcPr>
            <w:tcW w:w="1843" w:type="dxa"/>
            <w:shd w:val="clear" w:color="auto" w:fill="auto"/>
          </w:tcPr>
          <w:p w14:paraId="55ADDC03">
            <w:pPr>
              <w:spacing w:after="0"/>
              <w:rPr>
                <w:rFonts w:ascii="Times New Roman" w:hAnsi="Times New Roman"/>
                <w:sz w:val="24"/>
                <w:szCs w:val="24"/>
              </w:rPr>
            </w:pPr>
            <w:r>
              <w:rPr>
                <w:rFonts w:ascii="Times New Roman" w:hAnsi="Times New Roman"/>
                <w:sz w:val="24"/>
                <w:szCs w:val="24"/>
              </w:rPr>
              <w:t>С 4,5 лет</w:t>
            </w:r>
          </w:p>
        </w:tc>
      </w:tr>
      <w:tr w14:paraId="69A8A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5" w:type="dxa"/>
            <w:shd w:val="clear" w:color="auto" w:fill="auto"/>
          </w:tcPr>
          <w:p w14:paraId="3A2C56E6">
            <w:pPr>
              <w:spacing w:after="0"/>
              <w:rPr>
                <w:rFonts w:ascii="Times New Roman" w:hAnsi="Times New Roman"/>
                <w:sz w:val="24"/>
                <w:szCs w:val="24"/>
              </w:rPr>
            </w:pPr>
            <w:r>
              <w:rPr>
                <w:rFonts w:ascii="Times New Roman" w:hAnsi="Times New Roman"/>
                <w:sz w:val="24"/>
                <w:szCs w:val="24"/>
              </w:rPr>
              <w:t>Методика МЭДИС</w:t>
            </w:r>
          </w:p>
        </w:tc>
        <w:tc>
          <w:tcPr>
            <w:tcW w:w="3969" w:type="dxa"/>
            <w:shd w:val="clear" w:color="auto" w:fill="auto"/>
          </w:tcPr>
          <w:p w14:paraId="6DF9BE7F">
            <w:pPr>
              <w:spacing w:after="0"/>
              <w:rPr>
                <w:rFonts w:ascii="Times New Roman" w:hAnsi="Times New Roman"/>
                <w:sz w:val="24"/>
                <w:szCs w:val="24"/>
              </w:rPr>
            </w:pPr>
            <w:r>
              <w:rPr>
                <w:rFonts w:ascii="Times New Roman" w:hAnsi="Times New Roman"/>
                <w:sz w:val="24"/>
                <w:szCs w:val="24"/>
              </w:rPr>
              <w:t>Экспресс диагностика интеллектуальных способностей детей.</w:t>
            </w:r>
          </w:p>
        </w:tc>
        <w:tc>
          <w:tcPr>
            <w:tcW w:w="1843" w:type="dxa"/>
            <w:shd w:val="clear" w:color="auto" w:fill="auto"/>
          </w:tcPr>
          <w:p w14:paraId="0CF5EAE4">
            <w:pPr>
              <w:spacing w:after="0"/>
              <w:rPr>
                <w:rFonts w:ascii="Times New Roman" w:hAnsi="Times New Roman"/>
                <w:sz w:val="24"/>
                <w:szCs w:val="24"/>
              </w:rPr>
            </w:pPr>
            <w:r>
              <w:rPr>
                <w:rFonts w:ascii="Times New Roman" w:hAnsi="Times New Roman"/>
                <w:sz w:val="24"/>
                <w:szCs w:val="24"/>
              </w:rPr>
              <w:t>С 6 лет</w:t>
            </w:r>
          </w:p>
        </w:tc>
      </w:tr>
    </w:tbl>
    <w:p w14:paraId="63C25D48">
      <w:pPr>
        <w:spacing w:after="0"/>
        <w:rPr>
          <w:rFonts w:ascii="Times New Roman" w:hAnsi="Times New Roman"/>
          <w:b/>
          <w:szCs w:val="28"/>
        </w:rPr>
      </w:pPr>
    </w:p>
    <w:p w14:paraId="51A6861A">
      <w:pPr>
        <w:spacing w:after="0"/>
        <w:rPr>
          <w:rFonts w:ascii="Times New Roman" w:hAnsi="Times New Roman"/>
          <w:b/>
          <w:szCs w:val="28"/>
        </w:rPr>
      </w:pPr>
    </w:p>
    <w:p w14:paraId="75BA7900">
      <w:pPr>
        <w:pStyle w:val="17"/>
        <w:numPr>
          <w:ilvl w:val="2"/>
          <w:numId w:val="1"/>
        </w:numPr>
        <w:spacing w:after="0"/>
        <w:ind w:left="0"/>
        <w:jc w:val="center"/>
        <w:rPr>
          <w:rFonts w:ascii="Times New Roman" w:hAnsi="Times New Roman"/>
          <w:b/>
          <w:szCs w:val="28"/>
        </w:rPr>
      </w:pPr>
      <w:r>
        <w:rPr>
          <w:rFonts w:ascii="Times New Roman" w:hAnsi="Times New Roman"/>
          <w:b/>
          <w:szCs w:val="28"/>
        </w:rPr>
        <w:t>Психологическое консультирование</w:t>
      </w:r>
    </w:p>
    <w:p w14:paraId="2E3CEC8C">
      <w:pPr>
        <w:spacing w:after="0"/>
        <w:ind w:firstLine="284"/>
        <w:jc w:val="both"/>
        <w:rPr>
          <w:rFonts w:ascii="Times New Roman" w:hAnsi="Times New Roman"/>
          <w:szCs w:val="28"/>
        </w:rPr>
      </w:pPr>
      <w:r>
        <w:rPr>
          <w:rFonts w:ascii="Times New Roman" w:hAnsi="Times New Roman"/>
          <w:szCs w:val="28"/>
        </w:rPr>
        <w:t xml:space="preserve">Цель психологического консультирования состоит в том, чтобы помочь человеку в разрешении проблемы в ситуации, когда он сам создал её наличие. </w:t>
      </w:r>
    </w:p>
    <w:p w14:paraId="1CE4CD74">
      <w:pPr>
        <w:spacing w:after="0"/>
        <w:ind w:firstLine="284"/>
        <w:jc w:val="both"/>
        <w:rPr>
          <w:rFonts w:ascii="Times New Roman" w:hAnsi="Times New Roman"/>
          <w:szCs w:val="28"/>
        </w:rPr>
      </w:pPr>
      <w:r>
        <w:rPr>
          <w:rFonts w:ascii="Times New Roman" w:hAnsi="Times New Roman"/>
          <w:szCs w:val="28"/>
        </w:rPr>
        <w:t>В условиях ДОУ педагог-психолог осуществляет возрастно-психологическое консультирование, ориентируясь на потребности и возможности возрастного развития, а также на его индивидуальные варианты.</w:t>
      </w:r>
    </w:p>
    <w:p w14:paraId="29DC2AA2">
      <w:pPr>
        <w:spacing w:after="0"/>
        <w:ind w:firstLine="284"/>
        <w:jc w:val="both"/>
        <w:rPr>
          <w:rFonts w:ascii="Times New Roman" w:hAnsi="Times New Roman"/>
          <w:b/>
          <w:bCs/>
          <w:szCs w:val="28"/>
        </w:rPr>
      </w:pPr>
      <w:r>
        <w:rPr>
          <w:rFonts w:ascii="Times New Roman" w:hAnsi="Times New Roman"/>
          <w:b/>
          <w:bCs/>
          <w:szCs w:val="28"/>
        </w:rPr>
        <w:t>Задачи психологического консультирования:</w:t>
      </w:r>
    </w:p>
    <w:p w14:paraId="635B0803">
      <w:pPr>
        <w:pStyle w:val="17"/>
        <w:numPr>
          <w:ilvl w:val="0"/>
          <w:numId w:val="35"/>
        </w:numPr>
        <w:spacing w:after="0"/>
        <w:ind w:left="0"/>
        <w:jc w:val="both"/>
        <w:rPr>
          <w:rFonts w:ascii="Times New Roman" w:hAnsi="Times New Roman"/>
          <w:szCs w:val="28"/>
        </w:rPr>
      </w:pPr>
      <w:r>
        <w:rPr>
          <w:rFonts w:ascii="Times New Roman" w:hAnsi="Times New Roman"/>
          <w:szCs w:val="28"/>
        </w:rPr>
        <w:t xml:space="preserve">Оказание психологической помощи в ситуации разных затруднений, связанных с образовательным процессом. </w:t>
      </w:r>
    </w:p>
    <w:p w14:paraId="0BD764B3">
      <w:pPr>
        <w:pStyle w:val="17"/>
        <w:numPr>
          <w:ilvl w:val="0"/>
          <w:numId w:val="35"/>
        </w:numPr>
        <w:spacing w:after="0"/>
        <w:ind w:left="0"/>
        <w:jc w:val="both"/>
        <w:rPr>
          <w:rFonts w:ascii="Times New Roman" w:hAnsi="Times New Roman"/>
          <w:szCs w:val="28"/>
        </w:rPr>
      </w:pPr>
      <w:r>
        <w:rPr>
          <w:rFonts w:ascii="Times New Roman" w:hAnsi="Times New Roman"/>
          <w:szCs w:val="28"/>
        </w:rPr>
        <w:t>Разработка рекомендаций по основным направлениям работы с обучающимися с трудностями в обучении и социализации, единые для всех участников образовательных отношений.</w:t>
      </w:r>
    </w:p>
    <w:p w14:paraId="444E0FD4">
      <w:pPr>
        <w:pStyle w:val="17"/>
        <w:numPr>
          <w:ilvl w:val="0"/>
          <w:numId w:val="35"/>
        </w:numPr>
        <w:spacing w:after="0"/>
        <w:ind w:left="0"/>
        <w:jc w:val="both"/>
        <w:rPr>
          <w:rFonts w:ascii="Times New Roman" w:hAnsi="Times New Roman"/>
          <w:szCs w:val="28"/>
        </w:rPr>
      </w:pPr>
      <w:r>
        <w:rPr>
          <w:rFonts w:ascii="Times New Roman" w:hAnsi="Times New Roman"/>
          <w:szCs w:val="28"/>
        </w:rPr>
        <w:t>Обучение приёмам самопознания, саморегуляции, использование своих ресурсов для преодоления проблемных ситуаций.</w:t>
      </w:r>
    </w:p>
    <w:p w14:paraId="75A105D1">
      <w:pPr>
        <w:pStyle w:val="17"/>
        <w:numPr>
          <w:ilvl w:val="0"/>
          <w:numId w:val="35"/>
        </w:numPr>
        <w:spacing w:after="0"/>
        <w:ind w:left="0"/>
        <w:jc w:val="both"/>
        <w:rPr>
          <w:rFonts w:ascii="Times New Roman" w:hAnsi="Times New Roman"/>
          <w:szCs w:val="28"/>
        </w:rPr>
      </w:pPr>
      <w:r>
        <w:rPr>
          <w:rFonts w:ascii="Times New Roman" w:hAnsi="Times New Roman"/>
          <w:szCs w:val="28"/>
        </w:rPr>
        <w:t>Помощь в выработке продуктивных жизненных стратегий в отношении трудных образовательных ситуаций.</w:t>
      </w:r>
    </w:p>
    <w:p w14:paraId="46C4FFF7">
      <w:pPr>
        <w:spacing w:after="0"/>
        <w:ind w:firstLine="284"/>
        <w:jc w:val="both"/>
        <w:rPr>
          <w:rFonts w:ascii="Times New Roman" w:hAnsi="Times New Roman"/>
          <w:b/>
          <w:szCs w:val="28"/>
        </w:rPr>
      </w:pPr>
      <w:r>
        <w:rPr>
          <w:rFonts w:ascii="Times New Roman" w:hAnsi="Times New Roman"/>
          <w:b/>
          <w:szCs w:val="28"/>
        </w:rPr>
        <w:t>Направления психологического консультирования:</w:t>
      </w:r>
    </w:p>
    <w:p w14:paraId="406A301E">
      <w:pPr>
        <w:pStyle w:val="17"/>
        <w:numPr>
          <w:ilvl w:val="0"/>
          <w:numId w:val="36"/>
        </w:numPr>
        <w:spacing w:after="0"/>
        <w:ind w:left="0"/>
        <w:jc w:val="both"/>
        <w:rPr>
          <w:rFonts w:ascii="Times New Roman" w:hAnsi="Times New Roman"/>
          <w:b/>
          <w:szCs w:val="28"/>
        </w:rPr>
      </w:pPr>
      <w:r>
        <w:rPr>
          <w:rFonts w:ascii="Times New Roman" w:hAnsi="Times New Roman"/>
          <w:szCs w:val="28"/>
        </w:rPr>
        <w:t>Консультирование администрации, педагогов и других работников образовательной организации по проблемам взаимоотношений в трудовом коллективе и другим профессиональным вопросам.</w:t>
      </w:r>
    </w:p>
    <w:p w14:paraId="7BEB2C51">
      <w:pPr>
        <w:pStyle w:val="17"/>
        <w:numPr>
          <w:ilvl w:val="0"/>
          <w:numId w:val="36"/>
        </w:numPr>
        <w:spacing w:after="0"/>
        <w:ind w:left="0"/>
        <w:jc w:val="both"/>
        <w:rPr>
          <w:rFonts w:ascii="Times New Roman" w:hAnsi="Times New Roman"/>
          <w:b/>
          <w:szCs w:val="28"/>
        </w:rPr>
      </w:pPr>
      <w:r>
        <w:rPr>
          <w:rFonts w:ascii="Times New Roman" w:hAnsi="Times New Roman"/>
          <w:szCs w:val="28"/>
        </w:rPr>
        <w:t>Консультирование педагогов по вопросам разработки и реализации индивидуальных программ для построения индивидуального образовательного маршрута с учётом особенностей и образовательных потребностей конкретного обучающегося.</w:t>
      </w:r>
    </w:p>
    <w:p w14:paraId="44C7D41D">
      <w:pPr>
        <w:pStyle w:val="17"/>
        <w:numPr>
          <w:ilvl w:val="0"/>
          <w:numId w:val="36"/>
        </w:numPr>
        <w:spacing w:after="0"/>
        <w:ind w:left="0"/>
        <w:jc w:val="both"/>
        <w:rPr>
          <w:rFonts w:ascii="Times New Roman" w:hAnsi="Times New Roman"/>
          <w:b/>
          <w:szCs w:val="28"/>
        </w:rPr>
      </w:pPr>
      <w:r>
        <w:rPr>
          <w:rFonts w:ascii="Times New Roman" w:hAnsi="Times New Roman"/>
          <w:szCs w:val="28"/>
        </w:rPr>
        <w:t>Консультирование педагогов по вопросу выбора индивидуально ориентированных методов и приёмов работы с обучающимися.</w:t>
      </w:r>
    </w:p>
    <w:p w14:paraId="04632AED">
      <w:pPr>
        <w:pStyle w:val="17"/>
        <w:numPr>
          <w:ilvl w:val="0"/>
          <w:numId w:val="36"/>
        </w:numPr>
        <w:spacing w:after="0"/>
        <w:ind w:left="0"/>
        <w:jc w:val="both"/>
        <w:rPr>
          <w:rFonts w:ascii="Times New Roman" w:hAnsi="Times New Roman"/>
          <w:b/>
          <w:szCs w:val="28"/>
        </w:rPr>
      </w:pPr>
      <w:r>
        <w:rPr>
          <w:rFonts w:ascii="Times New Roman" w:hAnsi="Times New Roman"/>
          <w:szCs w:val="28"/>
        </w:rPr>
        <w:t>Консультирование родителей (законных представителей) по проблемам взаимоотношений с воспитанниками, их развития, в вопросах выбора оптимальной стратегии воспитания и приёмов коррекционно-развивающей работы с ребёнком.</w:t>
      </w:r>
    </w:p>
    <w:p w14:paraId="5A8A7425">
      <w:pPr>
        <w:pStyle w:val="17"/>
        <w:numPr>
          <w:ilvl w:val="0"/>
          <w:numId w:val="36"/>
        </w:numPr>
        <w:spacing w:after="0"/>
        <w:ind w:left="0"/>
        <w:jc w:val="both"/>
        <w:rPr>
          <w:rFonts w:ascii="Times New Roman" w:hAnsi="Times New Roman"/>
          <w:b/>
          <w:szCs w:val="28"/>
        </w:rPr>
      </w:pPr>
      <w:r>
        <w:rPr>
          <w:rFonts w:ascii="Times New Roman" w:hAnsi="Times New Roman"/>
          <w:szCs w:val="28"/>
        </w:rPr>
        <w:t>Консультирование администрации ДОУ, педагогов и родителей (законных представителей) по психологическим проблемам обучения, воспитания и развития детей.</w:t>
      </w:r>
    </w:p>
    <w:p w14:paraId="5AAE9C6E">
      <w:pPr>
        <w:spacing w:after="0"/>
        <w:jc w:val="both"/>
        <w:rPr>
          <w:rFonts w:ascii="Times New Roman" w:hAnsi="Times New Roman"/>
          <w:b/>
          <w:szCs w:val="28"/>
        </w:rPr>
      </w:pPr>
    </w:p>
    <w:p w14:paraId="751CA717">
      <w:pPr>
        <w:spacing w:after="0"/>
        <w:jc w:val="both"/>
        <w:rPr>
          <w:rFonts w:ascii="Times New Roman" w:hAnsi="Times New Roman"/>
          <w:b/>
          <w:szCs w:val="28"/>
        </w:rPr>
      </w:pPr>
    </w:p>
    <w:p w14:paraId="4AECCC81">
      <w:pPr>
        <w:pStyle w:val="17"/>
        <w:numPr>
          <w:ilvl w:val="2"/>
          <w:numId w:val="1"/>
        </w:numPr>
        <w:spacing w:after="0"/>
        <w:ind w:left="0" w:firstLine="0"/>
        <w:jc w:val="center"/>
        <w:rPr>
          <w:rFonts w:ascii="Times New Roman" w:hAnsi="Times New Roman"/>
          <w:b/>
          <w:szCs w:val="28"/>
        </w:rPr>
      </w:pPr>
      <w:r>
        <w:rPr>
          <w:rFonts w:ascii="Times New Roman" w:hAnsi="Times New Roman"/>
          <w:b/>
          <w:szCs w:val="28"/>
        </w:rPr>
        <w:t>Коррекционно-развивающая работа</w:t>
      </w:r>
    </w:p>
    <w:p w14:paraId="281BB1E8">
      <w:pPr>
        <w:pStyle w:val="17"/>
        <w:spacing w:after="0"/>
        <w:ind w:left="0" w:firstLine="284"/>
        <w:jc w:val="both"/>
        <w:rPr>
          <w:rFonts w:ascii="Times New Roman" w:hAnsi="Times New Roman"/>
          <w:szCs w:val="28"/>
        </w:rPr>
      </w:pPr>
      <w:r>
        <w:rPr>
          <w:rFonts w:ascii="Times New Roman" w:hAnsi="Times New Roman"/>
          <w:szCs w:val="28"/>
        </w:rPr>
        <w:t>Коррекционно-развивающая работа педагога-психолога направлена на обеспечение коррекции нарушений развития у различных категорий детей (целевых групп), включая детей с ООП, в том числе детей с ОВЗ и детей-инвалидов; оказание им квалифицированной психологической помощи в освоение ООП ДО МАДОУ д/с № 247, их разностороннее развитие с учётом возрастных и индивидуальных особенностей, социальной адаптации.</w:t>
      </w:r>
    </w:p>
    <w:p w14:paraId="27E7A8CF">
      <w:pPr>
        <w:pStyle w:val="17"/>
        <w:spacing w:after="0"/>
        <w:ind w:left="0" w:firstLine="284"/>
        <w:jc w:val="both"/>
        <w:rPr>
          <w:rFonts w:ascii="Times New Roman" w:hAnsi="Times New Roman"/>
          <w:b/>
          <w:szCs w:val="28"/>
        </w:rPr>
      </w:pPr>
      <w:r>
        <w:rPr>
          <w:rFonts w:ascii="Times New Roman" w:hAnsi="Times New Roman"/>
          <w:szCs w:val="28"/>
        </w:rPr>
        <w:t>Коррекционно-развивающая работа организуется педагогом-психологом по обоснованному запросу педагогов и родителей (законных представителей); на основании результатов психологической диагностики и рекомендаций ППк.</w:t>
      </w:r>
    </w:p>
    <w:p w14:paraId="22178281">
      <w:pPr>
        <w:spacing w:after="0"/>
        <w:ind w:firstLine="284"/>
        <w:jc w:val="both"/>
        <w:rPr>
          <w:rFonts w:ascii="Times New Roman" w:hAnsi="Times New Roman"/>
          <w:szCs w:val="28"/>
        </w:rPr>
      </w:pPr>
      <w:r>
        <w:rPr>
          <w:rFonts w:ascii="Times New Roman" w:hAnsi="Times New Roman"/>
          <w:szCs w:val="28"/>
        </w:rPr>
        <w:t>В соответствии с Федеральной образовательной программой дошкольного образования (ФОП ДО) педагогом-психологом оказывается адресная психологическая помощь следующим целевым группам:</w:t>
      </w:r>
    </w:p>
    <w:p w14:paraId="49B72B1F">
      <w:pPr>
        <w:pStyle w:val="17"/>
        <w:numPr>
          <w:ilvl w:val="0"/>
          <w:numId w:val="37"/>
        </w:numPr>
        <w:spacing w:after="0"/>
        <w:ind w:left="0"/>
        <w:jc w:val="both"/>
        <w:rPr>
          <w:rFonts w:ascii="Times New Roman" w:hAnsi="Times New Roman"/>
          <w:szCs w:val="28"/>
        </w:rPr>
      </w:pPr>
      <w:r>
        <w:rPr>
          <w:rFonts w:ascii="Times New Roman" w:hAnsi="Times New Roman"/>
          <w:szCs w:val="28"/>
        </w:rPr>
        <w:t>Нормотипичные дети с нормативным кризисом развития.</w:t>
      </w:r>
    </w:p>
    <w:p w14:paraId="32B64D72">
      <w:pPr>
        <w:pStyle w:val="17"/>
        <w:numPr>
          <w:ilvl w:val="0"/>
          <w:numId w:val="37"/>
        </w:numPr>
        <w:spacing w:after="0"/>
        <w:ind w:left="0"/>
        <w:jc w:val="both"/>
        <w:rPr>
          <w:rFonts w:ascii="Times New Roman" w:hAnsi="Times New Roman"/>
          <w:szCs w:val="28"/>
        </w:rPr>
      </w:pPr>
      <w:r>
        <w:rPr>
          <w:rFonts w:ascii="Times New Roman" w:hAnsi="Times New Roman"/>
          <w:szCs w:val="28"/>
        </w:rPr>
        <w:t>Обучающиеся с особыми образовательными потребностями:</w:t>
      </w:r>
    </w:p>
    <w:p w14:paraId="50FC0D80">
      <w:pPr>
        <w:pStyle w:val="17"/>
        <w:numPr>
          <w:ilvl w:val="0"/>
          <w:numId w:val="38"/>
        </w:numPr>
        <w:spacing w:after="0"/>
        <w:ind w:left="0"/>
        <w:jc w:val="both"/>
        <w:rPr>
          <w:rFonts w:ascii="Times New Roman" w:hAnsi="Times New Roman"/>
          <w:szCs w:val="28"/>
        </w:rPr>
      </w:pPr>
      <w:r>
        <w:rPr>
          <w:rFonts w:ascii="Times New Roman" w:hAnsi="Times New Roman"/>
          <w:szCs w:val="28"/>
        </w:rPr>
        <w:t>с ОВЗ и/или инвалидностью, получившие статус в установленном порядке;</w:t>
      </w:r>
    </w:p>
    <w:p w14:paraId="61B169C0">
      <w:pPr>
        <w:pStyle w:val="17"/>
        <w:numPr>
          <w:ilvl w:val="0"/>
          <w:numId w:val="38"/>
        </w:numPr>
        <w:spacing w:after="0"/>
        <w:ind w:left="0"/>
        <w:jc w:val="both"/>
        <w:rPr>
          <w:rFonts w:ascii="Times New Roman" w:hAnsi="Times New Roman"/>
          <w:szCs w:val="28"/>
        </w:rPr>
      </w:pPr>
      <w:r>
        <w:rPr>
          <w:rFonts w:ascii="Times New Roman" w:hAnsi="Times New Roman"/>
          <w:szCs w:val="28"/>
        </w:rPr>
        <w:t>обучающиеся по индивидуальному учебному плану / учебному расписанию на основании медицинского заключения (часто болеющие дети (ЧБД))</w:t>
      </w:r>
    </w:p>
    <w:p w14:paraId="6BAE511B">
      <w:pPr>
        <w:pStyle w:val="17"/>
        <w:numPr>
          <w:ilvl w:val="0"/>
          <w:numId w:val="38"/>
        </w:numPr>
        <w:spacing w:after="0"/>
        <w:ind w:left="0"/>
        <w:jc w:val="both"/>
        <w:rPr>
          <w:rFonts w:ascii="Times New Roman" w:hAnsi="Times New Roman"/>
          <w:szCs w:val="28"/>
        </w:rPr>
      </w:pPr>
      <w:r>
        <w:rPr>
          <w:rFonts w:ascii="Times New Roman" w:hAnsi="Times New Roman"/>
          <w:szCs w:val="28"/>
        </w:rPr>
        <w:t>обучающиеся, испытывающие трудности в освоении образовательных программ, развитии, социальной адаптации;</w:t>
      </w:r>
    </w:p>
    <w:p w14:paraId="7EE730FE">
      <w:pPr>
        <w:pStyle w:val="17"/>
        <w:numPr>
          <w:ilvl w:val="0"/>
          <w:numId w:val="38"/>
        </w:numPr>
        <w:spacing w:after="0"/>
        <w:ind w:left="0"/>
        <w:jc w:val="both"/>
        <w:rPr>
          <w:rFonts w:ascii="Times New Roman" w:hAnsi="Times New Roman"/>
          <w:szCs w:val="28"/>
        </w:rPr>
      </w:pPr>
      <w:r>
        <w:rPr>
          <w:rFonts w:ascii="Times New Roman" w:hAnsi="Times New Roman"/>
          <w:szCs w:val="28"/>
        </w:rPr>
        <w:t>одарённые обучающиеся.</w:t>
      </w:r>
    </w:p>
    <w:p w14:paraId="3AF39918">
      <w:pPr>
        <w:pStyle w:val="17"/>
        <w:numPr>
          <w:ilvl w:val="0"/>
          <w:numId w:val="37"/>
        </w:numPr>
        <w:spacing w:after="0"/>
        <w:ind w:left="0"/>
        <w:jc w:val="both"/>
        <w:rPr>
          <w:rFonts w:ascii="Times New Roman" w:hAnsi="Times New Roman"/>
          <w:szCs w:val="28"/>
        </w:rPr>
      </w:pPr>
      <w:r>
        <w:rPr>
          <w:rFonts w:ascii="Times New Roman" w:hAnsi="Times New Roman"/>
          <w:szCs w:val="28"/>
        </w:rPr>
        <w:t>Дети и/или семьи, находящиеся в трудной жизненной ситуации, признанные таковыми в нормативно установленном порядке.</w:t>
      </w:r>
    </w:p>
    <w:p w14:paraId="6BD58834">
      <w:pPr>
        <w:pStyle w:val="17"/>
        <w:numPr>
          <w:ilvl w:val="0"/>
          <w:numId w:val="37"/>
        </w:numPr>
        <w:spacing w:after="0"/>
        <w:ind w:left="0"/>
        <w:jc w:val="both"/>
        <w:rPr>
          <w:rFonts w:ascii="Times New Roman" w:hAnsi="Times New Roman"/>
          <w:szCs w:val="28"/>
        </w:rPr>
      </w:pPr>
      <w:r>
        <w:rPr>
          <w:rFonts w:ascii="Times New Roman" w:hAnsi="Times New Roman"/>
          <w:szCs w:val="28"/>
        </w:rPr>
        <w:t>Дети и/или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14:paraId="5055AE18">
      <w:pPr>
        <w:pStyle w:val="17"/>
        <w:numPr>
          <w:ilvl w:val="0"/>
          <w:numId w:val="37"/>
        </w:numPr>
        <w:spacing w:after="0"/>
        <w:ind w:left="0"/>
        <w:jc w:val="both"/>
        <w:rPr>
          <w:rFonts w:ascii="Times New Roman" w:hAnsi="Times New Roman"/>
          <w:szCs w:val="28"/>
        </w:rPr>
      </w:pPr>
      <w:r>
        <w:rPr>
          <w:rFonts w:ascii="Times New Roman" w:hAnsi="Times New Roman"/>
          <w:szCs w:val="28"/>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низкая/завышенная самооценка, завышенный уровень притязаний).</w:t>
      </w:r>
    </w:p>
    <w:p w14:paraId="3497D2F2">
      <w:pPr>
        <w:spacing w:after="0"/>
        <w:rPr>
          <w:rFonts w:ascii="Times New Roman" w:hAnsi="Times New Roman"/>
          <w:b/>
          <w:bCs/>
          <w:szCs w:val="28"/>
        </w:rPr>
      </w:pPr>
      <w:bookmarkStart w:id="6" w:name="_Hlk123118587"/>
    </w:p>
    <w:p w14:paraId="4FAC637C">
      <w:pPr>
        <w:spacing w:after="0"/>
        <w:jc w:val="center"/>
        <w:rPr>
          <w:rFonts w:ascii="Times New Roman" w:hAnsi="Times New Roman"/>
          <w:b/>
          <w:bCs/>
          <w:szCs w:val="28"/>
        </w:rPr>
      </w:pPr>
      <w:r>
        <w:rPr>
          <w:rFonts w:ascii="Times New Roman" w:hAnsi="Times New Roman"/>
          <w:b/>
          <w:bCs/>
          <w:szCs w:val="28"/>
        </w:rPr>
        <w:t>Коррекционно-развивающая работа с нормотипичными детьми с нормативными кризисами развития.</w:t>
      </w:r>
    </w:p>
    <w:p w14:paraId="4E068ACF">
      <w:pPr>
        <w:spacing w:after="0"/>
        <w:jc w:val="center"/>
        <w:rPr>
          <w:rFonts w:ascii="Times New Roman" w:hAnsi="Times New Roman"/>
          <w:b/>
          <w:bCs/>
          <w:szCs w:val="28"/>
        </w:rPr>
      </w:pPr>
    </w:p>
    <w:p w14:paraId="7C79B84B">
      <w:pPr>
        <w:spacing w:after="0"/>
        <w:jc w:val="center"/>
        <w:rPr>
          <w:rFonts w:ascii="Times New Roman" w:hAnsi="Times New Roman"/>
          <w:b/>
          <w:bCs/>
          <w:szCs w:val="28"/>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06"/>
        <w:gridCol w:w="6965"/>
      </w:tblGrid>
      <w:tr w14:paraId="5440A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689" w:type="dxa"/>
          </w:tcPr>
          <w:p w14:paraId="311C83DE">
            <w:pPr>
              <w:spacing w:after="0"/>
              <w:jc w:val="center"/>
              <w:rPr>
                <w:rFonts w:ascii="Times New Roman" w:hAnsi="Times New Roman"/>
                <w:b/>
                <w:bCs/>
                <w:sz w:val="24"/>
                <w:szCs w:val="24"/>
              </w:rPr>
            </w:pPr>
            <w:r>
              <w:rPr>
                <w:rFonts w:ascii="Times New Roman" w:hAnsi="Times New Roman"/>
                <w:b/>
                <w:bCs/>
                <w:sz w:val="24"/>
                <w:szCs w:val="24"/>
              </w:rPr>
              <w:t>Возрастной кризис</w:t>
            </w:r>
          </w:p>
        </w:tc>
        <w:tc>
          <w:tcPr>
            <w:tcW w:w="7222" w:type="dxa"/>
          </w:tcPr>
          <w:p w14:paraId="09EB84DD">
            <w:pPr>
              <w:spacing w:after="0"/>
              <w:jc w:val="center"/>
              <w:rPr>
                <w:rFonts w:ascii="Times New Roman" w:hAnsi="Times New Roman"/>
                <w:b/>
                <w:bCs/>
                <w:sz w:val="24"/>
                <w:szCs w:val="24"/>
              </w:rPr>
            </w:pPr>
            <w:r>
              <w:rPr>
                <w:rFonts w:ascii="Times New Roman" w:hAnsi="Times New Roman"/>
                <w:b/>
                <w:bCs/>
                <w:sz w:val="24"/>
                <w:szCs w:val="24"/>
              </w:rPr>
              <w:t>Задачи работы</w:t>
            </w:r>
          </w:p>
        </w:tc>
      </w:tr>
      <w:tr w14:paraId="08082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55D95F89">
            <w:pPr>
              <w:spacing w:after="0"/>
              <w:jc w:val="both"/>
              <w:rPr>
                <w:rFonts w:ascii="Times New Roman" w:hAnsi="Times New Roman"/>
                <w:sz w:val="24"/>
                <w:szCs w:val="24"/>
              </w:rPr>
            </w:pPr>
            <w:r>
              <w:rPr>
                <w:rFonts w:ascii="Times New Roman" w:hAnsi="Times New Roman"/>
                <w:sz w:val="24"/>
                <w:szCs w:val="24"/>
              </w:rPr>
              <w:t>Кризис 3-х лет</w:t>
            </w:r>
          </w:p>
        </w:tc>
        <w:tc>
          <w:tcPr>
            <w:tcW w:w="7222" w:type="dxa"/>
          </w:tcPr>
          <w:p w14:paraId="1CCDDC3F">
            <w:pPr>
              <w:pStyle w:val="17"/>
              <w:numPr>
                <w:ilvl w:val="0"/>
                <w:numId w:val="39"/>
              </w:numPr>
              <w:spacing w:after="0"/>
              <w:ind w:left="0"/>
              <w:jc w:val="both"/>
              <w:rPr>
                <w:rFonts w:ascii="Times New Roman" w:hAnsi="Times New Roman"/>
                <w:sz w:val="24"/>
                <w:szCs w:val="24"/>
              </w:rPr>
            </w:pPr>
            <w:r>
              <w:rPr>
                <w:rFonts w:ascii="Times New Roman" w:hAnsi="Times New Roman"/>
                <w:sz w:val="24"/>
                <w:szCs w:val="24"/>
              </w:rPr>
              <w:t>Оказание помощи и поддержки в осуществлении поиска и реализации ребенком новых способов сотрудничества с взрослыми, в которых возможно проявление сильных сторон детского «Я».</w:t>
            </w:r>
          </w:p>
          <w:p w14:paraId="58025FAD">
            <w:pPr>
              <w:pStyle w:val="17"/>
              <w:numPr>
                <w:ilvl w:val="0"/>
                <w:numId w:val="39"/>
              </w:numPr>
              <w:spacing w:after="0"/>
              <w:ind w:left="0"/>
              <w:jc w:val="both"/>
              <w:rPr>
                <w:rFonts w:ascii="Times New Roman" w:hAnsi="Times New Roman"/>
                <w:sz w:val="24"/>
                <w:szCs w:val="24"/>
              </w:rPr>
            </w:pPr>
            <w:r>
              <w:rPr>
                <w:rFonts w:ascii="Times New Roman" w:hAnsi="Times New Roman"/>
                <w:sz w:val="24"/>
                <w:szCs w:val="24"/>
              </w:rPr>
              <w:t xml:space="preserve">Недопущение закрепления негативных черт личности у ребёнка, как результата неправильного обращения с ним родителей в этот период. </w:t>
            </w:r>
          </w:p>
          <w:p w14:paraId="72EA14BF">
            <w:pPr>
              <w:pStyle w:val="17"/>
              <w:numPr>
                <w:ilvl w:val="0"/>
                <w:numId w:val="39"/>
              </w:numPr>
              <w:spacing w:after="0"/>
              <w:ind w:left="0"/>
              <w:jc w:val="both"/>
              <w:rPr>
                <w:rFonts w:ascii="Times New Roman" w:hAnsi="Times New Roman"/>
                <w:sz w:val="24"/>
                <w:szCs w:val="24"/>
              </w:rPr>
            </w:pPr>
            <w:r>
              <w:rPr>
                <w:rFonts w:ascii="Times New Roman" w:hAnsi="Times New Roman"/>
                <w:sz w:val="24"/>
                <w:szCs w:val="24"/>
              </w:rPr>
              <w:t>Активизировать интерес к предметам и действиям через общение со взрослым, в том числе в игровых ситуациях.</w:t>
            </w:r>
          </w:p>
          <w:p w14:paraId="5C61283D">
            <w:pPr>
              <w:pStyle w:val="17"/>
              <w:numPr>
                <w:ilvl w:val="0"/>
                <w:numId w:val="39"/>
              </w:numPr>
              <w:spacing w:after="0"/>
              <w:ind w:left="0"/>
              <w:jc w:val="both"/>
              <w:rPr>
                <w:rFonts w:ascii="Times New Roman" w:hAnsi="Times New Roman"/>
                <w:sz w:val="24"/>
                <w:szCs w:val="24"/>
              </w:rPr>
            </w:pPr>
            <w:r>
              <w:rPr>
                <w:rFonts w:ascii="Times New Roman" w:hAnsi="Times New Roman"/>
                <w:sz w:val="24"/>
                <w:szCs w:val="24"/>
              </w:rPr>
              <w:t>Расширять сферу доступных ребёнку предметов.</w:t>
            </w:r>
          </w:p>
          <w:p w14:paraId="1746D4CC">
            <w:pPr>
              <w:pStyle w:val="17"/>
              <w:numPr>
                <w:ilvl w:val="0"/>
                <w:numId w:val="39"/>
              </w:numPr>
              <w:spacing w:after="0"/>
              <w:ind w:left="0"/>
              <w:jc w:val="both"/>
              <w:rPr>
                <w:rFonts w:ascii="Times New Roman" w:hAnsi="Times New Roman"/>
                <w:sz w:val="24"/>
                <w:szCs w:val="24"/>
              </w:rPr>
            </w:pPr>
            <w:r>
              <w:rPr>
                <w:rFonts w:ascii="Times New Roman" w:hAnsi="Times New Roman"/>
                <w:sz w:val="24"/>
                <w:szCs w:val="24"/>
              </w:rPr>
              <w:t>Обучать разнообразным действиям, играм с предметами.</w:t>
            </w:r>
          </w:p>
          <w:p w14:paraId="65D37711">
            <w:pPr>
              <w:pStyle w:val="17"/>
              <w:numPr>
                <w:ilvl w:val="0"/>
                <w:numId w:val="39"/>
              </w:numPr>
              <w:spacing w:after="0"/>
              <w:ind w:left="0"/>
              <w:jc w:val="both"/>
              <w:rPr>
                <w:rFonts w:ascii="Times New Roman" w:hAnsi="Times New Roman"/>
                <w:sz w:val="24"/>
                <w:szCs w:val="24"/>
              </w:rPr>
            </w:pPr>
            <w:r>
              <w:rPr>
                <w:rFonts w:ascii="Times New Roman" w:hAnsi="Times New Roman"/>
                <w:sz w:val="24"/>
                <w:szCs w:val="24"/>
              </w:rPr>
              <w:t>Развивать целеполагание, содействовать в достижении цели.</w:t>
            </w:r>
          </w:p>
          <w:p w14:paraId="254931E2">
            <w:pPr>
              <w:pStyle w:val="17"/>
              <w:numPr>
                <w:ilvl w:val="0"/>
                <w:numId w:val="39"/>
              </w:numPr>
              <w:spacing w:after="0"/>
              <w:ind w:left="0"/>
              <w:jc w:val="both"/>
              <w:rPr>
                <w:rFonts w:ascii="Times New Roman" w:hAnsi="Times New Roman"/>
                <w:sz w:val="24"/>
                <w:szCs w:val="24"/>
              </w:rPr>
            </w:pPr>
            <w:r>
              <w:rPr>
                <w:rFonts w:ascii="Times New Roman" w:hAnsi="Times New Roman"/>
                <w:sz w:val="24"/>
                <w:szCs w:val="24"/>
              </w:rPr>
              <w:t>Развивать возрастное новообразование – гордость за свои достижения.</w:t>
            </w:r>
          </w:p>
          <w:p w14:paraId="7DCF48E2">
            <w:pPr>
              <w:pStyle w:val="17"/>
              <w:numPr>
                <w:ilvl w:val="0"/>
                <w:numId w:val="39"/>
              </w:numPr>
              <w:spacing w:after="0"/>
              <w:ind w:left="0"/>
              <w:jc w:val="both"/>
              <w:rPr>
                <w:rFonts w:ascii="Times New Roman" w:hAnsi="Times New Roman"/>
                <w:sz w:val="24"/>
                <w:szCs w:val="24"/>
              </w:rPr>
            </w:pPr>
            <w:r>
              <w:rPr>
                <w:rFonts w:ascii="Times New Roman" w:hAnsi="Times New Roman"/>
                <w:sz w:val="24"/>
                <w:szCs w:val="24"/>
              </w:rPr>
              <w:t>Создавать условия для проявления самостоятельности, преодоления психоэмоционального напряжения.</w:t>
            </w:r>
          </w:p>
        </w:tc>
      </w:tr>
      <w:tr w14:paraId="5315B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14:paraId="2B0B5848">
            <w:pPr>
              <w:spacing w:after="0"/>
              <w:jc w:val="both"/>
              <w:rPr>
                <w:rFonts w:ascii="Times New Roman" w:hAnsi="Times New Roman"/>
                <w:sz w:val="24"/>
                <w:szCs w:val="24"/>
              </w:rPr>
            </w:pPr>
            <w:r>
              <w:rPr>
                <w:rFonts w:ascii="Times New Roman" w:hAnsi="Times New Roman"/>
                <w:sz w:val="24"/>
                <w:szCs w:val="24"/>
              </w:rPr>
              <w:t>Кризис 7-ми лет</w:t>
            </w:r>
          </w:p>
        </w:tc>
        <w:tc>
          <w:tcPr>
            <w:tcW w:w="7222" w:type="dxa"/>
          </w:tcPr>
          <w:p w14:paraId="6ACB36B1">
            <w:pPr>
              <w:pStyle w:val="17"/>
              <w:numPr>
                <w:ilvl w:val="0"/>
                <w:numId w:val="40"/>
              </w:numPr>
              <w:spacing w:after="0"/>
              <w:ind w:left="0"/>
              <w:jc w:val="both"/>
              <w:rPr>
                <w:rFonts w:ascii="Times New Roman" w:hAnsi="Times New Roman"/>
                <w:sz w:val="24"/>
                <w:szCs w:val="24"/>
              </w:rPr>
            </w:pPr>
            <w:r>
              <w:rPr>
                <w:rFonts w:ascii="Times New Roman" w:hAnsi="Times New Roman"/>
                <w:sz w:val="24"/>
                <w:szCs w:val="24"/>
              </w:rPr>
              <w:t>Развивать навыки контекстного общения со взрослыми, формы сотрудничества с ровесниками, элементы рефлексии.</w:t>
            </w:r>
          </w:p>
          <w:p w14:paraId="09C0774E">
            <w:pPr>
              <w:pStyle w:val="17"/>
              <w:numPr>
                <w:ilvl w:val="0"/>
                <w:numId w:val="40"/>
              </w:numPr>
              <w:spacing w:after="0"/>
              <w:ind w:left="0"/>
              <w:jc w:val="both"/>
              <w:rPr>
                <w:rFonts w:ascii="Times New Roman" w:hAnsi="Times New Roman"/>
                <w:sz w:val="24"/>
                <w:szCs w:val="24"/>
              </w:rPr>
            </w:pPr>
            <w:r>
              <w:rPr>
                <w:rFonts w:ascii="Times New Roman" w:hAnsi="Times New Roman"/>
                <w:sz w:val="24"/>
                <w:szCs w:val="24"/>
              </w:rPr>
              <w:t>Создавать условия для формирования адекватных переживаний в ситуации успеха, неудачи.</w:t>
            </w:r>
          </w:p>
          <w:p w14:paraId="36A67364">
            <w:pPr>
              <w:pStyle w:val="17"/>
              <w:numPr>
                <w:ilvl w:val="0"/>
                <w:numId w:val="40"/>
              </w:numPr>
              <w:spacing w:after="0"/>
              <w:ind w:left="0"/>
              <w:jc w:val="both"/>
              <w:rPr>
                <w:rFonts w:ascii="Times New Roman" w:hAnsi="Times New Roman"/>
                <w:sz w:val="24"/>
                <w:szCs w:val="24"/>
              </w:rPr>
            </w:pPr>
            <w:r>
              <w:rPr>
                <w:rFonts w:ascii="Times New Roman" w:hAnsi="Times New Roman"/>
                <w:sz w:val="24"/>
                <w:szCs w:val="24"/>
              </w:rPr>
              <w:t>Ориентировать ребёнка в пространстве внутреннего мира.</w:t>
            </w:r>
          </w:p>
          <w:p w14:paraId="740DE914">
            <w:pPr>
              <w:pStyle w:val="17"/>
              <w:numPr>
                <w:ilvl w:val="0"/>
                <w:numId w:val="40"/>
              </w:numPr>
              <w:spacing w:after="0"/>
              <w:ind w:left="0"/>
              <w:jc w:val="both"/>
              <w:rPr>
                <w:rFonts w:ascii="Times New Roman" w:hAnsi="Times New Roman"/>
                <w:sz w:val="24"/>
                <w:szCs w:val="24"/>
              </w:rPr>
            </w:pPr>
            <w:r>
              <w:rPr>
                <w:rFonts w:ascii="Times New Roman" w:hAnsi="Times New Roman"/>
                <w:sz w:val="24"/>
                <w:szCs w:val="24"/>
              </w:rPr>
              <w:t>Создавать условия для осознания ребёнком переживаний, связанных с возрастно-временным статусом, развивать осознание адекватной, положительной временной перспективы.</w:t>
            </w:r>
          </w:p>
          <w:p w14:paraId="690ABBB3">
            <w:pPr>
              <w:pStyle w:val="17"/>
              <w:numPr>
                <w:ilvl w:val="0"/>
                <w:numId w:val="40"/>
              </w:numPr>
              <w:spacing w:after="0"/>
              <w:ind w:left="0"/>
              <w:jc w:val="both"/>
              <w:rPr>
                <w:rFonts w:ascii="Times New Roman" w:hAnsi="Times New Roman"/>
                <w:sz w:val="24"/>
                <w:szCs w:val="24"/>
              </w:rPr>
            </w:pPr>
            <w:r>
              <w:rPr>
                <w:rFonts w:ascii="Times New Roman" w:hAnsi="Times New Roman"/>
                <w:sz w:val="24"/>
                <w:szCs w:val="24"/>
              </w:rPr>
              <w:t>Формировать готовность принимать себя и другого человека как нравственную и психологическую ценность.</w:t>
            </w:r>
          </w:p>
          <w:p w14:paraId="209B6DFF">
            <w:pPr>
              <w:pStyle w:val="17"/>
              <w:numPr>
                <w:ilvl w:val="0"/>
                <w:numId w:val="40"/>
              </w:numPr>
              <w:spacing w:after="0"/>
              <w:ind w:left="0"/>
              <w:jc w:val="both"/>
              <w:rPr>
                <w:rFonts w:ascii="Times New Roman" w:hAnsi="Times New Roman"/>
                <w:sz w:val="24"/>
                <w:szCs w:val="24"/>
              </w:rPr>
            </w:pPr>
            <w:r>
              <w:rPr>
                <w:rFonts w:ascii="Times New Roman" w:hAnsi="Times New Roman"/>
                <w:sz w:val="24"/>
                <w:szCs w:val="24"/>
              </w:rPr>
              <w:t>Формировать психологическое новообразование – новую внутреннюю позицию.</w:t>
            </w:r>
          </w:p>
        </w:tc>
      </w:tr>
    </w:tbl>
    <w:p w14:paraId="5BF9F0CC">
      <w:pPr>
        <w:spacing w:after="0"/>
        <w:jc w:val="center"/>
        <w:rPr>
          <w:rFonts w:ascii="Times New Roman" w:hAnsi="Times New Roman"/>
          <w:b/>
          <w:bCs/>
          <w:szCs w:val="28"/>
        </w:rPr>
      </w:pPr>
    </w:p>
    <w:p w14:paraId="575082C2">
      <w:pPr>
        <w:spacing w:after="0"/>
        <w:jc w:val="center"/>
        <w:rPr>
          <w:rFonts w:ascii="Times New Roman" w:hAnsi="Times New Roman"/>
          <w:b/>
          <w:bCs/>
          <w:szCs w:val="28"/>
        </w:rPr>
      </w:pPr>
      <w:r>
        <w:rPr>
          <w:rFonts w:ascii="Times New Roman" w:hAnsi="Times New Roman"/>
          <w:b/>
          <w:bCs/>
          <w:szCs w:val="28"/>
        </w:rPr>
        <w:t>Коррекционно-развивающая работа с обучающимися с особыми образовательными потребностями (ООП)</w:t>
      </w:r>
    </w:p>
    <w:tbl>
      <w:tblPr>
        <w:tblStyle w:val="16"/>
        <w:tblW w:w="99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72"/>
        <w:gridCol w:w="6946"/>
      </w:tblGrid>
      <w:tr w14:paraId="08C30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39AC50B8">
            <w:pPr>
              <w:spacing w:after="0"/>
              <w:jc w:val="center"/>
              <w:rPr>
                <w:rFonts w:ascii="Times New Roman" w:hAnsi="Times New Roman"/>
                <w:b/>
                <w:bCs/>
                <w:sz w:val="24"/>
                <w:szCs w:val="24"/>
              </w:rPr>
            </w:pPr>
            <w:r>
              <w:rPr>
                <w:rFonts w:ascii="Times New Roman" w:hAnsi="Times New Roman"/>
                <w:b/>
                <w:bCs/>
                <w:sz w:val="24"/>
                <w:szCs w:val="24"/>
              </w:rPr>
              <w:t>Категория детей</w:t>
            </w:r>
          </w:p>
        </w:tc>
        <w:tc>
          <w:tcPr>
            <w:tcW w:w="6946" w:type="dxa"/>
          </w:tcPr>
          <w:p w14:paraId="35E1DD51">
            <w:pPr>
              <w:spacing w:after="0"/>
              <w:jc w:val="center"/>
              <w:rPr>
                <w:rFonts w:ascii="Times New Roman" w:hAnsi="Times New Roman"/>
                <w:b/>
                <w:bCs/>
                <w:sz w:val="24"/>
                <w:szCs w:val="24"/>
              </w:rPr>
            </w:pPr>
            <w:r>
              <w:rPr>
                <w:rFonts w:ascii="Times New Roman" w:hAnsi="Times New Roman"/>
                <w:b/>
                <w:bCs/>
                <w:sz w:val="24"/>
                <w:szCs w:val="24"/>
              </w:rPr>
              <w:t xml:space="preserve">Задачи работы </w:t>
            </w:r>
          </w:p>
        </w:tc>
      </w:tr>
      <w:tr w14:paraId="1B75E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48C1EE90">
            <w:pPr>
              <w:spacing w:after="0"/>
              <w:rPr>
                <w:rFonts w:ascii="Times New Roman" w:hAnsi="Times New Roman"/>
                <w:sz w:val="24"/>
                <w:szCs w:val="24"/>
              </w:rPr>
            </w:pPr>
            <w:r>
              <w:rPr>
                <w:rFonts w:ascii="Times New Roman" w:hAnsi="Times New Roman"/>
                <w:sz w:val="24"/>
                <w:szCs w:val="24"/>
              </w:rPr>
              <w:t>Дети ОВЗ и/или дети-инвалиды, получившие статус в установленном порядке</w:t>
            </w:r>
          </w:p>
        </w:tc>
        <w:tc>
          <w:tcPr>
            <w:tcW w:w="6946" w:type="dxa"/>
          </w:tcPr>
          <w:p w14:paraId="62F7631D">
            <w:pPr>
              <w:spacing w:after="0"/>
              <w:rPr>
                <w:rFonts w:ascii="Times New Roman" w:hAnsi="Times New Roman"/>
                <w:sz w:val="24"/>
                <w:szCs w:val="24"/>
              </w:rPr>
            </w:pPr>
            <w:r>
              <w:rPr>
                <w:rFonts w:ascii="Times New Roman" w:hAnsi="Times New Roman"/>
                <w:sz w:val="24"/>
                <w:szCs w:val="24"/>
              </w:rPr>
              <w:t>Коррекционно-развивающая работа с выстраивается согласно нозологическим группам и направлена на:</w:t>
            </w:r>
          </w:p>
          <w:p w14:paraId="3D9B3E4C">
            <w:pPr>
              <w:pStyle w:val="17"/>
              <w:numPr>
                <w:ilvl w:val="0"/>
                <w:numId w:val="41"/>
              </w:numPr>
              <w:spacing w:after="0"/>
              <w:ind w:left="0"/>
              <w:rPr>
                <w:rFonts w:ascii="Times New Roman" w:hAnsi="Times New Roman"/>
                <w:sz w:val="24"/>
                <w:szCs w:val="24"/>
              </w:rPr>
            </w:pPr>
            <w:r>
              <w:rPr>
                <w:rFonts w:ascii="Times New Roman" w:hAnsi="Times New Roman"/>
                <w:sz w:val="24"/>
                <w:szCs w:val="24"/>
              </w:rPr>
              <w:t>Предупреждение вторичных отклонений в развитии, затрудняющих образование и социализацию обучающихся.</w:t>
            </w:r>
          </w:p>
          <w:p w14:paraId="7D88C68C">
            <w:pPr>
              <w:pStyle w:val="17"/>
              <w:numPr>
                <w:ilvl w:val="0"/>
                <w:numId w:val="41"/>
              </w:numPr>
              <w:spacing w:after="0"/>
              <w:ind w:left="0"/>
              <w:rPr>
                <w:rFonts w:ascii="Times New Roman" w:hAnsi="Times New Roman"/>
                <w:sz w:val="24"/>
                <w:szCs w:val="24"/>
              </w:rPr>
            </w:pPr>
            <w:r>
              <w:rPr>
                <w:rFonts w:ascii="Times New Roman" w:hAnsi="Times New Roman"/>
                <w:sz w:val="24"/>
                <w:szCs w:val="24"/>
              </w:rPr>
              <w:t>Коррекцию нарушений психического развития.</w:t>
            </w:r>
          </w:p>
          <w:p w14:paraId="08E686F8">
            <w:pPr>
              <w:pStyle w:val="17"/>
              <w:numPr>
                <w:ilvl w:val="0"/>
                <w:numId w:val="41"/>
              </w:numPr>
              <w:spacing w:after="0"/>
              <w:ind w:left="0"/>
              <w:rPr>
                <w:rFonts w:ascii="Times New Roman" w:hAnsi="Times New Roman"/>
                <w:sz w:val="24"/>
                <w:szCs w:val="24"/>
              </w:rPr>
            </w:pPr>
            <w:r>
              <w:rPr>
                <w:rFonts w:ascii="Times New Roman" w:hAnsi="Times New Roman"/>
                <w:sz w:val="24"/>
                <w:szCs w:val="24"/>
              </w:rPr>
              <w:t>Формирование у обучающихся механизмов компенсации дефицитарных функций, не поддающихся коррекции.</w:t>
            </w:r>
          </w:p>
        </w:tc>
      </w:tr>
      <w:tr w14:paraId="3E8F3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26DCAF34">
            <w:pPr>
              <w:spacing w:after="0"/>
              <w:rPr>
                <w:rFonts w:ascii="Times New Roman" w:hAnsi="Times New Roman"/>
                <w:sz w:val="24"/>
                <w:szCs w:val="24"/>
              </w:rPr>
            </w:pPr>
            <w:r>
              <w:rPr>
                <w:rFonts w:ascii="Times New Roman" w:hAnsi="Times New Roman"/>
                <w:sz w:val="24"/>
                <w:szCs w:val="24"/>
              </w:rPr>
              <w:t>Часто болеющие дети, обучающиеся по индивидуальному учебному плану/ расписанию на основании медицинского заключения.</w:t>
            </w:r>
          </w:p>
        </w:tc>
        <w:tc>
          <w:tcPr>
            <w:tcW w:w="6946" w:type="dxa"/>
          </w:tcPr>
          <w:p w14:paraId="50AA8C6E">
            <w:pPr>
              <w:pStyle w:val="17"/>
              <w:numPr>
                <w:ilvl w:val="0"/>
                <w:numId w:val="42"/>
              </w:numPr>
              <w:spacing w:after="0"/>
              <w:ind w:left="0"/>
              <w:rPr>
                <w:rFonts w:ascii="Times New Roman" w:hAnsi="Times New Roman"/>
                <w:sz w:val="24"/>
                <w:szCs w:val="24"/>
              </w:rPr>
            </w:pPr>
            <w:r>
              <w:rPr>
                <w:rFonts w:ascii="Times New Roman" w:hAnsi="Times New Roman"/>
                <w:sz w:val="24"/>
                <w:szCs w:val="24"/>
              </w:rPr>
              <w:t>Коррекция/развитие коммуникативной, личностной, эмоционально-волевой сфер, познавательных процессов.</w:t>
            </w:r>
          </w:p>
          <w:p w14:paraId="431F8629">
            <w:pPr>
              <w:pStyle w:val="17"/>
              <w:numPr>
                <w:ilvl w:val="0"/>
                <w:numId w:val="42"/>
              </w:numPr>
              <w:spacing w:after="0"/>
              <w:ind w:left="0"/>
              <w:rPr>
                <w:rFonts w:ascii="Times New Roman" w:hAnsi="Times New Roman"/>
                <w:sz w:val="24"/>
                <w:szCs w:val="24"/>
              </w:rPr>
            </w:pPr>
            <w:r>
              <w:rPr>
                <w:rFonts w:ascii="Times New Roman" w:hAnsi="Times New Roman"/>
                <w:sz w:val="24"/>
                <w:szCs w:val="24"/>
              </w:rPr>
              <w:t>Снижение тревожности.</w:t>
            </w:r>
          </w:p>
          <w:p w14:paraId="3F6AE9F5">
            <w:pPr>
              <w:pStyle w:val="17"/>
              <w:numPr>
                <w:ilvl w:val="0"/>
                <w:numId w:val="42"/>
              </w:numPr>
              <w:spacing w:after="0"/>
              <w:ind w:left="0"/>
              <w:rPr>
                <w:rFonts w:ascii="Times New Roman" w:hAnsi="Times New Roman"/>
                <w:sz w:val="24"/>
                <w:szCs w:val="24"/>
              </w:rPr>
            </w:pPr>
            <w:r>
              <w:rPr>
                <w:rFonts w:ascii="Times New Roman" w:hAnsi="Times New Roman"/>
                <w:sz w:val="24"/>
                <w:szCs w:val="24"/>
              </w:rPr>
              <w:t>Помощь в разрешении поведенческих проблем.</w:t>
            </w:r>
          </w:p>
          <w:p w14:paraId="0D007FEB">
            <w:pPr>
              <w:pStyle w:val="17"/>
              <w:numPr>
                <w:ilvl w:val="0"/>
                <w:numId w:val="42"/>
              </w:numPr>
              <w:spacing w:after="0"/>
              <w:ind w:left="0"/>
              <w:rPr>
                <w:rFonts w:ascii="Times New Roman" w:hAnsi="Times New Roman"/>
                <w:sz w:val="24"/>
                <w:szCs w:val="24"/>
              </w:rPr>
            </w:pPr>
            <w:r>
              <w:rPr>
                <w:rFonts w:ascii="Times New Roman" w:hAnsi="Times New Roman"/>
                <w:sz w:val="24"/>
                <w:szCs w:val="24"/>
              </w:rPr>
              <w:t>Создание условий для успешной социализации, оптимизации межличностного взаимодействия со взрослыми и сверстниками.</w:t>
            </w:r>
          </w:p>
        </w:tc>
      </w:tr>
      <w:tr w14:paraId="30267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442F2103">
            <w:pPr>
              <w:spacing w:after="0"/>
              <w:rPr>
                <w:rFonts w:ascii="Times New Roman" w:hAnsi="Times New Roman"/>
                <w:sz w:val="24"/>
                <w:szCs w:val="24"/>
              </w:rPr>
            </w:pPr>
            <w:r>
              <w:rPr>
                <w:rFonts w:ascii="Times New Roman" w:hAnsi="Times New Roman"/>
                <w:sz w:val="24"/>
                <w:szCs w:val="24"/>
              </w:rPr>
              <w:t>Обучающиеся, испытывающие трудности в освоении ООП, развитии, социальной адаптации, в том числе билингвальные обучающиеся, дети мигрантов, испытывающие трудности в понимание государственного языка РФ на дошкольном уровне образования.</w:t>
            </w:r>
          </w:p>
        </w:tc>
        <w:tc>
          <w:tcPr>
            <w:tcW w:w="6946" w:type="dxa"/>
          </w:tcPr>
          <w:p w14:paraId="50358FC3">
            <w:pPr>
              <w:spacing w:after="0"/>
              <w:rPr>
                <w:rFonts w:ascii="Times New Roman" w:hAnsi="Times New Roman"/>
                <w:b/>
                <w:bCs/>
                <w:sz w:val="24"/>
                <w:szCs w:val="24"/>
              </w:rPr>
            </w:pPr>
            <w:r>
              <w:rPr>
                <w:rFonts w:ascii="Times New Roman" w:hAnsi="Times New Roman"/>
                <w:b/>
                <w:bCs/>
                <w:sz w:val="24"/>
                <w:szCs w:val="24"/>
              </w:rPr>
              <w:t>Задачи работы с обучающимися, испытывающими трудности в освоении ООП ДО и развитии:</w:t>
            </w:r>
          </w:p>
          <w:p w14:paraId="7FB2F966">
            <w:pPr>
              <w:pStyle w:val="17"/>
              <w:numPr>
                <w:ilvl w:val="0"/>
                <w:numId w:val="43"/>
              </w:numPr>
              <w:spacing w:after="0"/>
              <w:ind w:left="0"/>
              <w:rPr>
                <w:rFonts w:ascii="Times New Roman" w:hAnsi="Times New Roman"/>
                <w:sz w:val="24"/>
                <w:szCs w:val="24"/>
              </w:rPr>
            </w:pPr>
            <w:r>
              <w:rPr>
                <w:rFonts w:ascii="Times New Roman" w:hAnsi="Times New Roman"/>
                <w:sz w:val="24"/>
                <w:szCs w:val="24"/>
              </w:rPr>
              <w:t xml:space="preserve">развивать познавательные интересы, самоконтроль в интеллектуальной деятельности, способность к интеллектуальному экспериментированию, интеллектуальному творчеству. </w:t>
            </w:r>
          </w:p>
          <w:p w14:paraId="4CD88839">
            <w:pPr>
              <w:pStyle w:val="17"/>
              <w:numPr>
                <w:ilvl w:val="0"/>
                <w:numId w:val="43"/>
              </w:numPr>
              <w:spacing w:after="0"/>
              <w:ind w:left="0"/>
              <w:rPr>
                <w:rFonts w:ascii="Times New Roman" w:hAnsi="Times New Roman"/>
                <w:sz w:val="24"/>
                <w:szCs w:val="24"/>
              </w:rPr>
            </w:pPr>
            <w:r>
              <w:rPr>
                <w:rFonts w:ascii="Times New Roman" w:hAnsi="Times New Roman"/>
                <w:sz w:val="24"/>
                <w:szCs w:val="24"/>
              </w:rPr>
              <w:t xml:space="preserve">учить использовать приёмы произвольной регуляции внимания, памяти, восприятия, воображения, рассуждать, делать умозаключения. </w:t>
            </w:r>
          </w:p>
          <w:p w14:paraId="263B9CF0">
            <w:pPr>
              <w:pStyle w:val="17"/>
              <w:numPr>
                <w:ilvl w:val="0"/>
                <w:numId w:val="43"/>
              </w:numPr>
              <w:spacing w:after="0"/>
              <w:ind w:left="0"/>
              <w:rPr>
                <w:rFonts w:ascii="Times New Roman" w:hAnsi="Times New Roman"/>
                <w:sz w:val="24"/>
                <w:szCs w:val="24"/>
              </w:rPr>
            </w:pPr>
            <w:r>
              <w:rPr>
                <w:rFonts w:ascii="Times New Roman" w:hAnsi="Times New Roman"/>
                <w:sz w:val="24"/>
                <w:szCs w:val="24"/>
              </w:rPr>
              <w:t xml:space="preserve">формировать приёмы постановки и решения познавательных задач разными способами. </w:t>
            </w:r>
          </w:p>
          <w:p w14:paraId="21003FDC">
            <w:pPr>
              <w:pStyle w:val="17"/>
              <w:numPr>
                <w:ilvl w:val="0"/>
                <w:numId w:val="43"/>
              </w:numPr>
              <w:spacing w:after="0"/>
              <w:ind w:left="0"/>
              <w:rPr>
                <w:rFonts w:ascii="Times New Roman" w:hAnsi="Times New Roman"/>
                <w:sz w:val="24"/>
                <w:szCs w:val="24"/>
              </w:rPr>
            </w:pPr>
            <w:r>
              <w:rPr>
                <w:rFonts w:ascii="Times New Roman" w:hAnsi="Times New Roman"/>
                <w:sz w:val="24"/>
                <w:szCs w:val="24"/>
              </w:rPr>
              <w:t>обучать родителей и педагогов эффективным приёмам взаимодействия с детьми в трудных воспитательных ситуациях.</w:t>
            </w:r>
          </w:p>
          <w:p w14:paraId="6540FC84">
            <w:pPr>
              <w:spacing w:after="0"/>
              <w:rPr>
                <w:rFonts w:ascii="Times New Roman" w:hAnsi="Times New Roman"/>
                <w:b/>
                <w:bCs/>
                <w:sz w:val="24"/>
                <w:szCs w:val="24"/>
              </w:rPr>
            </w:pPr>
            <w:r>
              <w:rPr>
                <w:rFonts w:ascii="Times New Roman" w:hAnsi="Times New Roman"/>
                <w:b/>
                <w:bCs/>
                <w:sz w:val="24"/>
                <w:szCs w:val="24"/>
              </w:rPr>
              <w:t>Задачи работы с обучающимися, испытывающими трудности в социальной адаптации:</w:t>
            </w:r>
          </w:p>
          <w:p w14:paraId="45EF1BA8">
            <w:pPr>
              <w:pStyle w:val="17"/>
              <w:numPr>
                <w:ilvl w:val="0"/>
                <w:numId w:val="44"/>
              </w:numPr>
              <w:spacing w:after="0"/>
              <w:ind w:left="0"/>
              <w:rPr>
                <w:rFonts w:ascii="Times New Roman" w:hAnsi="Times New Roman"/>
                <w:sz w:val="24"/>
                <w:szCs w:val="24"/>
              </w:rPr>
            </w:pPr>
            <w:r>
              <w:rPr>
                <w:rFonts w:ascii="Times New Roman" w:hAnsi="Times New Roman"/>
                <w:sz w:val="24"/>
                <w:szCs w:val="24"/>
              </w:rPr>
              <w:t>формирование правил поведения в группе;</w:t>
            </w:r>
          </w:p>
          <w:p w14:paraId="558857A3">
            <w:pPr>
              <w:pStyle w:val="17"/>
              <w:numPr>
                <w:ilvl w:val="0"/>
                <w:numId w:val="44"/>
              </w:numPr>
              <w:spacing w:after="0"/>
              <w:ind w:left="0"/>
              <w:rPr>
                <w:rFonts w:ascii="Times New Roman" w:hAnsi="Times New Roman"/>
                <w:sz w:val="24"/>
                <w:szCs w:val="24"/>
              </w:rPr>
            </w:pPr>
            <w:r>
              <w:rPr>
                <w:rFonts w:ascii="Times New Roman" w:hAnsi="Times New Roman"/>
                <w:sz w:val="24"/>
                <w:szCs w:val="24"/>
              </w:rPr>
              <w:t>коррекция деструктивных эмоциональных состояний;</w:t>
            </w:r>
          </w:p>
          <w:p w14:paraId="3DB8BFB2">
            <w:pPr>
              <w:pStyle w:val="17"/>
              <w:numPr>
                <w:ilvl w:val="0"/>
                <w:numId w:val="44"/>
              </w:numPr>
              <w:spacing w:after="0"/>
              <w:ind w:left="0"/>
              <w:rPr>
                <w:rFonts w:ascii="Times New Roman" w:hAnsi="Times New Roman"/>
                <w:sz w:val="24"/>
                <w:szCs w:val="24"/>
              </w:rPr>
            </w:pPr>
            <w:r>
              <w:rPr>
                <w:rFonts w:ascii="Times New Roman" w:hAnsi="Times New Roman"/>
                <w:sz w:val="24"/>
                <w:szCs w:val="24"/>
              </w:rPr>
              <w:t>развитие коммуникативных навыков;</w:t>
            </w:r>
          </w:p>
          <w:p w14:paraId="5EDAA4E4">
            <w:pPr>
              <w:pStyle w:val="17"/>
              <w:numPr>
                <w:ilvl w:val="0"/>
                <w:numId w:val="44"/>
              </w:numPr>
              <w:spacing w:after="0"/>
              <w:ind w:left="0"/>
              <w:rPr>
                <w:rFonts w:ascii="Times New Roman" w:hAnsi="Times New Roman"/>
                <w:sz w:val="24"/>
                <w:szCs w:val="24"/>
              </w:rPr>
            </w:pPr>
            <w:r>
              <w:rPr>
                <w:rFonts w:ascii="Times New Roman" w:hAnsi="Times New Roman"/>
                <w:sz w:val="24"/>
                <w:szCs w:val="24"/>
              </w:rPr>
              <w:t>снятия психоэмоционального напряжения;</w:t>
            </w:r>
          </w:p>
          <w:p w14:paraId="095CB62D">
            <w:pPr>
              <w:pStyle w:val="17"/>
              <w:numPr>
                <w:ilvl w:val="0"/>
                <w:numId w:val="44"/>
              </w:numPr>
              <w:spacing w:after="0"/>
              <w:ind w:left="0"/>
              <w:rPr>
                <w:rFonts w:ascii="Times New Roman" w:hAnsi="Times New Roman"/>
                <w:sz w:val="24"/>
                <w:szCs w:val="24"/>
              </w:rPr>
            </w:pPr>
            <w:r>
              <w:rPr>
                <w:rFonts w:ascii="Times New Roman" w:hAnsi="Times New Roman"/>
                <w:sz w:val="24"/>
                <w:szCs w:val="24"/>
              </w:rPr>
              <w:t>создание атмосферы доброжелательности, заботы и уважения по отношению к ребёнку.</w:t>
            </w:r>
          </w:p>
          <w:p w14:paraId="130D0FEB">
            <w:pPr>
              <w:spacing w:after="0"/>
              <w:rPr>
                <w:rFonts w:ascii="Times New Roman" w:hAnsi="Times New Roman"/>
                <w:b/>
                <w:bCs/>
                <w:sz w:val="24"/>
                <w:szCs w:val="24"/>
              </w:rPr>
            </w:pPr>
            <w:r>
              <w:rPr>
                <w:rFonts w:ascii="Times New Roman" w:hAnsi="Times New Roman"/>
                <w:b/>
                <w:bCs/>
                <w:sz w:val="24"/>
                <w:szCs w:val="24"/>
              </w:rPr>
              <w:t xml:space="preserve">Задачи работы с билингвальными обучающимися, детьми мигрантов, испытывающие трудности в понимание государственного языка РФ на дошкольном уровне образования: </w:t>
            </w:r>
          </w:p>
          <w:p w14:paraId="37B2FE5D">
            <w:pPr>
              <w:numPr>
                <w:ilvl w:val="0"/>
                <w:numId w:val="45"/>
              </w:numPr>
              <w:spacing w:after="0"/>
              <w:ind w:left="0"/>
              <w:rPr>
                <w:rFonts w:ascii="Times New Roman" w:hAnsi="Times New Roman"/>
                <w:sz w:val="24"/>
                <w:szCs w:val="24"/>
              </w:rPr>
            </w:pPr>
            <w:r>
              <w:rPr>
                <w:rFonts w:ascii="Times New Roman" w:hAnsi="Times New Roman"/>
                <w:sz w:val="24"/>
                <w:szCs w:val="24"/>
              </w:rPr>
              <w:t>развитие коммуникативных навыков.</w:t>
            </w:r>
          </w:p>
          <w:p w14:paraId="7C2B1B2A">
            <w:pPr>
              <w:numPr>
                <w:ilvl w:val="0"/>
                <w:numId w:val="45"/>
              </w:numPr>
              <w:spacing w:after="0"/>
              <w:ind w:left="0"/>
              <w:rPr>
                <w:rFonts w:ascii="Times New Roman" w:hAnsi="Times New Roman"/>
                <w:sz w:val="24"/>
                <w:szCs w:val="24"/>
              </w:rPr>
            </w:pPr>
            <w:r>
              <w:rPr>
                <w:rFonts w:ascii="Times New Roman" w:hAnsi="Times New Roman"/>
                <w:sz w:val="24"/>
                <w:szCs w:val="24"/>
              </w:rPr>
              <w:t>формирование чувствительности к сверстнику, его эмоциональному состоянию, намерениям и желаниям.</w:t>
            </w:r>
          </w:p>
          <w:p w14:paraId="6640DA0A">
            <w:pPr>
              <w:numPr>
                <w:ilvl w:val="0"/>
                <w:numId w:val="45"/>
              </w:numPr>
              <w:spacing w:after="0"/>
              <w:ind w:left="0"/>
              <w:rPr>
                <w:rFonts w:ascii="Times New Roman" w:hAnsi="Times New Roman"/>
                <w:sz w:val="24"/>
                <w:szCs w:val="24"/>
              </w:rPr>
            </w:pPr>
            <w:r>
              <w:rPr>
                <w:rFonts w:ascii="Times New Roman" w:hAnsi="Times New Roman"/>
                <w:sz w:val="24"/>
                <w:szCs w:val="24"/>
              </w:rPr>
              <w:t>формирование уверенного поведения и социальной успешности.</w:t>
            </w:r>
          </w:p>
          <w:p w14:paraId="23C75620">
            <w:pPr>
              <w:numPr>
                <w:ilvl w:val="0"/>
                <w:numId w:val="45"/>
              </w:numPr>
              <w:spacing w:after="0"/>
              <w:ind w:left="0"/>
              <w:rPr>
                <w:rFonts w:ascii="Times New Roman" w:hAnsi="Times New Roman"/>
                <w:sz w:val="24"/>
                <w:szCs w:val="24"/>
              </w:rPr>
            </w:pPr>
            <w:r>
              <w:rPr>
                <w:rFonts w:ascii="Times New Roman" w:hAnsi="Times New Roman"/>
                <w:sz w:val="24"/>
                <w:szCs w:val="24"/>
              </w:rPr>
              <w:t>коррекция деструктивных эмоциональных состояний, возникающих в последствии попадания в новую языковую и культурную среду (тревога, неуверенность, агрессия).</w:t>
            </w:r>
          </w:p>
          <w:p w14:paraId="5252565B">
            <w:pPr>
              <w:numPr>
                <w:ilvl w:val="0"/>
                <w:numId w:val="45"/>
              </w:numPr>
              <w:spacing w:after="0"/>
              <w:ind w:left="0"/>
              <w:rPr>
                <w:rFonts w:ascii="Times New Roman" w:hAnsi="Times New Roman"/>
                <w:sz w:val="24"/>
                <w:szCs w:val="24"/>
              </w:rPr>
            </w:pPr>
            <w:r>
              <w:rPr>
                <w:rFonts w:ascii="Times New Roman" w:hAnsi="Times New Roman"/>
                <w:sz w:val="24"/>
                <w:szCs w:val="24"/>
              </w:rPr>
              <w:t>создание атмосферы доброжелательности, заботы и уважения по отношению к ребёнку.</w:t>
            </w:r>
          </w:p>
        </w:tc>
      </w:tr>
      <w:tr w14:paraId="6739E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0DCCD5CE">
            <w:pPr>
              <w:spacing w:after="0"/>
              <w:rPr>
                <w:rFonts w:ascii="Times New Roman" w:hAnsi="Times New Roman"/>
                <w:sz w:val="24"/>
                <w:szCs w:val="24"/>
              </w:rPr>
            </w:pPr>
            <w:r>
              <w:rPr>
                <w:rFonts w:ascii="Times New Roman" w:hAnsi="Times New Roman"/>
                <w:sz w:val="24"/>
                <w:szCs w:val="24"/>
              </w:rPr>
              <w:t>Одарённые обучающиеся.</w:t>
            </w:r>
          </w:p>
        </w:tc>
        <w:tc>
          <w:tcPr>
            <w:tcW w:w="6946" w:type="dxa"/>
          </w:tcPr>
          <w:p w14:paraId="79B07EBD">
            <w:pPr>
              <w:spacing w:after="0"/>
              <w:rPr>
                <w:rFonts w:ascii="Times New Roman" w:hAnsi="Times New Roman"/>
                <w:b/>
                <w:bCs/>
                <w:sz w:val="24"/>
                <w:szCs w:val="24"/>
              </w:rPr>
            </w:pPr>
            <w:r>
              <w:rPr>
                <w:rFonts w:ascii="Times New Roman" w:hAnsi="Times New Roman"/>
                <w:b/>
                <w:bCs/>
                <w:sz w:val="24"/>
                <w:szCs w:val="24"/>
              </w:rPr>
              <w:t>Формирование отношений к самому себе:</w:t>
            </w:r>
          </w:p>
          <w:p w14:paraId="2FD6A7AD">
            <w:pPr>
              <w:pStyle w:val="17"/>
              <w:numPr>
                <w:ilvl w:val="0"/>
                <w:numId w:val="46"/>
              </w:numPr>
              <w:spacing w:after="0"/>
              <w:ind w:left="0"/>
              <w:rPr>
                <w:rFonts w:ascii="Times New Roman" w:hAnsi="Times New Roman"/>
                <w:sz w:val="24"/>
                <w:szCs w:val="24"/>
              </w:rPr>
            </w:pPr>
            <w:r>
              <w:rPr>
                <w:rFonts w:ascii="Times New Roman" w:hAnsi="Times New Roman"/>
                <w:sz w:val="24"/>
                <w:szCs w:val="24"/>
              </w:rPr>
              <w:t xml:space="preserve">Развивать уверенность, толерантное отношение к действительности. </w:t>
            </w:r>
          </w:p>
          <w:p w14:paraId="0149BE85">
            <w:pPr>
              <w:pStyle w:val="17"/>
              <w:numPr>
                <w:ilvl w:val="0"/>
                <w:numId w:val="46"/>
              </w:numPr>
              <w:spacing w:after="0"/>
              <w:ind w:left="0"/>
              <w:rPr>
                <w:rFonts w:ascii="Times New Roman" w:hAnsi="Times New Roman"/>
                <w:sz w:val="24"/>
                <w:szCs w:val="24"/>
              </w:rPr>
            </w:pPr>
            <w:r>
              <w:rPr>
                <w:rFonts w:ascii="Times New Roman" w:hAnsi="Times New Roman"/>
                <w:sz w:val="24"/>
                <w:szCs w:val="24"/>
              </w:rPr>
              <w:t xml:space="preserve">Учить приёмам преодоления психоэмоционального напряжения. </w:t>
            </w:r>
          </w:p>
          <w:p w14:paraId="2612FF34">
            <w:pPr>
              <w:pStyle w:val="17"/>
              <w:numPr>
                <w:ilvl w:val="0"/>
                <w:numId w:val="46"/>
              </w:numPr>
              <w:spacing w:after="0"/>
              <w:ind w:left="0"/>
              <w:rPr>
                <w:rFonts w:ascii="Times New Roman" w:hAnsi="Times New Roman"/>
                <w:sz w:val="24"/>
                <w:szCs w:val="24"/>
              </w:rPr>
            </w:pPr>
            <w:r>
              <w:rPr>
                <w:rFonts w:ascii="Times New Roman" w:hAnsi="Times New Roman"/>
                <w:sz w:val="24"/>
                <w:szCs w:val="24"/>
              </w:rPr>
              <w:t xml:space="preserve">Формировать адекватное представление о своих возможностях, понимание достоинств и недостатков в самом себе и в окружающих, привычку опираться на собственные силы и готовность нести ответственность за свои поступки. </w:t>
            </w:r>
          </w:p>
          <w:p w14:paraId="1D5C3ED0">
            <w:pPr>
              <w:pStyle w:val="17"/>
              <w:numPr>
                <w:ilvl w:val="0"/>
                <w:numId w:val="46"/>
              </w:numPr>
              <w:spacing w:after="0"/>
              <w:ind w:left="0"/>
              <w:rPr>
                <w:rFonts w:ascii="Times New Roman" w:hAnsi="Times New Roman"/>
                <w:sz w:val="24"/>
                <w:szCs w:val="24"/>
              </w:rPr>
            </w:pPr>
            <w:r>
              <w:rPr>
                <w:rFonts w:ascii="Times New Roman" w:hAnsi="Times New Roman"/>
                <w:sz w:val="24"/>
                <w:szCs w:val="24"/>
              </w:rPr>
              <w:t xml:space="preserve">Учить находить средства для реализации целей, достигать результата. </w:t>
            </w:r>
          </w:p>
          <w:p w14:paraId="1D8BE96E">
            <w:pPr>
              <w:pStyle w:val="17"/>
              <w:numPr>
                <w:ilvl w:val="0"/>
                <w:numId w:val="46"/>
              </w:numPr>
              <w:spacing w:after="0"/>
              <w:ind w:left="0"/>
              <w:rPr>
                <w:rFonts w:ascii="Times New Roman" w:hAnsi="Times New Roman"/>
                <w:sz w:val="24"/>
                <w:szCs w:val="24"/>
              </w:rPr>
            </w:pPr>
            <w:r>
              <w:rPr>
                <w:rFonts w:ascii="Times New Roman" w:hAnsi="Times New Roman"/>
                <w:sz w:val="24"/>
                <w:szCs w:val="24"/>
              </w:rPr>
              <w:t xml:space="preserve">Помочь освоить социально приемлемые способы самовыражения. </w:t>
            </w:r>
          </w:p>
          <w:p w14:paraId="38CBC756">
            <w:pPr>
              <w:pStyle w:val="17"/>
              <w:numPr>
                <w:ilvl w:val="0"/>
                <w:numId w:val="46"/>
              </w:numPr>
              <w:spacing w:after="0"/>
              <w:ind w:left="0"/>
              <w:rPr>
                <w:rFonts w:ascii="Times New Roman" w:hAnsi="Times New Roman"/>
                <w:sz w:val="24"/>
                <w:szCs w:val="24"/>
              </w:rPr>
            </w:pPr>
            <w:r>
              <w:rPr>
                <w:rFonts w:ascii="Times New Roman" w:hAnsi="Times New Roman"/>
                <w:sz w:val="24"/>
                <w:szCs w:val="24"/>
              </w:rPr>
              <w:t xml:space="preserve">Стимулировать борьбу мотивов, развивать общественную мотивацию. </w:t>
            </w:r>
          </w:p>
          <w:p w14:paraId="307C61BA">
            <w:pPr>
              <w:pStyle w:val="17"/>
              <w:numPr>
                <w:ilvl w:val="0"/>
                <w:numId w:val="46"/>
              </w:numPr>
              <w:spacing w:after="0"/>
              <w:ind w:left="0"/>
              <w:rPr>
                <w:rFonts w:ascii="Times New Roman" w:hAnsi="Times New Roman"/>
                <w:sz w:val="24"/>
                <w:szCs w:val="24"/>
              </w:rPr>
            </w:pPr>
            <w:r>
              <w:rPr>
                <w:rFonts w:ascii="Times New Roman" w:hAnsi="Times New Roman"/>
                <w:sz w:val="24"/>
                <w:szCs w:val="24"/>
              </w:rPr>
              <w:t>Создавать условия для удовлетворения интеллектуальной любознательности и готовности к исследовательскому риску.</w:t>
            </w:r>
          </w:p>
          <w:p w14:paraId="5C14D2D6">
            <w:pPr>
              <w:spacing w:after="0"/>
              <w:rPr>
                <w:rFonts w:ascii="Times New Roman" w:hAnsi="Times New Roman"/>
                <w:b/>
                <w:bCs/>
                <w:sz w:val="24"/>
                <w:szCs w:val="24"/>
              </w:rPr>
            </w:pPr>
            <w:r>
              <w:rPr>
                <w:rFonts w:ascii="Times New Roman" w:hAnsi="Times New Roman"/>
                <w:b/>
                <w:bCs/>
                <w:sz w:val="24"/>
                <w:szCs w:val="24"/>
              </w:rPr>
              <w:t>Взаимоотношения со взрослыми:</w:t>
            </w:r>
          </w:p>
          <w:p w14:paraId="5FD843B8">
            <w:pPr>
              <w:pStyle w:val="17"/>
              <w:numPr>
                <w:ilvl w:val="0"/>
                <w:numId w:val="47"/>
              </w:numPr>
              <w:spacing w:after="0"/>
              <w:ind w:left="0"/>
              <w:rPr>
                <w:rFonts w:ascii="Times New Roman" w:hAnsi="Times New Roman"/>
                <w:sz w:val="24"/>
                <w:szCs w:val="24"/>
              </w:rPr>
            </w:pPr>
            <w:r>
              <w:rPr>
                <w:rFonts w:ascii="Times New Roman" w:hAnsi="Times New Roman"/>
                <w:sz w:val="24"/>
                <w:szCs w:val="24"/>
              </w:rPr>
              <w:t xml:space="preserve">Развивать продуктивные формы взаимодействия со взрослыми, чувствительность к педагогической оценке, честность, стремление помогать, эмпатию. </w:t>
            </w:r>
          </w:p>
          <w:p w14:paraId="0E90B668">
            <w:pPr>
              <w:pStyle w:val="17"/>
              <w:numPr>
                <w:ilvl w:val="0"/>
                <w:numId w:val="47"/>
              </w:numPr>
              <w:spacing w:after="0"/>
              <w:ind w:left="0"/>
              <w:rPr>
                <w:rFonts w:ascii="Times New Roman" w:hAnsi="Times New Roman"/>
                <w:sz w:val="24"/>
                <w:szCs w:val="24"/>
              </w:rPr>
            </w:pPr>
            <w:r>
              <w:rPr>
                <w:rFonts w:ascii="Times New Roman" w:hAnsi="Times New Roman"/>
                <w:sz w:val="24"/>
                <w:szCs w:val="24"/>
              </w:rPr>
              <w:t xml:space="preserve">Формировать приёмы диалогического общения со взрослыми. </w:t>
            </w:r>
          </w:p>
          <w:p w14:paraId="5C2BB978">
            <w:pPr>
              <w:pStyle w:val="17"/>
              <w:numPr>
                <w:ilvl w:val="0"/>
                <w:numId w:val="47"/>
              </w:numPr>
              <w:spacing w:after="0"/>
              <w:ind w:left="0"/>
              <w:rPr>
                <w:rFonts w:ascii="Times New Roman" w:hAnsi="Times New Roman"/>
                <w:sz w:val="24"/>
                <w:szCs w:val="24"/>
              </w:rPr>
            </w:pPr>
            <w:r>
              <w:rPr>
                <w:rFonts w:ascii="Times New Roman" w:hAnsi="Times New Roman"/>
                <w:sz w:val="24"/>
                <w:szCs w:val="24"/>
              </w:rPr>
              <w:t>Формировать у взрослых приёмы эффективного взаимодействия с ребёнком.</w:t>
            </w:r>
          </w:p>
          <w:p w14:paraId="066DD0F1">
            <w:pPr>
              <w:spacing w:after="0"/>
              <w:rPr>
                <w:rFonts w:ascii="Times New Roman" w:hAnsi="Times New Roman"/>
                <w:b/>
                <w:bCs/>
                <w:sz w:val="24"/>
                <w:szCs w:val="24"/>
              </w:rPr>
            </w:pPr>
            <w:r>
              <w:rPr>
                <w:rFonts w:ascii="Times New Roman" w:hAnsi="Times New Roman"/>
                <w:b/>
                <w:bCs/>
                <w:sz w:val="24"/>
                <w:szCs w:val="24"/>
              </w:rPr>
              <w:t>Взаимоотношения со сверстниками:</w:t>
            </w:r>
          </w:p>
          <w:p w14:paraId="0327C479">
            <w:pPr>
              <w:pStyle w:val="17"/>
              <w:numPr>
                <w:ilvl w:val="0"/>
                <w:numId w:val="48"/>
              </w:numPr>
              <w:spacing w:after="0"/>
              <w:ind w:left="0"/>
              <w:rPr>
                <w:rFonts w:ascii="Times New Roman" w:hAnsi="Times New Roman"/>
                <w:sz w:val="24"/>
                <w:szCs w:val="24"/>
              </w:rPr>
            </w:pPr>
            <w:r>
              <w:rPr>
                <w:rFonts w:ascii="Times New Roman" w:hAnsi="Times New Roman"/>
                <w:sz w:val="24"/>
                <w:szCs w:val="24"/>
              </w:rPr>
              <w:t xml:space="preserve">Развивать формы продуктивного сотрудничества со сверстниками, дружелюбие, стремление содействовать, эмпатию. </w:t>
            </w:r>
          </w:p>
          <w:p w14:paraId="358F0F5A">
            <w:pPr>
              <w:pStyle w:val="17"/>
              <w:numPr>
                <w:ilvl w:val="0"/>
                <w:numId w:val="48"/>
              </w:numPr>
              <w:spacing w:after="0"/>
              <w:ind w:left="0"/>
              <w:rPr>
                <w:rFonts w:ascii="Times New Roman" w:hAnsi="Times New Roman"/>
                <w:sz w:val="24"/>
                <w:szCs w:val="24"/>
              </w:rPr>
            </w:pPr>
            <w:r>
              <w:rPr>
                <w:rFonts w:ascii="Times New Roman" w:hAnsi="Times New Roman"/>
                <w:sz w:val="24"/>
                <w:szCs w:val="24"/>
              </w:rPr>
              <w:t>Формировать приёмы диалогического общения со сверстниками.</w:t>
            </w:r>
          </w:p>
        </w:tc>
      </w:tr>
    </w:tbl>
    <w:p w14:paraId="302A453F">
      <w:pPr>
        <w:spacing w:after="0"/>
        <w:jc w:val="center"/>
        <w:rPr>
          <w:rFonts w:ascii="Times New Roman" w:hAnsi="Times New Roman"/>
          <w:b/>
          <w:bCs/>
          <w:szCs w:val="28"/>
        </w:rPr>
      </w:pPr>
    </w:p>
    <w:p w14:paraId="0C0925ED">
      <w:pPr>
        <w:spacing w:after="0"/>
        <w:jc w:val="center"/>
        <w:rPr>
          <w:rFonts w:ascii="Times New Roman" w:hAnsi="Times New Roman"/>
          <w:b/>
          <w:bCs/>
          <w:szCs w:val="28"/>
        </w:rPr>
      </w:pPr>
    </w:p>
    <w:p w14:paraId="505D2F2D">
      <w:pPr>
        <w:spacing w:after="0"/>
        <w:jc w:val="center"/>
        <w:rPr>
          <w:rFonts w:ascii="Times New Roman" w:hAnsi="Times New Roman"/>
          <w:b/>
          <w:bCs/>
          <w:szCs w:val="28"/>
        </w:rPr>
      </w:pPr>
    </w:p>
    <w:p w14:paraId="539EFA4A">
      <w:pPr>
        <w:spacing w:after="0"/>
        <w:jc w:val="center"/>
        <w:rPr>
          <w:rFonts w:ascii="Times New Roman" w:hAnsi="Times New Roman"/>
          <w:b/>
          <w:bCs/>
          <w:szCs w:val="28"/>
        </w:rPr>
      </w:pPr>
      <w:r>
        <w:rPr>
          <w:rFonts w:ascii="Times New Roman" w:hAnsi="Times New Roman"/>
          <w:b/>
          <w:bCs/>
          <w:szCs w:val="28"/>
        </w:rPr>
        <w:t>Коррекционно-развивающая работа с детьми и/или семьями, находящимися в трудной жизненной ситуации.</w:t>
      </w:r>
    </w:p>
    <w:p w14:paraId="70902B48">
      <w:pPr>
        <w:spacing w:after="0"/>
        <w:jc w:val="center"/>
        <w:rPr>
          <w:rFonts w:ascii="Times New Roman" w:hAnsi="Times New Roman"/>
          <w:b/>
          <w:bCs/>
          <w:szCs w:val="28"/>
        </w:rPr>
      </w:pPr>
    </w:p>
    <w:tbl>
      <w:tblPr>
        <w:tblStyle w:val="16"/>
        <w:tblW w:w="99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72"/>
        <w:gridCol w:w="6946"/>
      </w:tblGrid>
      <w:tr w14:paraId="1D901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4A7EB648">
            <w:pPr>
              <w:spacing w:after="0"/>
              <w:jc w:val="center"/>
              <w:rPr>
                <w:rFonts w:ascii="Times New Roman" w:hAnsi="Times New Roman"/>
                <w:b/>
                <w:bCs/>
                <w:sz w:val="24"/>
                <w:szCs w:val="24"/>
              </w:rPr>
            </w:pPr>
            <w:r>
              <w:rPr>
                <w:rFonts w:ascii="Times New Roman" w:hAnsi="Times New Roman"/>
                <w:b/>
                <w:bCs/>
                <w:sz w:val="24"/>
                <w:szCs w:val="24"/>
              </w:rPr>
              <w:t>Категория детей</w:t>
            </w:r>
          </w:p>
        </w:tc>
        <w:tc>
          <w:tcPr>
            <w:tcW w:w="6946" w:type="dxa"/>
          </w:tcPr>
          <w:p w14:paraId="4A3BD84F">
            <w:pPr>
              <w:spacing w:after="0"/>
              <w:jc w:val="center"/>
              <w:rPr>
                <w:rFonts w:ascii="Times New Roman" w:hAnsi="Times New Roman"/>
                <w:b/>
                <w:bCs/>
                <w:sz w:val="24"/>
                <w:szCs w:val="24"/>
              </w:rPr>
            </w:pPr>
            <w:r>
              <w:rPr>
                <w:rFonts w:ascii="Times New Roman" w:hAnsi="Times New Roman"/>
                <w:b/>
                <w:bCs/>
                <w:sz w:val="24"/>
                <w:szCs w:val="24"/>
              </w:rPr>
              <w:t xml:space="preserve">Задачи работы </w:t>
            </w:r>
          </w:p>
        </w:tc>
      </w:tr>
      <w:tr w14:paraId="7EBF9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1933B17B">
            <w:pPr>
              <w:spacing w:after="0"/>
              <w:rPr>
                <w:rFonts w:ascii="Times New Roman" w:hAnsi="Times New Roman"/>
                <w:sz w:val="24"/>
                <w:szCs w:val="24"/>
              </w:rPr>
            </w:pPr>
            <w:r>
              <w:rPr>
                <w:rFonts w:ascii="Times New Roman" w:hAnsi="Times New Roman"/>
                <w:sz w:val="24"/>
                <w:szCs w:val="24"/>
              </w:rPr>
              <w:t>Дети-сироты.</w:t>
            </w:r>
          </w:p>
        </w:tc>
        <w:tc>
          <w:tcPr>
            <w:tcW w:w="6946" w:type="dxa"/>
            <w:vMerge w:val="restart"/>
          </w:tcPr>
          <w:p w14:paraId="6B3CE765">
            <w:pPr>
              <w:pStyle w:val="17"/>
              <w:numPr>
                <w:ilvl w:val="0"/>
                <w:numId w:val="49"/>
              </w:numPr>
              <w:spacing w:after="0"/>
              <w:ind w:left="0"/>
              <w:rPr>
                <w:rFonts w:ascii="Times New Roman" w:hAnsi="Times New Roman"/>
                <w:sz w:val="24"/>
                <w:szCs w:val="24"/>
              </w:rPr>
            </w:pPr>
            <w:r>
              <w:rPr>
                <w:rFonts w:ascii="Times New Roman" w:hAnsi="Times New Roman"/>
                <w:sz w:val="24"/>
                <w:szCs w:val="24"/>
              </w:rPr>
              <w:t xml:space="preserve">Актуализация внутренних ресурсов самого ребёнка, помогающих перерабатывать травматические переживания и снизить риски, связанных с развитием посттравматической симптоматики, и нарушения, коррекция депривационных расстройств. </w:t>
            </w:r>
          </w:p>
          <w:p w14:paraId="1B4CF671">
            <w:pPr>
              <w:pStyle w:val="17"/>
              <w:numPr>
                <w:ilvl w:val="0"/>
                <w:numId w:val="49"/>
              </w:numPr>
              <w:spacing w:after="0"/>
              <w:ind w:left="0"/>
              <w:rPr>
                <w:rFonts w:ascii="Times New Roman" w:hAnsi="Times New Roman"/>
                <w:sz w:val="24"/>
                <w:szCs w:val="24"/>
              </w:rPr>
            </w:pPr>
            <w:r>
              <w:rPr>
                <w:rFonts w:ascii="Times New Roman" w:hAnsi="Times New Roman"/>
                <w:sz w:val="24"/>
                <w:szCs w:val="24"/>
              </w:rPr>
              <w:t xml:space="preserve">Создание «переходного пространства», где будет возможно выстраивание оздоравливающих отношений между помогающим взрослым (педагог-психолог) и травмированным ребёнком. </w:t>
            </w:r>
          </w:p>
          <w:p w14:paraId="0F185760">
            <w:pPr>
              <w:pStyle w:val="17"/>
              <w:numPr>
                <w:ilvl w:val="0"/>
                <w:numId w:val="49"/>
              </w:numPr>
              <w:spacing w:after="0"/>
              <w:ind w:left="0"/>
              <w:rPr>
                <w:rFonts w:ascii="Times New Roman" w:hAnsi="Times New Roman"/>
                <w:sz w:val="24"/>
                <w:szCs w:val="24"/>
              </w:rPr>
            </w:pPr>
            <w:r>
              <w:rPr>
                <w:rFonts w:ascii="Times New Roman" w:hAnsi="Times New Roman"/>
                <w:sz w:val="24"/>
                <w:szCs w:val="24"/>
              </w:rPr>
              <w:t>Предоставление ребёнку возможности в специально созданных условиях «переходного пространства» отреагировать переполняющие его аффекты (боль, грусть, ненависть, агрессия) с целью снизить аффективную напряжённость травматических переживаний, используя собственные ресурсы и поддержку педагога-психолога, реанимировать утерянное доверие ребёнка к взрослому и мотивировать его к выстраиванию новых позитивных отношений с окружением, мотивировать ребёнка-сироту к формированию привязанности.</w:t>
            </w:r>
          </w:p>
        </w:tc>
      </w:tr>
      <w:tr w14:paraId="473CB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3DE5D109">
            <w:pPr>
              <w:spacing w:after="0"/>
              <w:rPr>
                <w:rFonts w:ascii="Times New Roman" w:hAnsi="Times New Roman"/>
                <w:sz w:val="24"/>
                <w:szCs w:val="24"/>
              </w:rPr>
            </w:pPr>
            <w:r>
              <w:rPr>
                <w:rFonts w:ascii="Times New Roman" w:hAnsi="Times New Roman"/>
                <w:sz w:val="24"/>
                <w:szCs w:val="24"/>
              </w:rPr>
              <w:t>Дети, оставшиеся без попечения родителей.</w:t>
            </w:r>
          </w:p>
        </w:tc>
        <w:tc>
          <w:tcPr>
            <w:tcW w:w="6946" w:type="dxa"/>
            <w:vMerge w:val="continue"/>
          </w:tcPr>
          <w:p w14:paraId="1CF9E0B7">
            <w:pPr>
              <w:spacing w:after="0"/>
              <w:jc w:val="both"/>
              <w:rPr>
                <w:rFonts w:ascii="Times New Roman" w:hAnsi="Times New Roman"/>
                <w:sz w:val="24"/>
                <w:szCs w:val="24"/>
              </w:rPr>
            </w:pPr>
          </w:p>
        </w:tc>
      </w:tr>
      <w:tr w14:paraId="29BCC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5BB2B423">
            <w:pPr>
              <w:spacing w:after="0"/>
              <w:rPr>
                <w:rFonts w:ascii="Times New Roman" w:hAnsi="Times New Roman"/>
                <w:sz w:val="24"/>
                <w:szCs w:val="24"/>
              </w:rPr>
            </w:pPr>
            <w:r>
              <w:rPr>
                <w:rFonts w:ascii="Times New Roman" w:hAnsi="Times New Roman"/>
                <w:sz w:val="24"/>
                <w:szCs w:val="24"/>
              </w:rPr>
              <w:t>Дети – жертвы вооруженных и межнациональных конфликтов, экологических и техногенных катастроф, стихийных бедствий.</w:t>
            </w:r>
          </w:p>
        </w:tc>
        <w:tc>
          <w:tcPr>
            <w:tcW w:w="6946" w:type="dxa"/>
            <w:vMerge w:val="restart"/>
          </w:tcPr>
          <w:p w14:paraId="1FFA9903">
            <w:pPr>
              <w:pStyle w:val="17"/>
              <w:numPr>
                <w:ilvl w:val="0"/>
                <w:numId w:val="50"/>
              </w:numPr>
              <w:spacing w:after="0"/>
              <w:ind w:left="0"/>
              <w:jc w:val="both"/>
              <w:rPr>
                <w:rFonts w:ascii="Times New Roman" w:hAnsi="Times New Roman"/>
                <w:sz w:val="24"/>
                <w:szCs w:val="24"/>
              </w:rPr>
            </w:pPr>
            <w:r>
              <w:rPr>
                <w:rFonts w:ascii="Times New Roman" w:hAnsi="Times New Roman"/>
                <w:sz w:val="24"/>
                <w:szCs w:val="24"/>
              </w:rPr>
              <w:t xml:space="preserve">Психокоррекционная работа с детьми включает в себя работу с телом, эмоциональной сферой и с образом себя в прошлом, настоящем и будущем. </w:t>
            </w:r>
          </w:p>
          <w:p w14:paraId="5FC1C401">
            <w:pPr>
              <w:pStyle w:val="17"/>
              <w:numPr>
                <w:ilvl w:val="0"/>
                <w:numId w:val="50"/>
              </w:numPr>
              <w:spacing w:after="0"/>
              <w:ind w:left="0"/>
              <w:jc w:val="both"/>
              <w:rPr>
                <w:rFonts w:ascii="Times New Roman" w:hAnsi="Times New Roman"/>
                <w:sz w:val="24"/>
                <w:szCs w:val="24"/>
              </w:rPr>
            </w:pPr>
            <w:r>
              <w:rPr>
                <w:rFonts w:ascii="Times New Roman" w:hAnsi="Times New Roman"/>
                <w:sz w:val="24"/>
                <w:szCs w:val="24"/>
              </w:rPr>
              <w:t>Работа с эмоциональной сферой направлена на нейтрализацию страхов детей, обсуждение реакций и мыслей ребёнка, связанных с травмирующим событием.</w:t>
            </w:r>
          </w:p>
          <w:p w14:paraId="4C389255">
            <w:pPr>
              <w:pStyle w:val="17"/>
              <w:numPr>
                <w:ilvl w:val="0"/>
                <w:numId w:val="50"/>
              </w:numPr>
              <w:spacing w:after="0"/>
              <w:ind w:left="0"/>
              <w:jc w:val="both"/>
              <w:rPr>
                <w:rFonts w:ascii="Times New Roman" w:hAnsi="Times New Roman"/>
                <w:sz w:val="24"/>
                <w:szCs w:val="24"/>
              </w:rPr>
            </w:pPr>
            <w:r>
              <w:rPr>
                <w:rFonts w:ascii="Times New Roman" w:hAnsi="Times New Roman"/>
                <w:sz w:val="24"/>
                <w:szCs w:val="24"/>
              </w:rPr>
              <w:t xml:space="preserve"> Обеспечение поддержки, отдыха, комфорта, возможности играть.</w:t>
            </w:r>
          </w:p>
        </w:tc>
      </w:tr>
      <w:tr w14:paraId="13836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4550821A">
            <w:pPr>
              <w:spacing w:after="0"/>
              <w:rPr>
                <w:rFonts w:ascii="Times New Roman" w:hAnsi="Times New Roman"/>
                <w:sz w:val="24"/>
                <w:szCs w:val="24"/>
              </w:rPr>
            </w:pPr>
            <w:r>
              <w:rPr>
                <w:rFonts w:ascii="Times New Roman" w:hAnsi="Times New Roman"/>
                <w:sz w:val="24"/>
                <w:szCs w:val="24"/>
              </w:rPr>
              <w:t>Дети из семей беженцев и вынужденных переселенцев.</w:t>
            </w:r>
          </w:p>
        </w:tc>
        <w:tc>
          <w:tcPr>
            <w:tcW w:w="6946" w:type="dxa"/>
            <w:vMerge w:val="continue"/>
          </w:tcPr>
          <w:p w14:paraId="07997029">
            <w:pPr>
              <w:spacing w:after="0"/>
              <w:jc w:val="both"/>
              <w:rPr>
                <w:rFonts w:ascii="Times New Roman" w:hAnsi="Times New Roman"/>
                <w:sz w:val="24"/>
                <w:szCs w:val="24"/>
              </w:rPr>
            </w:pPr>
          </w:p>
        </w:tc>
      </w:tr>
      <w:tr w14:paraId="5315E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27CC0D8D">
            <w:pPr>
              <w:spacing w:after="0"/>
              <w:rPr>
                <w:rFonts w:ascii="Times New Roman" w:hAnsi="Times New Roman"/>
                <w:sz w:val="24"/>
                <w:szCs w:val="24"/>
              </w:rPr>
            </w:pPr>
            <w:r>
              <w:rPr>
                <w:rFonts w:ascii="Times New Roman" w:hAnsi="Times New Roman"/>
                <w:sz w:val="24"/>
                <w:szCs w:val="24"/>
              </w:rPr>
              <w:t>Дети, оказавшиеся в экстремальных условиях.</w:t>
            </w:r>
          </w:p>
        </w:tc>
        <w:tc>
          <w:tcPr>
            <w:tcW w:w="6946" w:type="dxa"/>
            <w:vMerge w:val="continue"/>
          </w:tcPr>
          <w:p w14:paraId="307CF7EB">
            <w:pPr>
              <w:spacing w:after="0"/>
              <w:jc w:val="both"/>
              <w:rPr>
                <w:rFonts w:ascii="Times New Roman" w:hAnsi="Times New Roman"/>
                <w:sz w:val="24"/>
                <w:szCs w:val="24"/>
              </w:rPr>
            </w:pPr>
          </w:p>
        </w:tc>
      </w:tr>
      <w:tr w14:paraId="12B85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0F74C6B2">
            <w:pPr>
              <w:spacing w:after="0"/>
              <w:rPr>
                <w:rFonts w:ascii="Times New Roman" w:hAnsi="Times New Roman"/>
                <w:sz w:val="24"/>
                <w:szCs w:val="24"/>
              </w:rPr>
            </w:pPr>
            <w:r>
              <w:rPr>
                <w:rFonts w:ascii="Times New Roman" w:hAnsi="Times New Roman"/>
                <w:sz w:val="24"/>
                <w:szCs w:val="24"/>
              </w:rPr>
              <w:t>Дети – жертвы насилия.</w:t>
            </w:r>
          </w:p>
          <w:p w14:paraId="14F9D733">
            <w:pPr>
              <w:spacing w:after="0"/>
              <w:rPr>
                <w:rFonts w:ascii="Times New Roman" w:hAnsi="Times New Roman"/>
                <w:sz w:val="24"/>
                <w:szCs w:val="24"/>
              </w:rPr>
            </w:pPr>
          </w:p>
          <w:p w14:paraId="08EAE77C">
            <w:pPr>
              <w:spacing w:after="0"/>
              <w:rPr>
                <w:rFonts w:ascii="Times New Roman" w:hAnsi="Times New Roman"/>
                <w:sz w:val="24"/>
                <w:szCs w:val="24"/>
              </w:rPr>
            </w:pPr>
          </w:p>
          <w:p w14:paraId="1CD78CA8">
            <w:pPr>
              <w:spacing w:after="0"/>
              <w:rPr>
                <w:rFonts w:ascii="Times New Roman" w:hAnsi="Times New Roman"/>
                <w:sz w:val="24"/>
                <w:szCs w:val="24"/>
              </w:rPr>
            </w:pPr>
          </w:p>
        </w:tc>
        <w:tc>
          <w:tcPr>
            <w:tcW w:w="6946" w:type="dxa"/>
          </w:tcPr>
          <w:p w14:paraId="1286A976">
            <w:pPr>
              <w:pStyle w:val="17"/>
              <w:numPr>
                <w:ilvl w:val="0"/>
                <w:numId w:val="51"/>
              </w:numPr>
              <w:spacing w:after="0"/>
              <w:ind w:left="0"/>
              <w:rPr>
                <w:rFonts w:ascii="Times New Roman" w:hAnsi="Times New Roman"/>
                <w:sz w:val="24"/>
                <w:szCs w:val="24"/>
              </w:rPr>
            </w:pPr>
            <w:r>
              <w:rPr>
                <w:rFonts w:ascii="Times New Roman" w:hAnsi="Times New Roman"/>
                <w:sz w:val="24"/>
                <w:szCs w:val="24"/>
              </w:rPr>
              <w:t>Формирование позитивной «Я-концепции» ребёнка, пострадавшего от насилия.</w:t>
            </w:r>
          </w:p>
          <w:p w14:paraId="18333834">
            <w:pPr>
              <w:pStyle w:val="17"/>
              <w:numPr>
                <w:ilvl w:val="0"/>
                <w:numId w:val="51"/>
              </w:numPr>
              <w:spacing w:after="0"/>
              <w:ind w:left="0"/>
              <w:rPr>
                <w:rFonts w:ascii="Times New Roman" w:hAnsi="Times New Roman"/>
                <w:sz w:val="24"/>
                <w:szCs w:val="24"/>
              </w:rPr>
            </w:pPr>
            <w:r>
              <w:rPr>
                <w:rFonts w:ascii="Times New Roman" w:hAnsi="Times New Roman"/>
                <w:sz w:val="24"/>
                <w:szCs w:val="24"/>
              </w:rPr>
              <w:t>Совершенствование умений, навыков, способностей, позволяющих ребёнку идентифицировать свои мысли, чувства, поведение для установления доверительных отношений с другими.</w:t>
            </w:r>
          </w:p>
          <w:p w14:paraId="263D385A">
            <w:pPr>
              <w:pStyle w:val="17"/>
              <w:numPr>
                <w:ilvl w:val="0"/>
                <w:numId w:val="51"/>
              </w:numPr>
              <w:spacing w:after="0"/>
              <w:ind w:left="0"/>
              <w:rPr>
                <w:rFonts w:ascii="Times New Roman" w:hAnsi="Times New Roman"/>
                <w:sz w:val="24"/>
                <w:szCs w:val="24"/>
              </w:rPr>
            </w:pPr>
            <w:r>
              <w:rPr>
                <w:rFonts w:ascii="Times New Roman" w:hAnsi="Times New Roman"/>
                <w:sz w:val="24"/>
                <w:szCs w:val="24"/>
              </w:rPr>
              <w:t>Способствовать отреагированию негативных переживаний, связанных с насилием.</w:t>
            </w:r>
          </w:p>
          <w:p w14:paraId="1DD6A55C">
            <w:pPr>
              <w:pStyle w:val="17"/>
              <w:numPr>
                <w:ilvl w:val="0"/>
                <w:numId w:val="51"/>
              </w:numPr>
              <w:spacing w:after="0"/>
              <w:ind w:left="0"/>
              <w:rPr>
                <w:rFonts w:ascii="Times New Roman" w:hAnsi="Times New Roman"/>
                <w:sz w:val="24"/>
                <w:szCs w:val="24"/>
              </w:rPr>
            </w:pPr>
            <w:r>
              <w:rPr>
                <w:rFonts w:ascii="Times New Roman" w:hAnsi="Times New Roman"/>
                <w:sz w:val="24"/>
                <w:szCs w:val="24"/>
              </w:rPr>
              <w:t>Формировать умение оценивать своё поведение и поведение других.</w:t>
            </w:r>
          </w:p>
        </w:tc>
      </w:tr>
      <w:tr w14:paraId="4B74A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7A32A0F0">
            <w:pPr>
              <w:spacing w:after="0"/>
              <w:rPr>
                <w:rFonts w:ascii="Times New Roman" w:hAnsi="Times New Roman"/>
                <w:sz w:val="24"/>
                <w:szCs w:val="24"/>
              </w:rPr>
            </w:pPr>
            <w:r>
              <w:rPr>
                <w:rFonts w:ascii="Times New Roman" w:hAnsi="Times New Roman"/>
                <w:sz w:val="24"/>
                <w:szCs w:val="24"/>
              </w:rPr>
              <w:t>Дети с отклонениями в поведении.</w:t>
            </w:r>
          </w:p>
        </w:tc>
        <w:tc>
          <w:tcPr>
            <w:tcW w:w="6946" w:type="dxa"/>
          </w:tcPr>
          <w:p w14:paraId="2B94BAE9">
            <w:pPr>
              <w:pStyle w:val="17"/>
              <w:numPr>
                <w:ilvl w:val="0"/>
                <w:numId w:val="52"/>
              </w:numPr>
              <w:spacing w:after="0"/>
              <w:ind w:left="0"/>
              <w:rPr>
                <w:rFonts w:ascii="Times New Roman" w:hAnsi="Times New Roman"/>
                <w:sz w:val="24"/>
                <w:szCs w:val="24"/>
              </w:rPr>
            </w:pPr>
            <w:r>
              <w:rPr>
                <w:rFonts w:ascii="Times New Roman" w:hAnsi="Times New Roman"/>
                <w:sz w:val="24"/>
                <w:szCs w:val="24"/>
              </w:rPr>
              <w:t>Коррекция /развитие социально-коммуникативной, личностной, эмоционально-волевой сферы.</w:t>
            </w:r>
          </w:p>
          <w:p w14:paraId="2A9E22AD">
            <w:pPr>
              <w:pStyle w:val="17"/>
              <w:numPr>
                <w:ilvl w:val="0"/>
                <w:numId w:val="52"/>
              </w:numPr>
              <w:spacing w:after="0"/>
              <w:ind w:left="0"/>
              <w:rPr>
                <w:rFonts w:ascii="Times New Roman" w:hAnsi="Times New Roman"/>
                <w:sz w:val="24"/>
                <w:szCs w:val="24"/>
              </w:rPr>
            </w:pPr>
            <w:r>
              <w:rPr>
                <w:rFonts w:ascii="Times New Roman" w:hAnsi="Times New Roman"/>
                <w:sz w:val="24"/>
                <w:szCs w:val="24"/>
              </w:rPr>
              <w:t>Помощь в решение поведенческих проблем.</w:t>
            </w:r>
          </w:p>
          <w:p w14:paraId="7F141AA9">
            <w:pPr>
              <w:pStyle w:val="17"/>
              <w:numPr>
                <w:ilvl w:val="0"/>
                <w:numId w:val="52"/>
              </w:numPr>
              <w:spacing w:after="0"/>
              <w:ind w:left="0"/>
              <w:rPr>
                <w:rFonts w:ascii="Times New Roman" w:hAnsi="Times New Roman"/>
                <w:sz w:val="24"/>
                <w:szCs w:val="24"/>
              </w:rPr>
            </w:pPr>
            <w:r>
              <w:rPr>
                <w:rFonts w:ascii="Times New Roman" w:hAnsi="Times New Roman"/>
                <w:sz w:val="24"/>
                <w:szCs w:val="24"/>
              </w:rPr>
              <w:t>Формирование адекватных, социально-приемлемых способов поведения.</w:t>
            </w:r>
          </w:p>
          <w:p w14:paraId="3E5080F2">
            <w:pPr>
              <w:pStyle w:val="17"/>
              <w:numPr>
                <w:ilvl w:val="0"/>
                <w:numId w:val="52"/>
              </w:numPr>
              <w:spacing w:after="0"/>
              <w:ind w:left="0"/>
              <w:rPr>
                <w:rFonts w:ascii="Times New Roman" w:hAnsi="Times New Roman"/>
                <w:sz w:val="24"/>
                <w:szCs w:val="24"/>
              </w:rPr>
            </w:pPr>
            <w:r>
              <w:rPr>
                <w:rFonts w:ascii="Times New Roman" w:hAnsi="Times New Roman"/>
                <w:sz w:val="24"/>
                <w:szCs w:val="24"/>
              </w:rPr>
              <w:t>Развитие рефлексивных способностей.</w:t>
            </w:r>
          </w:p>
          <w:p w14:paraId="1CE058CE">
            <w:pPr>
              <w:pStyle w:val="17"/>
              <w:numPr>
                <w:ilvl w:val="0"/>
                <w:numId w:val="52"/>
              </w:numPr>
              <w:spacing w:after="0"/>
              <w:ind w:left="0"/>
              <w:rPr>
                <w:rFonts w:ascii="Times New Roman" w:hAnsi="Times New Roman"/>
                <w:sz w:val="24"/>
                <w:szCs w:val="24"/>
              </w:rPr>
            </w:pPr>
            <w:r>
              <w:rPr>
                <w:rFonts w:ascii="Times New Roman" w:hAnsi="Times New Roman"/>
                <w:sz w:val="24"/>
                <w:szCs w:val="24"/>
              </w:rPr>
              <w:t>Совершенствование способов саморегуляции.</w:t>
            </w:r>
          </w:p>
        </w:tc>
      </w:tr>
    </w:tbl>
    <w:p w14:paraId="6A23A77F">
      <w:pPr>
        <w:spacing w:after="0"/>
        <w:jc w:val="center"/>
        <w:rPr>
          <w:rFonts w:ascii="Times New Roman" w:hAnsi="Times New Roman"/>
          <w:b/>
          <w:bCs/>
          <w:szCs w:val="28"/>
        </w:rPr>
      </w:pPr>
    </w:p>
    <w:p w14:paraId="3838AF41">
      <w:pPr>
        <w:spacing w:after="0"/>
        <w:jc w:val="center"/>
        <w:rPr>
          <w:rFonts w:ascii="Times New Roman" w:hAnsi="Times New Roman"/>
          <w:b/>
          <w:bCs/>
          <w:szCs w:val="28"/>
        </w:rPr>
      </w:pPr>
      <w:r>
        <w:rPr>
          <w:rFonts w:ascii="Times New Roman" w:hAnsi="Times New Roman"/>
          <w:b/>
          <w:bCs/>
          <w:szCs w:val="28"/>
        </w:rPr>
        <w:t>Коррекционно-развивающая работа с детьми и/или семьями, находящиеся в социально опасном положении (СОП)</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79"/>
        <w:gridCol w:w="6692"/>
      </w:tblGrid>
      <w:tr w14:paraId="1FD91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4DB46F5B">
            <w:pPr>
              <w:spacing w:after="0"/>
              <w:jc w:val="center"/>
              <w:rPr>
                <w:rFonts w:ascii="Times New Roman" w:hAnsi="Times New Roman"/>
                <w:b/>
                <w:bCs/>
                <w:sz w:val="24"/>
                <w:szCs w:val="24"/>
              </w:rPr>
            </w:pPr>
            <w:r>
              <w:rPr>
                <w:rFonts w:ascii="Times New Roman" w:hAnsi="Times New Roman"/>
                <w:b/>
                <w:bCs/>
                <w:sz w:val="24"/>
                <w:szCs w:val="24"/>
              </w:rPr>
              <w:t>Категория детей и/или семей</w:t>
            </w:r>
          </w:p>
        </w:tc>
        <w:tc>
          <w:tcPr>
            <w:tcW w:w="6939" w:type="dxa"/>
          </w:tcPr>
          <w:p w14:paraId="46187CD0">
            <w:pPr>
              <w:spacing w:after="0"/>
              <w:jc w:val="center"/>
              <w:rPr>
                <w:rFonts w:ascii="Times New Roman" w:hAnsi="Times New Roman"/>
                <w:b/>
                <w:bCs/>
                <w:sz w:val="24"/>
                <w:szCs w:val="24"/>
              </w:rPr>
            </w:pPr>
            <w:r>
              <w:rPr>
                <w:rFonts w:ascii="Times New Roman" w:hAnsi="Times New Roman"/>
                <w:b/>
                <w:bCs/>
                <w:sz w:val="24"/>
                <w:szCs w:val="24"/>
              </w:rPr>
              <w:t>Задачи работы</w:t>
            </w:r>
          </w:p>
        </w:tc>
      </w:tr>
      <w:tr w14:paraId="25407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128DEFD2">
            <w:pPr>
              <w:spacing w:after="0"/>
              <w:rPr>
                <w:rFonts w:ascii="Times New Roman" w:hAnsi="Times New Roman"/>
                <w:sz w:val="24"/>
                <w:szCs w:val="24"/>
              </w:rPr>
            </w:pPr>
            <w:r>
              <w:rPr>
                <w:rFonts w:ascii="Times New Roman" w:hAnsi="Times New Roman"/>
                <w:sz w:val="24"/>
                <w:szCs w:val="24"/>
              </w:rPr>
              <w:t>Дети и/или семьи, находящиеся в СОП</w:t>
            </w:r>
          </w:p>
        </w:tc>
        <w:tc>
          <w:tcPr>
            <w:tcW w:w="6939" w:type="dxa"/>
          </w:tcPr>
          <w:p w14:paraId="29B05E45">
            <w:pPr>
              <w:pStyle w:val="17"/>
              <w:numPr>
                <w:ilvl w:val="0"/>
                <w:numId w:val="53"/>
              </w:numPr>
              <w:spacing w:after="0"/>
              <w:ind w:left="0"/>
              <w:rPr>
                <w:rFonts w:ascii="Times New Roman" w:hAnsi="Times New Roman"/>
                <w:sz w:val="24"/>
                <w:szCs w:val="24"/>
              </w:rPr>
            </w:pPr>
            <w:r>
              <w:rPr>
                <w:rFonts w:ascii="Times New Roman" w:hAnsi="Times New Roman"/>
                <w:sz w:val="24"/>
                <w:szCs w:val="24"/>
              </w:rPr>
              <w:t>сопровождение процесса развития ребёнка (профилактика и коррекция отклонений в развитии ребёнка);</w:t>
            </w:r>
          </w:p>
          <w:p w14:paraId="45D342A4">
            <w:pPr>
              <w:pStyle w:val="17"/>
              <w:numPr>
                <w:ilvl w:val="0"/>
                <w:numId w:val="53"/>
              </w:numPr>
              <w:spacing w:after="0"/>
              <w:ind w:left="0"/>
              <w:rPr>
                <w:rFonts w:ascii="Times New Roman" w:hAnsi="Times New Roman"/>
                <w:sz w:val="24"/>
                <w:szCs w:val="24"/>
              </w:rPr>
            </w:pPr>
            <w:r>
              <w:rPr>
                <w:rFonts w:ascii="Times New Roman" w:hAnsi="Times New Roman"/>
                <w:sz w:val="24"/>
                <w:szCs w:val="24"/>
              </w:rPr>
              <w:t>проведение коррекционно-развивающих мероприятий, направленных на стабилизацию или налаживание детско-родительских отношений.</w:t>
            </w:r>
          </w:p>
        </w:tc>
      </w:tr>
    </w:tbl>
    <w:p w14:paraId="0F94AD48">
      <w:pPr>
        <w:spacing w:after="0"/>
        <w:jc w:val="both"/>
        <w:rPr>
          <w:rFonts w:ascii="Times New Roman" w:hAnsi="Times New Roman"/>
          <w:b/>
          <w:bCs/>
          <w:szCs w:val="28"/>
        </w:rPr>
      </w:pPr>
    </w:p>
    <w:p w14:paraId="412F91EA">
      <w:pPr>
        <w:spacing w:after="0"/>
        <w:jc w:val="center"/>
        <w:rPr>
          <w:rFonts w:ascii="Times New Roman" w:hAnsi="Times New Roman"/>
          <w:b/>
          <w:bCs/>
          <w:szCs w:val="28"/>
        </w:rPr>
      </w:pPr>
      <w:r>
        <w:rPr>
          <w:rFonts w:ascii="Times New Roman" w:hAnsi="Times New Roman"/>
          <w:b/>
          <w:bCs/>
          <w:szCs w:val="28"/>
        </w:rPr>
        <w:t>Коррекционно-развивающая работа с обучающимися «группы риска».</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27"/>
        <w:gridCol w:w="6644"/>
      </w:tblGrid>
      <w:tr w14:paraId="54564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6193A25F">
            <w:pPr>
              <w:spacing w:after="0"/>
              <w:jc w:val="center"/>
              <w:rPr>
                <w:rFonts w:ascii="Times New Roman" w:hAnsi="Times New Roman"/>
                <w:b/>
                <w:bCs/>
                <w:sz w:val="24"/>
                <w:szCs w:val="24"/>
              </w:rPr>
            </w:pPr>
            <w:r>
              <w:rPr>
                <w:rFonts w:ascii="Times New Roman" w:hAnsi="Times New Roman"/>
                <w:b/>
                <w:bCs/>
                <w:sz w:val="24"/>
                <w:szCs w:val="24"/>
              </w:rPr>
              <w:t>Категория детей</w:t>
            </w:r>
          </w:p>
        </w:tc>
        <w:tc>
          <w:tcPr>
            <w:tcW w:w="6939" w:type="dxa"/>
          </w:tcPr>
          <w:p w14:paraId="4A396EAC">
            <w:pPr>
              <w:spacing w:after="0"/>
              <w:jc w:val="center"/>
              <w:rPr>
                <w:rFonts w:ascii="Times New Roman" w:hAnsi="Times New Roman"/>
                <w:b/>
                <w:bCs/>
                <w:sz w:val="24"/>
                <w:szCs w:val="24"/>
              </w:rPr>
            </w:pPr>
            <w:r>
              <w:rPr>
                <w:rFonts w:ascii="Times New Roman" w:hAnsi="Times New Roman"/>
                <w:b/>
                <w:bCs/>
                <w:sz w:val="24"/>
                <w:szCs w:val="24"/>
              </w:rPr>
              <w:t xml:space="preserve">Задачи работы </w:t>
            </w:r>
          </w:p>
        </w:tc>
      </w:tr>
      <w:tr w14:paraId="5C640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25366B45">
            <w:pPr>
              <w:spacing w:after="0"/>
              <w:rPr>
                <w:rFonts w:ascii="Times New Roman" w:hAnsi="Times New Roman"/>
                <w:sz w:val="24"/>
                <w:szCs w:val="24"/>
              </w:rPr>
            </w:pPr>
            <w:r>
              <w:rPr>
                <w:rFonts w:ascii="Times New Roman" w:hAnsi="Times New Roman"/>
                <w:sz w:val="24"/>
                <w:szCs w:val="24"/>
              </w:rPr>
              <w:t>Дети с проблемами эмоционального характера (повышенная возбудимость, апатия, раздражительность, тревога, появление фобий).</w:t>
            </w:r>
          </w:p>
        </w:tc>
        <w:tc>
          <w:tcPr>
            <w:tcW w:w="6939" w:type="dxa"/>
          </w:tcPr>
          <w:p w14:paraId="39ABCC16">
            <w:pPr>
              <w:spacing w:after="0"/>
              <w:rPr>
                <w:rFonts w:ascii="Times New Roman" w:hAnsi="Times New Roman"/>
                <w:sz w:val="24"/>
                <w:szCs w:val="24"/>
              </w:rPr>
            </w:pPr>
            <w:r>
              <w:rPr>
                <w:rFonts w:ascii="Times New Roman" w:hAnsi="Times New Roman"/>
                <w:sz w:val="24"/>
                <w:szCs w:val="24"/>
              </w:rPr>
              <w:t>Преодолевать психоэмоциональное напряжение. Содействовать свободному, раскрепощённому выражению чувств, эмоций. Обогащать позитивный эмоциональный опыт, поведенческий репертуар. Создавать условия для проявления самостоятельности. Формировать осознание своих переживаний, их причин, особенностей проявления. Учить приёмам расслабления, саморегуляции эмоций. Развивать высшие чувства, творчество, самоконтроль в деятельность. Обучать родителей и педагогов эффективным приёмам взаимодействия с детьми в трудных воспитательных ситуациях.</w:t>
            </w:r>
          </w:p>
        </w:tc>
      </w:tr>
      <w:tr w14:paraId="35467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2165FFC2">
            <w:pPr>
              <w:spacing w:after="0"/>
              <w:rPr>
                <w:rFonts w:ascii="Times New Roman" w:hAnsi="Times New Roman"/>
                <w:sz w:val="24"/>
                <w:szCs w:val="24"/>
              </w:rPr>
            </w:pPr>
            <w:r>
              <w:rPr>
                <w:rFonts w:ascii="Times New Roman" w:hAnsi="Times New Roman"/>
                <w:sz w:val="24"/>
                <w:szCs w:val="24"/>
              </w:rPr>
              <w:t>Дети с проблемами поведенческого характера (грубость, агрессия, обман).</w:t>
            </w:r>
          </w:p>
        </w:tc>
        <w:tc>
          <w:tcPr>
            <w:tcW w:w="6939" w:type="dxa"/>
          </w:tcPr>
          <w:p w14:paraId="5BE71273">
            <w:pPr>
              <w:spacing w:after="0"/>
              <w:rPr>
                <w:rFonts w:ascii="Times New Roman" w:hAnsi="Times New Roman"/>
                <w:sz w:val="24"/>
                <w:szCs w:val="24"/>
              </w:rPr>
            </w:pPr>
            <w:r>
              <w:rPr>
                <w:rFonts w:ascii="Times New Roman" w:hAnsi="Times New Roman"/>
                <w:sz w:val="24"/>
                <w:szCs w:val="24"/>
              </w:rPr>
              <w:t>Содействовать расширению интересов, осознанию норм и правил поведения, нежелательных последствий при их нарушении. Развивать способность делать личностный выбор, инициативность, навыки целеполагания, саногенное мышление, самоконтроль в деятельности. Учить разрешать конфликтные ситуации адекватными способами. Создавать ситуации успеха, условия для проявления самостоятельности, творческого общения. Обогащать поведенческий репертуар. Формировать информативные представления о своих потребностях, интересах, мотивах, особенностях, достижениях; умения соподчинять мотивы. Обучать родителей и педагогов эффективным приёмам взаимодействия с детьми в трудных воспитательных ситуациях.</w:t>
            </w:r>
          </w:p>
        </w:tc>
      </w:tr>
      <w:tr w14:paraId="1A4A9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07B2A69D">
            <w:pPr>
              <w:spacing w:after="0"/>
              <w:rPr>
                <w:rFonts w:ascii="Times New Roman" w:hAnsi="Times New Roman"/>
                <w:sz w:val="24"/>
                <w:szCs w:val="24"/>
              </w:rPr>
            </w:pPr>
            <w:r>
              <w:rPr>
                <w:rFonts w:ascii="Times New Roman" w:hAnsi="Times New Roman"/>
                <w:sz w:val="24"/>
                <w:szCs w:val="24"/>
              </w:rPr>
              <w:t>Дети с проблемами общения (стеснительность, замкнутость, излишняя чувствительность, выраженная нереализованная потребность в лидерстве).</w:t>
            </w:r>
          </w:p>
        </w:tc>
        <w:tc>
          <w:tcPr>
            <w:tcW w:w="6939" w:type="dxa"/>
          </w:tcPr>
          <w:p w14:paraId="13C23348">
            <w:pPr>
              <w:spacing w:after="0"/>
              <w:rPr>
                <w:rFonts w:ascii="Times New Roman" w:hAnsi="Times New Roman"/>
                <w:sz w:val="24"/>
                <w:szCs w:val="24"/>
              </w:rPr>
            </w:pPr>
            <w:r>
              <w:rPr>
                <w:rFonts w:ascii="Times New Roman" w:hAnsi="Times New Roman"/>
                <w:sz w:val="24"/>
                <w:szCs w:val="24"/>
              </w:rPr>
              <w:t>Развивать адекватное восприятие партнёра по общению. Формировать интерес к ровесникам и взрослым как партнёрам по общению; приёмы передачи информации в общении, как вербальные, так и невербальные. Стимулировать инициативу в общении. Учить использовать продуктивные приёмы межличностного взаимодействия, разрешать конфликтные ситуации адекватными способами. Содействовать осознанию норм и правил поведения, нежелательных последствий при их нарушении. Создавать условия для творческого общения. Развивать самоконтроль в общении. Обучать родителей и педагогов эффективным приёмам взаимодействия с детьми в трудных воспитательных ситуациях.</w:t>
            </w:r>
          </w:p>
        </w:tc>
      </w:tr>
      <w:tr w14:paraId="4F7EE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5A92C6A2">
            <w:pPr>
              <w:spacing w:after="0"/>
              <w:rPr>
                <w:rFonts w:ascii="Times New Roman" w:hAnsi="Times New Roman"/>
                <w:sz w:val="24"/>
                <w:szCs w:val="24"/>
              </w:rPr>
            </w:pPr>
            <w:r>
              <w:rPr>
                <w:rFonts w:ascii="Times New Roman" w:hAnsi="Times New Roman"/>
                <w:sz w:val="24"/>
                <w:szCs w:val="24"/>
              </w:rPr>
              <w:t>Дети с проблемами невротического характера.</w:t>
            </w:r>
          </w:p>
        </w:tc>
        <w:tc>
          <w:tcPr>
            <w:tcW w:w="6939" w:type="dxa"/>
          </w:tcPr>
          <w:p w14:paraId="0A9B16D0">
            <w:pPr>
              <w:pStyle w:val="17"/>
              <w:numPr>
                <w:ilvl w:val="0"/>
                <w:numId w:val="54"/>
              </w:numPr>
              <w:spacing w:after="0"/>
              <w:ind w:left="0"/>
              <w:rPr>
                <w:rFonts w:ascii="Times New Roman" w:hAnsi="Times New Roman"/>
                <w:sz w:val="24"/>
                <w:szCs w:val="24"/>
              </w:rPr>
            </w:pPr>
            <w:r>
              <w:rPr>
                <w:rFonts w:ascii="Times New Roman" w:hAnsi="Times New Roman"/>
                <w:sz w:val="24"/>
                <w:szCs w:val="24"/>
              </w:rPr>
              <w:t>Уменьшение остроты личностных реакций на ситуации, вызывающие невротические проявления.</w:t>
            </w:r>
          </w:p>
          <w:p w14:paraId="793B8C5B">
            <w:pPr>
              <w:pStyle w:val="17"/>
              <w:numPr>
                <w:ilvl w:val="0"/>
                <w:numId w:val="54"/>
              </w:numPr>
              <w:spacing w:after="0"/>
              <w:ind w:left="0"/>
              <w:rPr>
                <w:rFonts w:ascii="Times New Roman" w:hAnsi="Times New Roman"/>
                <w:sz w:val="24"/>
                <w:szCs w:val="24"/>
              </w:rPr>
            </w:pPr>
            <w:r>
              <w:rPr>
                <w:rFonts w:ascii="Times New Roman" w:hAnsi="Times New Roman"/>
                <w:sz w:val="24"/>
                <w:szCs w:val="24"/>
              </w:rPr>
              <w:t>Отреагирование актуальных эмоций и чувств.</w:t>
            </w:r>
          </w:p>
          <w:p w14:paraId="0DE3CFC4">
            <w:pPr>
              <w:spacing w:after="0"/>
              <w:rPr>
                <w:rFonts w:ascii="Times New Roman" w:hAnsi="Times New Roman"/>
                <w:sz w:val="24"/>
                <w:szCs w:val="24"/>
              </w:rPr>
            </w:pPr>
            <w:r>
              <w:rPr>
                <w:rFonts w:ascii="Times New Roman" w:hAnsi="Times New Roman"/>
                <w:sz w:val="24"/>
                <w:szCs w:val="24"/>
              </w:rPr>
              <w:t>Также работа с детьми с проблема невротического характера должна вестись в тесном взаимодействии с родителями (законными представителями) и содержать в себе выдачу рекомендаций и направление к невропатологу.</w:t>
            </w:r>
          </w:p>
        </w:tc>
      </w:tr>
      <w:tr w14:paraId="4AE63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5E496228">
            <w:pPr>
              <w:spacing w:after="0"/>
              <w:rPr>
                <w:rFonts w:ascii="Times New Roman" w:hAnsi="Times New Roman"/>
                <w:sz w:val="24"/>
                <w:szCs w:val="24"/>
              </w:rPr>
            </w:pPr>
            <w:r>
              <w:rPr>
                <w:rFonts w:ascii="Times New Roman" w:hAnsi="Times New Roman"/>
                <w:sz w:val="24"/>
                <w:szCs w:val="24"/>
              </w:rPr>
              <w:t>Дети с проблемами регуляторного характера (расстройство сна, быстрая утомляемость, навязчивые движения, двигательная расторможенность, снижение произвольности внимания).</w:t>
            </w:r>
          </w:p>
        </w:tc>
        <w:tc>
          <w:tcPr>
            <w:tcW w:w="6939" w:type="dxa"/>
          </w:tcPr>
          <w:p w14:paraId="173E894A">
            <w:pPr>
              <w:pStyle w:val="17"/>
              <w:numPr>
                <w:ilvl w:val="0"/>
                <w:numId w:val="55"/>
              </w:numPr>
              <w:spacing w:after="0"/>
              <w:ind w:left="0"/>
              <w:rPr>
                <w:rFonts w:ascii="Times New Roman" w:hAnsi="Times New Roman"/>
                <w:sz w:val="24"/>
                <w:szCs w:val="24"/>
              </w:rPr>
            </w:pPr>
            <w:r>
              <w:rPr>
                <w:rFonts w:ascii="Times New Roman" w:hAnsi="Times New Roman"/>
                <w:sz w:val="24"/>
                <w:szCs w:val="24"/>
              </w:rPr>
              <w:t>По необходимости направление ребёнка к невропатологу.</w:t>
            </w:r>
          </w:p>
          <w:p w14:paraId="5E9F9887">
            <w:pPr>
              <w:pStyle w:val="17"/>
              <w:numPr>
                <w:ilvl w:val="0"/>
                <w:numId w:val="55"/>
              </w:numPr>
              <w:spacing w:after="0"/>
              <w:ind w:left="0"/>
              <w:rPr>
                <w:rFonts w:ascii="Times New Roman" w:hAnsi="Times New Roman"/>
                <w:sz w:val="24"/>
                <w:szCs w:val="24"/>
              </w:rPr>
            </w:pPr>
            <w:r>
              <w:rPr>
                <w:rFonts w:ascii="Times New Roman" w:hAnsi="Times New Roman"/>
                <w:sz w:val="24"/>
                <w:szCs w:val="24"/>
              </w:rPr>
              <w:t>Развитие произвольного внимания.</w:t>
            </w:r>
          </w:p>
          <w:p w14:paraId="6ABBB20F">
            <w:pPr>
              <w:pStyle w:val="17"/>
              <w:numPr>
                <w:ilvl w:val="0"/>
                <w:numId w:val="55"/>
              </w:numPr>
              <w:spacing w:after="0"/>
              <w:ind w:left="0"/>
              <w:rPr>
                <w:rFonts w:ascii="Times New Roman" w:hAnsi="Times New Roman"/>
                <w:sz w:val="24"/>
                <w:szCs w:val="24"/>
              </w:rPr>
            </w:pPr>
            <w:r>
              <w:rPr>
                <w:rFonts w:ascii="Times New Roman" w:hAnsi="Times New Roman"/>
                <w:sz w:val="24"/>
                <w:szCs w:val="24"/>
              </w:rPr>
              <w:t>Снятие психоэмоционального напряжения.</w:t>
            </w:r>
          </w:p>
          <w:p w14:paraId="7E5E1E0F">
            <w:pPr>
              <w:pStyle w:val="17"/>
              <w:numPr>
                <w:ilvl w:val="0"/>
                <w:numId w:val="55"/>
              </w:numPr>
              <w:spacing w:after="0"/>
              <w:ind w:left="0"/>
              <w:rPr>
                <w:rFonts w:ascii="Times New Roman" w:hAnsi="Times New Roman"/>
                <w:sz w:val="24"/>
                <w:szCs w:val="24"/>
              </w:rPr>
            </w:pPr>
            <w:r>
              <w:rPr>
                <w:rFonts w:ascii="Times New Roman" w:hAnsi="Times New Roman"/>
                <w:sz w:val="24"/>
                <w:szCs w:val="24"/>
              </w:rPr>
              <w:t>Обучение навыкам расслабления.</w:t>
            </w:r>
          </w:p>
        </w:tc>
      </w:tr>
      <w:bookmarkEnd w:id="6"/>
    </w:tbl>
    <w:p w14:paraId="1E5A9FF6">
      <w:pPr>
        <w:spacing w:after="0"/>
        <w:jc w:val="both"/>
        <w:rPr>
          <w:rFonts w:ascii="Times New Roman" w:hAnsi="Times New Roman"/>
          <w:szCs w:val="28"/>
        </w:rPr>
      </w:pPr>
      <w:r>
        <w:rPr>
          <w:rFonts w:ascii="Times New Roman" w:hAnsi="Times New Roman"/>
          <w:szCs w:val="28"/>
        </w:rPr>
        <w:t xml:space="preserve">  </w:t>
      </w:r>
    </w:p>
    <w:p w14:paraId="722302A3">
      <w:pPr>
        <w:spacing w:after="0"/>
        <w:jc w:val="both"/>
        <w:rPr>
          <w:rFonts w:ascii="Times New Roman" w:hAnsi="Times New Roman"/>
          <w:b/>
          <w:szCs w:val="28"/>
        </w:rPr>
      </w:pPr>
      <w:r>
        <w:rPr>
          <w:rFonts w:ascii="Times New Roman" w:hAnsi="Times New Roman"/>
          <w:szCs w:val="28"/>
        </w:rPr>
        <w:t xml:space="preserve">  Для осуществления коррекционно-развивающей работы с различными целевыми группами педагогом-психологом составляется рабочая программа коррекционно-развивающей работы по каждой целевой группе. В случае выраженных нарушений в развитии ребёнка и при невозможности включения его в групповую работу составляется программа индивидуальной коррекционно-развивающей работы с ребёнком. </w:t>
      </w:r>
      <w:r>
        <w:rPr>
          <w:rFonts w:ascii="Times New Roman" w:hAnsi="Times New Roman"/>
          <w:b/>
          <w:szCs w:val="28"/>
        </w:rPr>
        <w:t>Включение ребёнка в программу коррекционно-развивающей работы,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диагностики или по обоснованному запросу педагога/ родителя (законного представителя).</w:t>
      </w:r>
    </w:p>
    <w:p w14:paraId="743629B6">
      <w:pPr>
        <w:spacing w:after="0"/>
        <w:jc w:val="both"/>
        <w:rPr>
          <w:rFonts w:ascii="Times New Roman" w:hAnsi="Times New Roman"/>
          <w:szCs w:val="28"/>
        </w:rPr>
      </w:pPr>
    </w:p>
    <w:p w14:paraId="243B5687">
      <w:pPr>
        <w:spacing w:after="0"/>
        <w:jc w:val="both"/>
        <w:rPr>
          <w:rFonts w:ascii="Times New Roman" w:hAnsi="Times New Roman"/>
          <w:szCs w:val="28"/>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88"/>
        <w:gridCol w:w="2117"/>
        <w:gridCol w:w="2191"/>
        <w:gridCol w:w="1649"/>
      </w:tblGrid>
      <w:tr w14:paraId="18D53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8" w:type="dxa"/>
          </w:tcPr>
          <w:p w14:paraId="3913AEB7">
            <w:pPr>
              <w:spacing w:after="0"/>
              <w:jc w:val="center"/>
              <w:rPr>
                <w:rFonts w:ascii="Times New Roman" w:hAnsi="Times New Roman"/>
                <w:b/>
                <w:bCs/>
                <w:sz w:val="24"/>
                <w:szCs w:val="24"/>
              </w:rPr>
            </w:pPr>
            <w:r>
              <w:rPr>
                <w:rFonts w:ascii="Times New Roman" w:hAnsi="Times New Roman"/>
                <w:b/>
                <w:bCs/>
                <w:sz w:val="24"/>
                <w:szCs w:val="24"/>
              </w:rPr>
              <w:t>Наименование рабочих планов</w:t>
            </w:r>
          </w:p>
        </w:tc>
        <w:tc>
          <w:tcPr>
            <w:tcW w:w="2117" w:type="dxa"/>
          </w:tcPr>
          <w:p w14:paraId="5AA1E01B">
            <w:pPr>
              <w:spacing w:after="0"/>
              <w:jc w:val="center"/>
              <w:rPr>
                <w:rFonts w:ascii="Times New Roman" w:hAnsi="Times New Roman"/>
                <w:b/>
                <w:bCs/>
                <w:sz w:val="24"/>
                <w:szCs w:val="24"/>
              </w:rPr>
            </w:pPr>
            <w:r>
              <w:rPr>
                <w:rFonts w:ascii="Times New Roman" w:hAnsi="Times New Roman"/>
                <w:b/>
                <w:bCs/>
                <w:sz w:val="24"/>
                <w:szCs w:val="24"/>
              </w:rPr>
              <w:t>Образовательная область</w:t>
            </w:r>
          </w:p>
        </w:tc>
        <w:tc>
          <w:tcPr>
            <w:tcW w:w="2191" w:type="dxa"/>
          </w:tcPr>
          <w:p w14:paraId="6E41B9F1">
            <w:pPr>
              <w:spacing w:after="0"/>
              <w:jc w:val="center"/>
              <w:rPr>
                <w:rFonts w:ascii="Times New Roman" w:hAnsi="Times New Roman"/>
                <w:b/>
                <w:bCs/>
                <w:sz w:val="24"/>
                <w:szCs w:val="24"/>
              </w:rPr>
            </w:pPr>
            <w:r>
              <w:rPr>
                <w:rFonts w:ascii="Times New Roman" w:hAnsi="Times New Roman"/>
                <w:b/>
                <w:bCs/>
                <w:sz w:val="24"/>
                <w:szCs w:val="24"/>
              </w:rPr>
              <w:t>Целевые группы</w:t>
            </w:r>
          </w:p>
        </w:tc>
        <w:tc>
          <w:tcPr>
            <w:tcW w:w="1649" w:type="dxa"/>
          </w:tcPr>
          <w:p w14:paraId="045CC81C">
            <w:pPr>
              <w:spacing w:after="0"/>
              <w:jc w:val="center"/>
              <w:rPr>
                <w:rFonts w:ascii="Times New Roman" w:hAnsi="Times New Roman"/>
                <w:b/>
                <w:bCs/>
                <w:sz w:val="24"/>
                <w:szCs w:val="24"/>
              </w:rPr>
            </w:pPr>
            <w:r>
              <w:rPr>
                <w:rFonts w:ascii="Times New Roman" w:hAnsi="Times New Roman"/>
                <w:b/>
                <w:bCs/>
                <w:sz w:val="24"/>
                <w:szCs w:val="24"/>
              </w:rPr>
              <w:t>Форма реализации</w:t>
            </w:r>
          </w:p>
        </w:tc>
      </w:tr>
      <w:tr w14:paraId="6C757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8" w:type="dxa"/>
          </w:tcPr>
          <w:p w14:paraId="4C9CA961">
            <w:pPr>
              <w:spacing w:after="0"/>
              <w:rPr>
                <w:rFonts w:ascii="Times New Roman" w:hAnsi="Times New Roman"/>
                <w:sz w:val="24"/>
                <w:szCs w:val="24"/>
              </w:rPr>
            </w:pPr>
            <w:r>
              <w:rPr>
                <w:rFonts w:ascii="Times New Roman" w:hAnsi="Times New Roman"/>
                <w:sz w:val="24"/>
                <w:szCs w:val="24"/>
              </w:rPr>
              <w:t>План психопрофилактической работы «Адаптируемся вместе»</w:t>
            </w:r>
          </w:p>
        </w:tc>
        <w:tc>
          <w:tcPr>
            <w:tcW w:w="2117" w:type="dxa"/>
          </w:tcPr>
          <w:p w14:paraId="2C97DB88">
            <w:pPr>
              <w:spacing w:after="0"/>
              <w:jc w:val="center"/>
              <w:rPr>
                <w:rFonts w:ascii="Times New Roman" w:hAnsi="Times New Roman"/>
                <w:sz w:val="24"/>
                <w:szCs w:val="24"/>
              </w:rPr>
            </w:pPr>
            <w:r>
              <w:rPr>
                <w:rFonts w:ascii="Times New Roman" w:hAnsi="Times New Roman"/>
                <w:sz w:val="24"/>
                <w:szCs w:val="24"/>
              </w:rPr>
              <w:t>Социально-коммуникативное развитие.</w:t>
            </w:r>
          </w:p>
        </w:tc>
        <w:tc>
          <w:tcPr>
            <w:tcW w:w="2191" w:type="dxa"/>
          </w:tcPr>
          <w:p w14:paraId="2B626DB0">
            <w:pPr>
              <w:spacing w:after="0"/>
              <w:jc w:val="center"/>
              <w:rPr>
                <w:rFonts w:ascii="Times New Roman" w:hAnsi="Times New Roman"/>
                <w:sz w:val="24"/>
                <w:szCs w:val="24"/>
              </w:rPr>
            </w:pPr>
            <w:r>
              <w:rPr>
                <w:rFonts w:ascii="Times New Roman" w:hAnsi="Times New Roman"/>
                <w:sz w:val="24"/>
                <w:szCs w:val="24"/>
              </w:rPr>
              <w:t>Дети адаптационных групп и их родители.</w:t>
            </w:r>
          </w:p>
        </w:tc>
        <w:tc>
          <w:tcPr>
            <w:tcW w:w="1649" w:type="dxa"/>
          </w:tcPr>
          <w:p w14:paraId="573175B1">
            <w:pPr>
              <w:spacing w:after="0"/>
              <w:jc w:val="center"/>
              <w:rPr>
                <w:rFonts w:ascii="Times New Roman" w:hAnsi="Times New Roman"/>
                <w:sz w:val="24"/>
                <w:szCs w:val="24"/>
              </w:rPr>
            </w:pPr>
            <w:r>
              <w:rPr>
                <w:rFonts w:ascii="Times New Roman" w:hAnsi="Times New Roman"/>
                <w:sz w:val="24"/>
                <w:szCs w:val="24"/>
              </w:rPr>
              <w:t>Групповая</w:t>
            </w:r>
          </w:p>
        </w:tc>
      </w:tr>
      <w:tr w14:paraId="201A2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8" w:type="dxa"/>
          </w:tcPr>
          <w:p w14:paraId="038D23B9">
            <w:pPr>
              <w:spacing w:after="0"/>
              <w:rPr>
                <w:rFonts w:ascii="Times New Roman" w:hAnsi="Times New Roman"/>
                <w:sz w:val="24"/>
                <w:szCs w:val="24"/>
              </w:rPr>
            </w:pPr>
            <w:r>
              <w:rPr>
                <w:rFonts w:ascii="Times New Roman" w:hAnsi="Times New Roman"/>
                <w:sz w:val="24"/>
                <w:szCs w:val="24"/>
              </w:rPr>
              <w:t>План коррекционно-развивающей работы «Развитие эмоций и навыков общения» (5-7 лет)</w:t>
            </w:r>
          </w:p>
        </w:tc>
        <w:tc>
          <w:tcPr>
            <w:tcW w:w="2117" w:type="dxa"/>
          </w:tcPr>
          <w:p w14:paraId="20C6E2A1">
            <w:pPr>
              <w:spacing w:after="0"/>
              <w:jc w:val="center"/>
              <w:rPr>
                <w:rFonts w:ascii="Times New Roman" w:hAnsi="Times New Roman"/>
                <w:sz w:val="24"/>
                <w:szCs w:val="24"/>
              </w:rPr>
            </w:pPr>
            <w:r>
              <w:rPr>
                <w:rFonts w:ascii="Times New Roman" w:hAnsi="Times New Roman"/>
                <w:sz w:val="24"/>
                <w:szCs w:val="24"/>
              </w:rPr>
              <w:t>Социально-коммуникативное развитие.</w:t>
            </w:r>
          </w:p>
        </w:tc>
        <w:tc>
          <w:tcPr>
            <w:tcW w:w="2191" w:type="dxa"/>
          </w:tcPr>
          <w:p w14:paraId="76B70F01">
            <w:pPr>
              <w:spacing w:after="0"/>
              <w:jc w:val="center"/>
              <w:rPr>
                <w:rFonts w:ascii="Times New Roman" w:hAnsi="Times New Roman"/>
                <w:sz w:val="24"/>
                <w:szCs w:val="24"/>
              </w:rPr>
            </w:pPr>
            <w:r>
              <w:rPr>
                <w:rFonts w:ascii="Times New Roman" w:hAnsi="Times New Roman"/>
                <w:sz w:val="24"/>
                <w:szCs w:val="24"/>
              </w:rPr>
              <w:t xml:space="preserve">Дети «группы риска» </w:t>
            </w:r>
          </w:p>
          <w:p w14:paraId="04E6A728">
            <w:pPr>
              <w:spacing w:after="0"/>
              <w:jc w:val="center"/>
              <w:rPr>
                <w:rFonts w:ascii="Times New Roman" w:hAnsi="Times New Roman"/>
                <w:sz w:val="24"/>
                <w:szCs w:val="24"/>
              </w:rPr>
            </w:pPr>
            <w:r>
              <w:rPr>
                <w:rFonts w:ascii="Times New Roman" w:hAnsi="Times New Roman"/>
                <w:sz w:val="24"/>
                <w:szCs w:val="24"/>
              </w:rPr>
              <w:t>(импульсивность, агрессивность, завышенный уровень притязаний)</w:t>
            </w:r>
          </w:p>
        </w:tc>
        <w:tc>
          <w:tcPr>
            <w:tcW w:w="1649" w:type="dxa"/>
          </w:tcPr>
          <w:p w14:paraId="6C940126">
            <w:pPr>
              <w:spacing w:after="0"/>
              <w:jc w:val="center"/>
              <w:rPr>
                <w:rFonts w:ascii="Times New Roman" w:hAnsi="Times New Roman"/>
                <w:sz w:val="24"/>
                <w:szCs w:val="24"/>
              </w:rPr>
            </w:pPr>
            <w:r>
              <w:rPr>
                <w:rFonts w:ascii="Times New Roman" w:hAnsi="Times New Roman"/>
                <w:sz w:val="24"/>
                <w:szCs w:val="24"/>
              </w:rPr>
              <w:t>Групповая</w:t>
            </w:r>
          </w:p>
        </w:tc>
      </w:tr>
      <w:tr w14:paraId="3B552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8" w:type="dxa"/>
          </w:tcPr>
          <w:p w14:paraId="2CC1AC22">
            <w:pPr>
              <w:spacing w:after="0"/>
              <w:rPr>
                <w:rFonts w:ascii="Times New Roman" w:hAnsi="Times New Roman"/>
                <w:sz w:val="24"/>
                <w:szCs w:val="24"/>
              </w:rPr>
            </w:pPr>
            <w:r>
              <w:rPr>
                <w:rFonts w:ascii="Times New Roman" w:hAnsi="Times New Roman"/>
                <w:sz w:val="24"/>
                <w:szCs w:val="24"/>
              </w:rPr>
              <w:t>План коррекционно-развивающей работы «Приключения будущих первоклассников» (6-7 лет)</w:t>
            </w:r>
          </w:p>
        </w:tc>
        <w:tc>
          <w:tcPr>
            <w:tcW w:w="2117" w:type="dxa"/>
          </w:tcPr>
          <w:p w14:paraId="400F4754">
            <w:pPr>
              <w:spacing w:after="0"/>
              <w:jc w:val="center"/>
              <w:rPr>
                <w:rFonts w:ascii="Times New Roman" w:hAnsi="Times New Roman"/>
                <w:sz w:val="24"/>
                <w:szCs w:val="24"/>
              </w:rPr>
            </w:pPr>
            <w:r>
              <w:rPr>
                <w:rFonts w:ascii="Times New Roman" w:hAnsi="Times New Roman"/>
                <w:sz w:val="24"/>
                <w:szCs w:val="24"/>
              </w:rPr>
              <w:t>Социально-коммуникативное развитие.</w:t>
            </w:r>
          </w:p>
          <w:p w14:paraId="6F2BFA6C">
            <w:pPr>
              <w:spacing w:after="0"/>
              <w:jc w:val="center"/>
              <w:rPr>
                <w:rFonts w:ascii="Times New Roman" w:hAnsi="Times New Roman"/>
                <w:sz w:val="24"/>
                <w:szCs w:val="24"/>
              </w:rPr>
            </w:pPr>
            <w:r>
              <w:rPr>
                <w:rFonts w:ascii="Times New Roman" w:hAnsi="Times New Roman"/>
                <w:sz w:val="24"/>
                <w:szCs w:val="24"/>
              </w:rPr>
              <w:t>Познавательное развитие.</w:t>
            </w:r>
          </w:p>
        </w:tc>
        <w:tc>
          <w:tcPr>
            <w:tcW w:w="2191" w:type="dxa"/>
          </w:tcPr>
          <w:p w14:paraId="77B5594B">
            <w:pPr>
              <w:spacing w:after="0"/>
              <w:jc w:val="center"/>
              <w:rPr>
                <w:rFonts w:ascii="Times New Roman" w:hAnsi="Times New Roman"/>
                <w:sz w:val="24"/>
                <w:szCs w:val="24"/>
              </w:rPr>
            </w:pPr>
            <w:r>
              <w:rPr>
                <w:rFonts w:ascii="Times New Roman" w:hAnsi="Times New Roman"/>
                <w:sz w:val="24"/>
                <w:szCs w:val="24"/>
              </w:rPr>
              <w:t>Обучающиеся, испытывающие трудности в освоении ООП</w:t>
            </w:r>
          </w:p>
        </w:tc>
        <w:tc>
          <w:tcPr>
            <w:tcW w:w="1649" w:type="dxa"/>
          </w:tcPr>
          <w:p w14:paraId="44BF898B">
            <w:pPr>
              <w:spacing w:after="0"/>
              <w:jc w:val="center"/>
              <w:rPr>
                <w:rFonts w:ascii="Times New Roman" w:hAnsi="Times New Roman"/>
                <w:sz w:val="24"/>
                <w:szCs w:val="24"/>
              </w:rPr>
            </w:pPr>
            <w:r>
              <w:rPr>
                <w:rFonts w:ascii="Times New Roman" w:hAnsi="Times New Roman"/>
                <w:sz w:val="24"/>
                <w:szCs w:val="24"/>
              </w:rPr>
              <w:t>Групповая</w:t>
            </w:r>
          </w:p>
        </w:tc>
      </w:tr>
      <w:tr w14:paraId="33BC8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8" w:type="dxa"/>
          </w:tcPr>
          <w:p w14:paraId="23AC98C6">
            <w:pPr>
              <w:spacing w:after="0"/>
              <w:rPr>
                <w:rFonts w:ascii="Times New Roman" w:hAnsi="Times New Roman"/>
                <w:sz w:val="24"/>
                <w:szCs w:val="24"/>
              </w:rPr>
            </w:pPr>
            <w:r>
              <w:rPr>
                <w:rFonts w:ascii="Times New Roman" w:hAnsi="Times New Roman"/>
                <w:sz w:val="24"/>
                <w:szCs w:val="24"/>
              </w:rPr>
              <w:t>Рабочая программа коррекционно-развивающей работы «Развиваемся вместе» (5-6 лет)</w:t>
            </w:r>
          </w:p>
        </w:tc>
        <w:tc>
          <w:tcPr>
            <w:tcW w:w="2117" w:type="dxa"/>
          </w:tcPr>
          <w:p w14:paraId="0FE1A61E">
            <w:pPr>
              <w:spacing w:after="0"/>
              <w:jc w:val="center"/>
              <w:rPr>
                <w:rFonts w:ascii="Times New Roman" w:hAnsi="Times New Roman"/>
                <w:sz w:val="24"/>
                <w:szCs w:val="24"/>
              </w:rPr>
            </w:pPr>
            <w:r>
              <w:rPr>
                <w:rFonts w:ascii="Times New Roman" w:hAnsi="Times New Roman"/>
                <w:sz w:val="24"/>
                <w:szCs w:val="24"/>
              </w:rPr>
              <w:t>Социально-коммуникативное развитие.</w:t>
            </w:r>
          </w:p>
        </w:tc>
        <w:tc>
          <w:tcPr>
            <w:tcW w:w="2191" w:type="dxa"/>
          </w:tcPr>
          <w:p w14:paraId="5E8FD076">
            <w:pPr>
              <w:spacing w:after="0"/>
              <w:jc w:val="center"/>
              <w:rPr>
                <w:rFonts w:ascii="Times New Roman" w:hAnsi="Times New Roman"/>
                <w:sz w:val="24"/>
                <w:szCs w:val="24"/>
              </w:rPr>
            </w:pPr>
            <w:r>
              <w:rPr>
                <w:rFonts w:ascii="Times New Roman" w:hAnsi="Times New Roman"/>
                <w:sz w:val="24"/>
                <w:szCs w:val="24"/>
              </w:rPr>
              <w:t>Обучающиеся, испытывающие трудности в освоении ООП</w:t>
            </w:r>
          </w:p>
        </w:tc>
        <w:tc>
          <w:tcPr>
            <w:tcW w:w="1649" w:type="dxa"/>
          </w:tcPr>
          <w:p w14:paraId="7B08F680">
            <w:pPr>
              <w:spacing w:after="0"/>
              <w:jc w:val="center"/>
              <w:rPr>
                <w:rFonts w:ascii="Times New Roman" w:hAnsi="Times New Roman"/>
                <w:sz w:val="24"/>
                <w:szCs w:val="24"/>
              </w:rPr>
            </w:pPr>
            <w:r>
              <w:rPr>
                <w:rFonts w:ascii="Times New Roman" w:hAnsi="Times New Roman"/>
                <w:sz w:val="24"/>
                <w:szCs w:val="24"/>
              </w:rPr>
              <w:t>Групповая</w:t>
            </w:r>
          </w:p>
        </w:tc>
      </w:tr>
      <w:tr w14:paraId="57A08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8" w:type="dxa"/>
          </w:tcPr>
          <w:p w14:paraId="1B4AE3D1">
            <w:pPr>
              <w:spacing w:after="0"/>
              <w:rPr>
                <w:rFonts w:ascii="Times New Roman" w:hAnsi="Times New Roman"/>
                <w:sz w:val="24"/>
                <w:szCs w:val="24"/>
              </w:rPr>
            </w:pPr>
            <w:r>
              <w:rPr>
                <w:rFonts w:ascii="Times New Roman" w:hAnsi="Times New Roman"/>
                <w:sz w:val="24"/>
                <w:szCs w:val="24"/>
              </w:rPr>
              <w:t>Рабочая программа коррекционно-развивающей и психопрофилактической работы «Мы вместе» (4-7 лет)</w:t>
            </w:r>
          </w:p>
        </w:tc>
        <w:tc>
          <w:tcPr>
            <w:tcW w:w="2117" w:type="dxa"/>
          </w:tcPr>
          <w:p w14:paraId="4D92EFBD">
            <w:pPr>
              <w:spacing w:after="0"/>
              <w:jc w:val="center"/>
              <w:rPr>
                <w:rFonts w:ascii="Times New Roman" w:hAnsi="Times New Roman"/>
                <w:sz w:val="24"/>
                <w:szCs w:val="24"/>
              </w:rPr>
            </w:pPr>
            <w:r>
              <w:rPr>
                <w:rFonts w:ascii="Times New Roman" w:hAnsi="Times New Roman"/>
                <w:sz w:val="24"/>
                <w:szCs w:val="24"/>
              </w:rPr>
              <w:t>Социально-коммуникативное развитие.</w:t>
            </w:r>
          </w:p>
        </w:tc>
        <w:tc>
          <w:tcPr>
            <w:tcW w:w="2191" w:type="dxa"/>
          </w:tcPr>
          <w:p w14:paraId="23117EF1">
            <w:pPr>
              <w:spacing w:after="0"/>
              <w:jc w:val="center"/>
              <w:rPr>
                <w:rFonts w:ascii="Times New Roman" w:hAnsi="Times New Roman"/>
                <w:sz w:val="24"/>
                <w:szCs w:val="24"/>
              </w:rPr>
            </w:pPr>
            <w:r>
              <w:rPr>
                <w:rFonts w:ascii="Times New Roman" w:hAnsi="Times New Roman"/>
                <w:sz w:val="24"/>
                <w:szCs w:val="24"/>
              </w:rPr>
              <w:t>Дети и/или семьи, находящиеся в СОП</w:t>
            </w:r>
          </w:p>
        </w:tc>
        <w:tc>
          <w:tcPr>
            <w:tcW w:w="1649" w:type="dxa"/>
          </w:tcPr>
          <w:p w14:paraId="5AE8E9B5">
            <w:pPr>
              <w:spacing w:after="0"/>
              <w:jc w:val="center"/>
              <w:rPr>
                <w:rFonts w:ascii="Times New Roman" w:hAnsi="Times New Roman"/>
                <w:sz w:val="24"/>
                <w:szCs w:val="24"/>
              </w:rPr>
            </w:pPr>
            <w:r>
              <w:rPr>
                <w:rFonts w:ascii="Times New Roman" w:hAnsi="Times New Roman"/>
                <w:sz w:val="24"/>
                <w:szCs w:val="24"/>
              </w:rPr>
              <w:t>Групповая</w:t>
            </w:r>
          </w:p>
        </w:tc>
      </w:tr>
      <w:tr w14:paraId="7BB01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8" w:type="dxa"/>
          </w:tcPr>
          <w:p w14:paraId="24D789E6">
            <w:pPr>
              <w:spacing w:after="0"/>
              <w:rPr>
                <w:rFonts w:ascii="Times New Roman" w:hAnsi="Times New Roman"/>
                <w:sz w:val="24"/>
                <w:szCs w:val="24"/>
              </w:rPr>
            </w:pPr>
            <w:r>
              <w:rPr>
                <w:rFonts w:ascii="Times New Roman" w:hAnsi="Times New Roman"/>
                <w:sz w:val="24"/>
                <w:szCs w:val="24"/>
              </w:rPr>
              <w:t>Рабочая программа коррекционно-развивающей работы с детьми с ТНР</w:t>
            </w:r>
          </w:p>
        </w:tc>
        <w:tc>
          <w:tcPr>
            <w:tcW w:w="2117" w:type="dxa"/>
          </w:tcPr>
          <w:p w14:paraId="64730826">
            <w:pPr>
              <w:spacing w:after="0"/>
              <w:jc w:val="center"/>
              <w:rPr>
                <w:rFonts w:ascii="Times New Roman" w:hAnsi="Times New Roman"/>
                <w:sz w:val="24"/>
                <w:szCs w:val="24"/>
              </w:rPr>
            </w:pPr>
            <w:r>
              <w:rPr>
                <w:rFonts w:ascii="Times New Roman" w:hAnsi="Times New Roman"/>
                <w:sz w:val="24"/>
                <w:szCs w:val="24"/>
              </w:rPr>
              <w:t>Социально-коммуникативное развитие.</w:t>
            </w:r>
          </w:p>
          <w:p w14:paraId="19D862CD">
            <w:pPr>
              <w:spacing w:after="0"/>
              <w:jc w:val="center"/>
              <w:rPr>
                <w:rFonts w:ascii="Times New Roman" w:hAnsi="Times New Roman"/>
                <w:sz w:val="24"/>
                <w:szCs w:val="24"/>
              </w:rPr>
            </w:pPr>
            <w:r>
              <w:rPr>
                <w:rFonts w:ascii="Times New Roman" w:hAnsi="Times New Roman"/>
                <w:sz w:val="24"/>
                <w:szCs w:val="24"/>
              </w:rPr>
              <w:t>Познавательное развитие.</w:t>
            </w:r>
          </w:p>
        </w:tc>
        <w:tc>
          <w:tcPr>
            <w:tcW w:w="2191" w:type="dxa"/>
          </w:tcPr>
          <w:p w14:paraId="3D2EF976">
            <w:pPr>
              <w:spacing w:after="0"/>
              <w:jc w:val="center"/>
              <w:rPr>
                <w:rFonts w:ascii="Times New Roman" w:hAnsi="Times New Roman"/>
                <w:sz w:val="24"/>
                <w:szCs w:val="24"/>
              </w:rPr>
            </w:pPr>
            <w:r>
              <w:rPr>
                <w:rFonts w:ascii="Times New Roman" w:hAnsi="Times New Roman"/>
                <w:sz w:val="24"/>
                <w:szCs w:val="24"/>
              </w:rPr>
              <w:t>Дети ОВЗ</w:t>
            </w:r>
          </w:p>
        </w:tc>
        <w:tc>
          <w:tcPr>
            <w:tcW w:w="1649" w:type="dxa"/>
          </w:tcPr>
          <w:p w14:paraId="58B16874">
            <w:pPr>
              <w:spacing w:after="0"/>
              <w:jc w:val="center"/>
              <w:rPr>
                <w:rFonts w:ascii="Times New Roman" w:hAnsi="Times New Roman"/>
                <w:sz w:val="24"/>
                <w:szCs w:val="24"/>
              </w:rPr>
            </w:pPr>
            <w:r>
              <w:rPr>
                <w:rFonts w:ascii="Times New Roman" w:hAnsi="Times New Roman"/>
                <w:sz w:val="24"/>
                <w:szCs w:val="24"/>
              </w:rPr>
              <w:t>Групповая</w:t>
            </w:r>
          </w:p>
        </w:tc>
      </w:tr>
      <w:tr w14:paraId="24123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8" w:type="dxa"/>
          </w:tcPr>
          <w:p w14:paraId="61F6D084">
            <w:pPr>
              <w:spacing w:after="0"/>
              <w:rPr>
                <w:rFonts w:ascii="Times New Roman" w:hAnsi="Times New Roman"/>
                <w:sz w:val="24"/>
                <w:szCs w:val="24"/>
              </w:rPr>
            </w:pPr>
            <w:r>
              <w:rPr>
                <w:rFonts w:ascii="Times New Roman" w:hAnsi="Times New Roman"/>
                <w:sz w:val="24"/>
                <w:szCs w:val="24"/>
              </w:rPr>
              <w:t>Рабочая программа коррекционно-развивающей работы с детьми с ЗПР</w:t>
            </w:r>
          </w:p>
        </w:tc>
        <w:tc>
          <w:tcPr>
            <w:tcW w:w="2117" w:type="dxa"/>
          </w:tcPr>
          <w:p w14:paraId="264E5E42">
            <w:pPr>
              <w:spacing w:after="0"/>
              <w:jc w:val="center"/>
              <w:rPr>
                <w:rFonts w:ascii="Times New Roman" w:hAnsi="Times New Roman"/>
                <w:sz w:val="24"/>
                <w:szCs w:val="24"/>
              </w:rPr>
            </w:pPr>
            <w:r>
              <w:rPr>
                <w:rFonts w:ascii="Times New Roman" w:hAnsi="Times New Roman"/>
                <w:sz w:val="24"/>
                <w:szCs w:val="24"/>
              </w:rPr>
              <w:t>Социально-коммуникативное развитие.</w:t>
            </w:r>
          </w:p>
          <w:p w14:paraId="5AEAE074">
            <w:pPr>
              <w:spacing w:after="0"/>
              <w:jc w:val="center"/>
              <w:rPr>
                <w:rFonts w:ascii="Times New Roman" w:hAnsi="Times New Roman"/>
                <w:sz w:val="24"/>
                <w:szCs w:val="24"/>
              </w:rPr>
            </w:pPr>
            <w:r>
              <w:rPr>
                <w:rFonts w:ascii="Times New Roman" w:hAnsi="Times New Roman"/>
                <w:sz w:val="24"/>
                <w:szCs w:val="24"/>
              </w:rPr>
              <w:t>Познавательное развитие.</w:t>
            </w:r>
          </w:p>
        </w:tc>
        <w:tc>
          <w:tcPr>
            <w:tcW w:w="2191" w:type="dxa"/>
          </w:tcPr>
          <w:p w14:paraId="31C216A6">
            <w:pPr>
              <w:spacing w:after="0"/>
              <w:jc w:val="center"/>
              <w:rPr>
                <w:rFonts w:ascii="Times New Roman" w:hAnsi="Times New Roman"/>
                <w:sz w:val="24"/>
                <w:szCs w:val="24"/>
              </w:rPr>
            </w:pPr>
            <w:r>
              <w:rPr>
                <w:rFonts w:ascii="Times New Roman" w:hAnsi="Times New Roman"/>
                <w:sz w:val="24"/>
                <w:szCs w:val="24"/>
              </w:rPr>
              <w:t>Дети с ЗПР</w:t>
            </w:r>
          </w:p>
        </w:tc>
        <w:tc>
          <w:tcPr>
            <w:tcW w:w="1649" w:type="dxa"/>
          </w:tcPr>
          <w:p w14:paraId="7A5F7B43">
            <w:pPr>
              <w:spacing w:after="0"/>
              <w:jc w:val="center"/>
              <w:rPr>
                <w:rFonts w:ascii="Times New Roman" w:hAnsi="Times New Roman"/>
                <w:sz w:val="24"/>
                <w:szCs w:val="24"/>
              </w:rPr>
            </w:pPr>
            <w:r>
              <w:rPr>
                <w:rFonts w:ascii="Times New Roman" w:hAnsi="Times New Roman"/>
                <w:sz w:val="24"/>
                <w:szCs w:val="24"/>
              </w:rPr>
              <w:t>Групповая</w:t>
            </w:r>
          </w:p>
        </w:tc>
      </w:tr>
    </w:tbl>
    <w:p w14:paraId="2CECB4B1">
      <w:pPr>
        <w:spacing w:after="0"/>
        <w:ind w:firstLine="284"/>
        <w:jc w:val="both"/>
        <w:rPr>
          <w:rFonts w:ascii="Times New Roman" w:hAnsi="Times New Roman"/>
          <w:szCs w:val="28"/>
        </w:rPr>
      </w:pPr>
      <w:r>
        <w:rPr>
          <w:rFonts w:ascii="Times New Roman" w:hAnsi="Times New Roman"/>
          <w:szCs w:val="28"/>
        </w:rPr>
        <w:t>Реализация рабочих программ коррекционно-развивающей и психопрофилактической работы осуществляется педагогом-психологом еженедельно при согласии родителей (законных представителей).</w:t>
      </w:r>
    </w:p>
    <w:p w14:paraId="234F80C0">
      <w:pPr>
        <w:spacing w:after="0"/>
        <w:ind w:firstLine="284"/>
        <w:jc w:val="both"/>
        <w:rPr>
          <w:rFonts w:ascii="Times New Roman" w:hAnsi="Times New Roman"/>
          <w:szCs w:val="28"/>
        </w:rPr>
      </w:pPr>
      <w:r>
        <w:rPr>
          <w:rFonts w:ascii="Times New Roman" w:hAnsi="Times New Roman"/>
          <w:szCs w:val="28"/>
        </w:rPr>
        <w:t>В технологическом аспекте коррекционно-развивающее направление деятельности педагога-психолога предполагает широкое использование разнообразных видов игр, в том числе психологических, раскрепощающих; проблемных ситуаций, разрешаемых в процессе экспериментов, дискуссий, проектов; творческих заданий, связанных с созданием различных продуктов деятельности на основе воображения; этюдов, в том числе психогимнастических; свободной недирективной деятельности воспитанников. Ведущим выступают игровые технологии, создающие, согласно Л.С. Выготскому, условия для спонтанно-реактивной деятельности детей. При отборе психологического инструментария ведущим является принцип целостного воздействия на личность ребёнка.</w:t>
      </w:r>
    </w:p>
    <w:p w14:paraId="165EB3FF">
      <w:pPr>
        <w:spacing w:after="0"/>
        <w:jc w:val="both"/>
        <w:rPr>
          <w:rFonts w:ascii="Times New Roman" w:hAnsi="Times New Roman"/>
          <w:szCs w:val="28"/>
        </w:rPr>
      </w:pPr>
    </w:p>
    <w:p w14:paraId="3CF9C186">
      <w:pPr>
        <w:pStyle w:val="17"/>
        <w:numPr>
          <w:ilvl w:val="2"/>
          <w:numId w:val="1"/>
        </w:numPr>
        <w:spacing w:after="0"/>
        <w:ind w:left="0" w:firstLine="0"/>
        <w:jc w:val="center"/>
        <w:rPr>
          <w:rFonts w:ascii="Times New Roman" w:hAnsi="Times New Roman"/>
          <w:b/>
          <w:szCs w:val="28"/>
        </w:rPr>
      </w:pPr>
      <w:r>
        <w:rPr>
          <w:rFonts w:ascii="Times New Roman" w:hAnsi="Times New Roman"/>
          <w:b/>
          <w:szCs w:val="28"/>
        </w:rPr>
        <w:t>Психологическое просвещение</w:t>
      </w:r>
    </w:p>
    <w:p w14:paraId="73B51F3E">
      <w:pPr>
        <w:pStyle w:val="17"/>
        <w:spacing w:after="0"/>
        <w:ind w:left="0" w:firstLine="284"/>
        <w:jc w:val="both"/>
        <w:rPr>
          <w:rFonts w:ascii="Times New Roman" w:hAnsi="Times New Roman"/>
          <w:szCs w:val="28"/>
        </w:rPr>
      </w:pPr>
      <w:r>
        <w:rPr>
          <w:rFonts w:ascii="Times New Roman" w:hAnsi="Times New Roman"/>
          <w:szCs w:val="28"/>
        </w:rPr>
        <w:t>Под психологическим просвещением понимается приобщение взрослых (педагогов, родителей (законных представителей)) и детей к психологическим знаниям, повышение их психологической компетенции.</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75"/>
        <w:gridCol w:w="4843"/>
        <w:gridCol w:w="1853"/>
      </w:tblGrid>
      <w:tr w14:paraId="02CBB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4DA622D0">
            <w:pPr>
              <w:spacing w:after="0"/>
              <w:jc w:val="center"/>
              <w:rPr>
                <w:rFonts w:ascii="Times New Roman" w:hAnsi="Times New Roman"/>
                <w:b/>
                <w:bCs/>
                <w:sz w:val="24"/>
                <w:szCs w:val="24"/>
              </w:rPr>
            </w:pPr>
            <w:r>
              <w:rPr>
                <w:rFonts w:ascii="Times New Roman" w:hAnsi="Times New Roman"/>
                <w:b/>
                <w:bCs/>
                <w:sz w:val="24"/>
                <w:szCs w:val="24"/>
              </w:rPr>
              <w:t>Формы работы</w:t>
            </w:r>
          </w:p>
        </w:tc>
        <w:tc>
          <w:tcPr>
            <w:tcW w:w="5086" w:type="dxa"/>
          </w:tcPr>
          <w:p w14:paraId="0D971C50">
            <w:pPr>
              <w:spacing w:after="0"/>
              <w:jc w:val="center"/>
              <w:rPr>
                <w:rFonts w:ascii="Times New Roman" w:hAnsi="Times New Roman"/>
                <w:b/>
                <w:bCs/>
                <w:sz w:val="24"/>
                <w:szCs w:val="24"/>
              </w:rPr>
            </w:pPr>
            <w:r>
              <w:rPr>
                <w:rFonts w:ascii="Times New Roman" w:hAnsi="Times New Roman"/>
                <w:b/>
                <w:bCs/>
                <w:sz w:val="24"/>
                <w:szCs w:val="24"/>
              </w:rPr>
              <w:t>Задачи</w:t>
            </w:r>
          </w:p>
        </w:tc>
        <w:tc>
          <w:tcPr>
            <w:tcW w:w="1853" w:type="dxa"/>
          </w:tcPr>
          <w:p w14:paraId="70CC8EE7">
            <w:pPr>
              <w:spacing w:after="0"/>
              <w:jc w:val="center"/>
              <w:rPr>
                <w:rFonts w:ascii="Times New Roman" w:hAnsi="Times New Roman"/>
                <w:b/>
                <w:bCs/>
                <w:sz w:val="24"/>
                <w:szCs w:val="24"/>
              </w:rPr>
            </w:pPr>
            <w:r>
              <w:rPr>
                <w:rFonts w:ascii="Times New Roman" w:hAnsi="Times New Roman"/>
                <w:b/>
                <w:bCs/>
                <w:sz w:val="24"/>
                <w:szCs w:val="24"/>
              </w:rPr>
              <w:t>Участники</w:t>
            </w:r>
          </w:p>
        </w:tc>
      </w:tr>
      <w:tr w14:paraId="3725D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31E27815">
            <w:pPr>
              <w:spacing w:after="0"/>
              <w:rPr>
                <w:rFonts w:ascii="Times New Roman" w:hAnsi="Times New Roman"/>
                <w:sz w:val="24"/>
                <w:szCs w:val="24"/>
              </w:rPr>
            </w:pPr>
            <w:r>
              <w:rPr>
                <w:rFonts w:ascii="Times New Roman" w:hAnsi="Times New Roman"/>
                <w:sz w:val="24"/>
                <w:szCs w:val="24"/>
              </w:rPr>
              <w:t>Информационные стенды, печатные материалы памятки, информационные листовки, газеты и т.п.).</w:t>
            </w:r>
          </w:p>
        </w:tc>
        <w:tc>
          <w:tcPr>
            <w:tcW w:w="5086" w:type="dxa"/>
          </w:tcPr>
          <w:p w14:paraId="2EFD3FEE">
            <w:pPr>
              <w:spacing w:after="0"/>
              <w:rPr>
                <w:rFonts w:ascii="Times New Roman" w:hAnsi="Times New Roman"/>
                <w:sz w:val="24"/>
                <w:szCs w:val="24"/>
              </w:rPr>
            </w:pPr>
            <w:r>
              <w:rPr>
                <w:rFonts w:ascii="Times New Roman" w:hAnsi="Times New Roman"/>
                <w:sz w:val="24"/>
                <w:szCs w:val="24"/>
              </w:rPr>
              <w:t>Знакомство с возрастными и психологическими особенностями детей дошкольного возраста, в том числе детей с ОВЗ и детей, испытывающих трудности в освоении ООП ДО и социальной адаптации. Знакомство с методами и приемами воспитания, развития и обучения.</w:t>
            </w:r>
          </w:p>
        </w:tc>
        <w:tc>
          <w:tcPr>
            <w:tcW w:w="1853" w:type="dxa"/>
          </w:tcPr>
          <w:p w14:paraId="5689FC9F">
            <w:pPr>
              <w:spacing w:after="0"/>
              <w:rPr>
                <w:rFonts w:ascii="Times New Roman" w:hAnsi="Times New Roman"/>
                <w:sz w:val="24"/>
                <w:szCs w:val="24"/>
              </w:rPr>
            </w:pPr>
            <w:r>
              <w:rPr>
                <w:rFonts w:ascii="Times New Roman" w:hAnsi="Times New Roman"/>
                <w:sz w:val="24"/>
                <w:szCs w:val="24"/>
              </w:rPr>
              <w:t>Родители (законные представители)</w:t>
            </w:r>
          </w:p>
        </w:tc>
      </w:tr>
      <w:tr w14:paraId="75F41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4088EB30">
            <w:pPr>
              <w:spacing w:after="0"/>
              <w:rPr>
                <w:rFonts w:ascii="Times New Roman" w:hAnsi="Times New Roman"/>
                <w:sz w:val="24"/>
                <w:szCs w:val="24"/>
              </w:rPr>
            </w:pPr>
            <w:r>
              <w:rPr>
                <w:rFonts w:ascii="Times New Roman" w:hAnsi="Times New Roman"/>
                <w:sz w:val="24"/>
                <w:szCs w:val="24"/>
              </w:rPr>
              <w:t>Электронные ресурсы (сайт ДОУ, группа детского сада в ВКонтакте).</w:t>
            </w:r>
          </w:p>
        </w:tc>
        <w:tc>
          <w:tcPr>
            <w:tcW w:w="5086" w:type="dxa"/>
          </w:tcPr>
          <w:p w14:paraId="0D0BBBF9">
            <w:pPr>
              <w:spacing w:after="0"/>
              <w:rPr>
                <w:rFonts w:ascii="Times New Roman" w:hAnsi="Times New Roman"/>
                <w:sz w:val="24"/>
                <w:szCs w:val="24"/>
              </w:rPr>
            </w:pPr>
            <w:r>
              <w:rPr>
                <w:rFonts w:ascii="Times New Roman" w:hAnsi="Times New Roman"/>
                <w:sz w:val="24"/>
                <w:szCs w:val="24"/>
              </w:rPr>
              <w:t>Информирование о детальности педагога-психолога в детском саду.</w:t>
            </w:r>
          </w:p>
        </w:tc>
        <w:tc>
          <w:tcPr>
            <w:tcW w:w="1853" w:type="dxa"/>
          </w:tcPr>
          <w:p w14:paraId="389B45AF">
            <w:pPr>
              <w:spacing w:after="0"/>
              <w:rPr>
                <w:rFonts w:ascii="Times New Roman" w:hAnsi="Times New Roman"/>
                <w:sz w:val="24"/>
                <w:szCs w:val="24"/>
              </w:rPr>
            </w:pPr>
            <w:r>
              <w:rPr>
                <w:rFonts w:ascii="Times New Roman" w:hAnsi="Times New Roman"/>
                <w:sz w:val="24"/>
                <w:szCs w:val="24"/>
              </w:rPr>
              <w:t>Родители (законные представители), педагоги.</w:t>
            </w:r>
          </w:p>
        </w:tc>
      </w:tr>
      <w:tr w14:paraId="2646C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03137F3B">
            <w:pPr>
              <w:spacing w:after="0"/>
              <w:rPr>
                <w:rFonts w:ascii="Times New Roman" w:hAnsi="Times New Roman"/>
                <w:sz w:val="24"/>
                <w:szCs w:val="24"/>
              </w:rPr>
            </w:pPr>
            <w:r>
              <w:rPr>
                <w:rFonts w:ascii="Times New Roman" w:hAnsi="Times New Roman"/>
                <w:sz w:val="24"/>
                <w:szCs w:val="24"/>
              </w:rPr>
              <w:t>Беседы, консультации (онлайн и оффлайн формата).</w:t>
            </w:r>
          </w:p>
        </w:tc>
        <w:tc>
          <w:tcPr>
            <w:tcW w:w="5086" w:type="dxa"/>
          </w:tcPr>
          <w:p w14:paraId="14DEAA53">
            <w:pPr>
              <w:spacing w:after="0"/>
              <w:rPr>
                <w:rFonts w:ascii="Times New Roman" w:hAnsi="Times New Roman"/>
                <w:sz w:val="24"/>
                <w:szCs w:val="24"/>
              </w:rPr>
            </w:pPr>
            <w:r>
              <w:rPr>
                <w:rFonts w:ascii="Times New Roman" w:hAnsi="Times New Roman"/>
                <w:sz w:val="24"/>
                <w:szCs w:val="24"/>
              </w:rPr>
              <w:t>Разъяснение участникам образовательных отношений вопросов, связанных с особенностями образовательного процесса и психолого-педагогического сопровождения обучающихся, в том числе детей с ОВЗ, трудностями в обучении и социализации.</w:t>
            </w:r>
          </w:p>
        </w:tc>
        <w:tc>
          <w:tcPr>
            <w:tcW w:w="1853" w:type="dxa"/>
          </w:tcPr>
          <w:p w14:paraId="0578B0AF">
            <w:pPr>
              <w:spacing w:after="0"/>
              <w:rPr>
                <w:rFonts w:ascii="Times New Roman" w:hAnsi="Times New Roman"/>
                <w:sz w:val="24"/>
                <w:szCs w:val="24"/>
              </w:rPr>
            </w:pPr>
            <w:r>
              <w:rPr>
                <w:rFonts w:ascii="Times New Roman" w:hAnsi="Times New Roman"/>
                <w:sz w:val="24"/>
                <w:szCs w:val="24"/>
              </w:rPr>
              <w:t>Родители (законные представители), педагоги.</w:t>
            </w:r>
          </w:p>
        </w:tc>
      </w:tr>
      <w:tr w14:paraId="03E0C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09B13FA5">
            <w:pPr>
              <w:spacing w:after="0"/>
              <w:rPr>
                <w:rFonts w:ascii="Times New Roman" w:hAnsi="Times New Roman"/>
                <w:sz w:val="24"/>
                <w:szCs w:val="24"/>
              </w:rPr>
            </w:pPr>
            <w:r>
              <w:rPr>
                <w:rFonts w:ascii="Times New Roman" w:hAnsi="Times New Roman"/>
                <w:sz w:val="24"/>
                <w:szCs w:val="24"/>
              </w:rPr>
              <w:t>Семинары-практикумы, мастер-классы.</w:t>
            </w:r>
          </w:p>
        </w:tc>
        <w:tc>
          <w:tcPr>
            <w:tcW w:w="5086" w:type="dxa"/>
          </w:tcPr>
          <w:p w14:paraId="2E381359">
            <w:pPr>
              <w:spacing w:after="0"/>
              <w:rPr>
                <w:rFonts w:ascii="Times New Roman" w:hAnsi="Times New Roman"/>
                <w:sz w:val="24"/>
                <w:szCs w:val="24"/>
              </w:rPr>
            </w:pPr>
            <w:r>
              <w:rPr>
                <w:rFonts w:ascii="Times New Roman" w:hAnsi="Times New Roman"/>
                <w:sz w:val="24"/>
                <w:szCs w:val="24"/>
              </w:rPr>
              <w:t>Знакомство с методами и приёмами воспитания, развития и обучения.</w:t>
            </w:r>
          </w:p>
        </w:tc>
        <w:tc>
          <w:tcPr>
            <w:tcW w:w="1853" w:type="dxa"/>
          </w:tcPr>
          <w:p w14:paraId="571C1E8D">
            <w:pPr>
              <w:spacing w:after="0"/>
              <w:rPr>
                <w:rFonts w:ascii="Times New Roman" w:hAnsi="Times New Roman"/>
                <w:sz w:val="24"/>
                <w:szCs w:val="24"/>
              </w:rPr>
            </w:pPr>
            <w:r>
              <w:rPr>
                <w:rFonts w:ascii="Times New Roman" w:hAnsi="Times New Roman"/>
                <w:sz w:val="24"/>
                <w:szCs w:val="24"/>
              </w:rPr>
              <w:t>Родители (законные представители), педагоги.</w:t>
            </w:r>
          </w:p>
        </w:tc>
      </w:tr>
      <w:tr w14:paraId="15E5B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6E7311E7">
            <w:pPr>
              <w:spacing w:after="0"/>
              <w:rPr>
                <w:rFonts w:ascii="Times New Roman" w:hAnsi="Times New Roman"/>
                <w:sz w:val="24"/>
                <w:szCs w:val="24"/>
              </w:rPr>
            </w:pPr>
            <w:r>
              <w:rPr>
                <w:rFonts w:ascii="Times New Roman" w:hAnsi="Times New Roman"/>
                <w:sz w:val="24"/>
                <w:szCs w:val="24"/>
              </w:rPr>
              <w:t>Педагогический совет, консультация.</w:t>
            </w:r>
          </w:p>
        </w:tc>
        <w:tc>
          <w:tcPr>
            <w:tcW w:w="5086" w:type="dxa"/>
          </w:tcPr>
          <w:p w14:paraId="5C4A720F">
            <w:pPr>
              <w:spacing w:after="0"/>
              <w:rPr>
                <w:rFonts w:ascii="Times New Roman" w:hAnsi="Times New Roman"/>
                <w:sz w:val="24"/>
                <w:szCs w:val="24"/>
              </w:rPr>
            </w:pPr>
            <w:r>
              <w:rPr>
                <w:rFonts w:ascii="Times New Roman" w:hAnsi="Times New Roman"/>
                <w:sz w:val="24"/>
                <w:szCs w:val="24"/>
              </w:rPr>
              <w:t>Ознакомление с основными условиями психического развития ребёнка, в том числе детей с ОВЗ и детей, испытывающих трудности в освоении ООП ДО и социальной адаптации.</w:t>
            </w:r>
          </w:p>
        </w:tc>
        <w:tc>
          <w:tcPr>
            <w:tcW w:w="1853" w:type="dxa"/>
          </w:tcPr>
          <w:p w14:paraId="15B81FC6">
            <w:pPr>
              <w:spacing w:after="0"/>
              <w:rPr>
                <w:rFonts w:ascii="Times New Roman" w:hAnsi="Times New Roman"/>
                <w:sz w:val="24"/>
                <w:szCs w:val="24"/>
              </w:rPr>
            </w:pPr>
            <w:r>
              <w:rPr>
                <w:rFonts w:ascii="Times New Roman" w:hAnsi="Times New Roman"/>
                <w:sz w:val="24"/>
                <w:szCs w:val="24"/>
              </w:rPr>
              <w:t>Педагоги, администрация ДОУ</w:t>
            </w:r>
          </w:p>
        </w:tc>
      </w:tr>
      <w:tr w14:paraId="414FA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12707A09">
            <w:pPr>
              <w:spacing w:after="0"/>
              <w:rPr>
                <w:rFonts w:ascii="Times New Roman" w:hAnsi="Times New Roman"/>
                <w:sz w:val="24"/>
                <w:szCs w:val="24"/>
              </w:rPr>
            </w:pPr>
            <w:r>
              <w:rPr>
                <w:rFonts w:ascii="Times New Roman" w:hAnsi="Times New Roman"/>
                <w:sz w:val="24"/>
                <w:szCs w:val="24"/>
              </w:rPr>
              <w:t>Консультация.</w:t>
            </w:r>
          </w:p>
        </w:tc>
        <w:tc>
          <w:tcPr>
            <w:tcW w:w="5086" w:type="dxa"/>
          </w:tcPr>
          <w:p w14:paraId="7D6195AB">
            <w:pPr>
              <w:spacing w:after="0"/>
              <w:rPr>
                <w:rFonts w:ascii="Times New Roman" w:hAnsi="Times New Roman"/>
                <w:sz w:val="24"/>
                <w:szCs w:val="24"/>
              </w:rPr>
            </w:pPr>
            <w:r>
              <w:rPr>
                <w:rFonts w:ascii="Times New Roman" w:hAnsi="Times New Roman"/>
                <w:sz w:val="24"/>
                <w:szCs w:val="24"/>
              </w:rPr>
              <w:t>Информирование субъектов образовательного процесса о формах и результатах профессиональной деятельности.</w:t>
            </w:r>
          </w:p>
        </w:tc>
        <w:tc>
          <w:tcPr>
            <w:tcW w:w="1853" w:type="dxa"/>
          </w:tcPr>
          <w:p w14:paraId="77564340">
            <w:pPr>
              <w:spacing w:after="0"/>
              <w:rPr>
                <w:rFonts w:ascii="Times New Roman" w:hAnsi="Times New Roman"/>
                <w:sz w:val="24"/>
                <w:szCs w:val="24"/>
              </w:rPr>
            </w:pPr>
            <w:r>
              <w:rPr>
                <w:rFonts w:ascii="Times New Roman" w:hAnsi="Times New Roman"/>
                <w:sz w:val="24"/>
                <w:szCs w:val="24"/>
              </w:rPr>
              <w:t>Родители (законные представители), педагоги.</w:t>
            </w:r>
          </w:p>
        </w:tc>
      </w:tr>
      <w:tr w14:paraId="38DC2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792D2C2B">
            <w:pPr>
              <w:spacing w:after="0"/>
              <w:rPr>
                <w:rFonts w:ascii="Times New Roman" w:hAnsi="Times New Roman"/>
                <w:sz w:val="24"/>
                <w:szCs w:val="24"/>
              </w:rPr>
            </w:pPr>
            <w:r>
              <w:rPr>
                <w:rFonts w:ascii="Times New Roman" w:hAnsi="Times New Roman"/>
                <w:sz w:val="24"/>
                <w:szCs w:val="24"/>
              </w:rPr>
              <w:t>Лекции.</w:t>
            </w:r>
          </w:p>
        </w:tc>
        <w:tc>
          <w:tcPr>
            <w:tcW w:w="5086" w:type="dxa"/>
          </w:tcPr>
          <w:p w14:paraId="19F7395A">
            <w:pPr>
              <w:spacing w:after="0"/>
              <w:rPr>
                <w:rFonts w:ascii="Times New Roman" w:hAnsi="Times New Roman"/>
                <w:sz w:val="24"/>
                <w:szCs w:val="24"/>
              </w:rPr>
            </w:pPr>
            <w:r>
              <w:rPr>
                <w:rFonts w:ascii="Times New Roman" w:hAnsi="Times New Roman"/>
                <w:sz w:val="24"/>
                <w:szCs w:val="24"/>
              </w:rPr>
              <w:t>Ознакомление с современными исследованиями в области психологии дошкольного возраста и профилактики социальной адаптации, в том числе детей с ОВЗ и детей, испытывающих трудности в освоении ООП ДО и социальной адаптации.</w:t>
            </w:r>
          </w:p>
        </w:tc>
        <w:tc>
          <w:tcPr>
            <w:tcW w:w="1853" w:type="dxa"/>
          </w:tcPr>
          <w:p w14:paraId="3D43385D">
            <w:pPr>
              <w:spacing w:after="0"/>
              <w:rPr>
                <w:rFonts w:ascii="Times New Roman" w:hAnsi="Times New Roman"/>
                <w:sz w:val="24"/>
                <w:szCs w:val="24"/>
              </w:rPr>
            </w:pPr>
            <w:r>
              <w:rPr>
                <w:rFonts w:ascii="Times New Roman" w:hAnsi="Times New Roman"/>
                <w:sz w:val="24"/>
                <w:szCs w:val="24"/>
              </w:rPr>
              <w:t>Педагоги, администрация ДОУ</w:t>
            </w:r>
          </w:p>
        </w:tc>
      </w:tr>
      <w:tr w14:paraId="14DDE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tcPr>
          <w:p w14:paraId="2A88DBDC">
            <w:pPr>
              <w:spacing w:after="0"/>
              <w:rPr>
                <w:rFonts w:ascii="Times New Roman" w:hAnsi="Times New Roman"/>
                <w:sz w:val="24"/>
                <w:szCs w:val="24"/>
              </w:rPr>
            </w:pPr>
            <w:r>
              <w:rPr>
                <w:rFonts w:ascii="Times New Roman" w:hAnsi="Times New Roman"/>
                <w:sz w:val="24"/>
                <w:szCs w:val="24"/>
              </w:rPr>
              <w:t>Тематические выступления на родительских собраниях.</w:t>
            </w:r>
          </w:p>
        </w:tc>
        <w:tc>
          <w:tcPr>
            <w:tcW w:w="5086" w:type="dxa"/>
          </w:tcPr>
          <w:p w14:paraId="2CE61002">
            <w:pPr>
              <w:spacing w:after="0"/>
              <w:rPr>
                <w:rFonts w:ascii="Times New Roman" w:hAnsi="Times New Roman"/>
                <w:sz w:val="24"/>
                <w:szCs w:val="24"/>
              </w:rPr>
            </w:pPr>
            <w:r>
              <w:rPr>
                <w:rFonts w:ascii="Times New Roman" w:hAnsi="Times New Roman"/>
                <w:sz w:val="24"/>
                <w:szCs w:val="24"/>
              </w:rPr>
              <w:t>Разъяснение индивидуально-типологических особенностей различных категорий обучающихся, в том числе с ОВЗ, трудностями в обучении и социализации. Просветительская работа по принятию особенностей поведения, миропонимания, интересов и склонностей, в том числе одарённости ребёнка. Информирование о фактах, препятствующих развитию личности детей, в том числе детей с ОВЗ и детей, испытывающих трудности в освоении ООП ДО и социальной адаптации. Информирование о мерах по оказанию им различного вида психологической помощи.</w:t>
            </w:r>
          </w:p>
        </w:tc>
        <w:tc>
          <w:tcPr>
            <w:tcW w:w="1853" w:type="dxa"/>
          </w:tcPr>
          <w:p w14:paraId="3E9800A3">
            <w:pPr>
              <w:spacing w:after="0"/>
              <w:rPr>
                <w:rFonts w:ascii="Times New Roman" w:hAnsi="Times New Roman"/>
                <w:sz w:val="24"/>
                <w:szCs w:val="24"/>
              </w:rPr>
            </w:pPr>
            <w:r>
              <w:rPr>
                <w:rFonts w:ascii="Times New Roman" w:hAnsi="Times New Roman"/>
                <w:sz w:val="24"/>
                <w:szCs w:val="24"/>
              </w:rPr>
              <w:t>Родители (законные представители)</w:t>
            </w:r>
          </w:p>
        </w:tc>
      </w:tr>
    </w:tbl>
    <w:p w14:paraId="1D1712A1">
      <w:pPr>
        <w:pStyle w:val="17"/>
        <w:spacing w:after="0"/>
        <w:ind w:left="0"/>
        <w:jc w:val="both"/>
        <w:rPr>
          <w:rFonts w:ascii="Times New Roman" w:hAnsi="Times New Roman"/>
          <w:szCs w:val="28"/>
        </w:rPr>
      </w:pPr>
    </w:p>
    <w:p w14:paraId="4F16CE10">
      <w:pPr>
        <w:pStyle w:val="17"/>
        <w:spacing w:after="0"/>
        <w:ind w:left="0"/>
        <w:jc w:val="both"/>
        <w:rPr>
          <w:rFonts w:ascii="Times New Roman" w:hAnsi="Times New Roman"/>
          <w:szCs w:val="28"/>
        </w:rPr>
      </w:pPr>
    </w:p>
    <w:p w14:paraId="0869590B">
      <w:pPr>
        <w:pStyle w:val="17"/>
        <w:numPr>
          <w:ilvl w:val="2"/>
          <w:numId w:val="1"/>
        </w:numPr>
        <w:spacing w:after="0"/>
        <w:ind w:left="0" w:firstLine="0"/>
        <w:jc w:val="center"/>
        <w:rPr>
          <w:rFonts w:ascii="Times New Roman" w:hAnsi="Times New Roman"/>
          <w:b/>
          <w:szCs w:val="28"/>
        </w:rPr>
      </w:pPr>
      <w:r>
        <w:rPr>
          <w:rFonts w:ascii="Times New Roman" w:hAnsi="Times New Roman"/>
          <w:b/>
          <w:szCs w:val="28"/>
        </w:rPr>
        <w:t>Психологическая профилактика</w:t>
      </w:r>
    </w:p>
    <w:p w14:paraId="0D5C96E1">
      <w:pPr>
        <w:spacing w:after="0"/>
        <w:ind w:firstLine="284"/>
        <w:jc w:val="both"/>
        <w:rPr>
          <w:rFonts w:ascii="Times New Roman" w:hAnsi="Times New Roman"/>
          <w:szCs w:val="28"/>
        </w:rPr>
      </w:pPr>
      <w:r>
        <w:rPr>
          <w:rFonts w:ascii="Times New Roman" w:hAnsi="Times New Roman"/>
          <w:szCs w:val="28"/>
        </w:rPr>
        <w:t xml:space="preserve">Цель психологической профилактики состоит в том, чтобы обеспечит раскрытие возможностей возраста, снизить влияние рисков на развитие ребёнка, его индивидуальности (склонностей, интересов, предпочтений), предупредить нарушения в становлении личности и интеллектуальной сфер через создание благоприятных психогигиенических условий в образовательном учреждении.      </w:t>
      </w:r>
    </w:p>
    <w:p w14:paraId="0128008C">
      <w:pPr>
        <w:spacing w:after="0"/>
        <w:ind w:firstLine="284"/>
        <w:jc w:val="both"/>
        <w:rPr>
          <w:rFonts w:ascii="Times New Roman" w:hAnsi="Times New Roman"/>
          <w:szCs w:val="28"/>
        </w:rPr>
      </w:pPr>
      <w:r>
        <w:rPr>
          <w:rFonts w:ascii="Times New Roman" w:hAnsi="Times New Roman"/>
          <w:szCs w:val="28"/>
        </w:rPr>
        <w:t>Психогигиена предполагает предоставление субъектам образовательного процесса психологической информации для предотвращения возможных проблем.</w:t>
      </w:r>
    </w:p>
    <w:p w14:paraId="1DA4AF32">
      <w:pPr>
        <w:spacing w:after="0"/>
        <w:ind w:firstLine="284"/>
        <w:jc w:val="both"/>
        <w:rPr>
          <w:rFonts w:ascii="Times New Roman" w:hAnsi="Times New Roman"/>
          <w:szCs w:val="28"/>
        </w:rPr>
      </w:pPr>
      <w:r>
        <w:rPr>
          <w:rFonts w:ascii="Times New Roman" w:hAnsi="Times New Roman"/>
          <w:szCs w:val="28"/>
        </w:rPr>
        <w:t xml:space="preserve">Работа с педагогами направлена на профилактику «эмоционального выгорания», создание в ДОУ благоприятного психологического климата, профилактику и своевременное разрешение конфликтов в ДОУ, повышение эффективности в работе с детьми и родителями, профессиональный и личностный рост. </w:t>
      </w:r>
    </w:p>
    <w:p w14:paraId="7D6C3433">
      <w:pPr>
        <w:spacing w:after="0"/>
        <w:ind w:firstLine="284"/>
        <w:jc w:val="both"/>
        <w:rPr>
          <w:rFonts w:ascii="Times New Roman" w:hAnsi="Times New Roman"/>
          <w:szCs w:val="28"/>
        </w:rPr>
      </w:pPr>
      <w:r>
        <w:rPr>
          <w:rFonts w:ascii="Times New Roman" w:hAnsi="Times New Roman"/>
          <w:szCs w:val="28"/>
        </w:rPr>
        <w:t>Работа с родителями предполагает профилактику дезадаптивного поведения ребёнка в семье, формирование доброжелательных доверительных отношений с ребёнком, направленность на формирование полноценной личности ребёнка.</w:t>
      </w:r>
    </w:p>
    <w:p w14:paraId="25872780">
      <w:pPr>
        <w:spacing w:after="0"/>
        <w:ind w:firstLine="284"/>
        <w:jc w:val="both"/>
        <w:rPr>
          <w:rFonts w:ascii="Times New Roman" w:hAnsi="Times New Roman"/>
          <w:szCs w:val="28"/>
        </w:rPr>
      </w:pPr>
      <w:r>
        <w:rPr>
          <w:rFonts w:ascii="Times New Roman" w:hAnsi="Times New Roman"/>
          <w:szCs w:val="28"/>
        </w:rPr>
        <w:t xml:space="preserve">Работа с детьми в рамках данного направления направлена на создание благоприятного психологического климата в группе, разрешение возникающих конфликтов между детьми, социальную адаптацию детей. </w:t>
      </w:r>
    </w:p>
    <w:p w14:paraId="1D5A73E1">
      <w:pPr>
        <w:spacing w:after="0"/>
        <w:ind w:firstLine="284"/>
        <w:jc w:val="both"/>
        <w:rPr>
          <w:rFonts w:ascii="Times New Roman" w:hAnsi="Times New Roman"/>
          <w:szCs w:val="28"/>
        </w:rPr>
      </w:pPr>
      <w:r>
        <w:rPr>
          <w:rFonts w:ascii="Times New Roman" w:hAnsi="Times New Roman"/>
          <w:szCs w:val="28"/>
        </w:rPr>
        <w:t>В рамках социальной адаптации психолог ведёт работу с детьми по преодолению трудностей: во взаимодействии детей с новыми взрослыми, ровесниками и освоение предметно-развивающей среды. В таблице ниже представлено содержание работы педагога-психолога по работе с детьми в период адаптации.</w:t>
      </w:r>
    </w:p>
    <w:tbl>
      <w:tblPr>
        <w:tblStyle w:val="3"/>
        <w:tblW w:w="9952"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97"/>
        <w:gridCol w:w="3261"/>
        <w:gridCol w:w="4394"/>
      </w:tblGrid>
      <w:tr w14:paraId="7885E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7" w:type="dxa"/>
            <w:shd w:val="clear" w:color="auto" w:fill="auto"/>
          </w:tcPr>
          <w:p w14:paraId="1D97E71F">
            <w:pPr>
              <w:spacing w:after="0"/>
              <w:jc w:val="center"/>
              <w:rPr>
                <w:rFonts w:ascii="Times New Roman" w:hAnsi="Times New Roman"/>
                <w:b/>
                <w:sz w:val="24"/>
                <w:szCs w:val="24"/>
              </w:rPr>
            </w:pPr>
            <w:r>
              <w:rPr>
                <w:rFonts w:ascii="Times New Roman" w:hAnsi="Times New Roman"/>
                <w:b/>
                <w:sz w:val="24"/>
                <w:szCs w:val="24"/>
              </w:rPr>
              <w:t>Сфера адаптационных трудностей</w:t>
            </w:r>
          </w:p>
        </w:tc>
        <w:tc>
          <w:tcPr>
            <w:tcW w:w="3261" w:type="dxa"/>
            <w:shd w:val="clear" w:color="auto" w:fill="auto"/>
          </w:tcPr>
          <w:p w14:paraId="18390A7D">
            <w:pPr>
              <w:spacing w:after="0"/>
              <w:jc w:val="center"/>
              <w:rPr>
                <w:rFonts w:ascii="Times New Roman" w:hAnsi="Times New Roman"/>
                <w:b/>
                <w:sz w:val="24"/>
                <w:szCs w:val="24"/>
              </w:rPr>
            </w:pPr>
            <w:r>
              <w:rPr>
                <w:rFonts w:ascii="Times New Roman" w:hAnsi="Times New Roman"/>
                <w:b/>
                <w:sz w:val="24"/>
                <w:szCs w:val="24"/>
              </w:rPr>
              <w:t>Проявление адаптационных трудностей в развитии</w:t>
            </w:r>
          </w:p>
        </w:tc>
        <w:tc>
          <w:tcPr>
            <w:tcW w:w="4394" w:type="dxa"/>
            <w:shd w:val="clear" w:color="auto" w:fill="auto"/>
          </w:tcPr>
          <w:p w14:paraId="4608F617">
            <w:pPr>
              <w:spacing w:after="0"/>
              <w:jc w:val="center"/>
              <w:rPr>
                <w:rFonts w:ascii="Times New Roman" w:hAnsi="Times New Roman"/>
                <w:b/>
                <w:sz w:val="24"/>
                <w:szCs w:val="24"/>
              </w:rPr>
            </w:pPr>
            <w:r>
              <w:rPr>
                <w:rFonts w:ascii="Times New Roman" w:hAnsi="Times New Roman"/>
                <w:b/>
                <w:sz w:val="24"/>
                <w:szCs w:val="24"/>
              </w:rPr>
              <w:t>Задачи работы</w:t>
            </w:r>
          </w:p>
        </w:tc>
      </w:tr>
      <w:tr w14:paraId="59B06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7" w:type="dxa"/>
            <w:shd w:val="clear" w:color="auto" w:fill="auto"/>
          </w:tcPr>
          <w:p w14:paraId="2067C7BC">
            <w:pPr>
              <w:spacing w:after="0"/>
              <w:jc w:val="center"/>
              <w:rPr>
                <w:rFonts w:ascii="Times New Roman" w:hAnsi="Times New Roman"/>
                <w:b/>
                <w:sz w:val="24"/>
                <w:szCs w:val="24"/>
              </w:rPr>
            </w:pPr>
            <w:r>
              <w:rPr>
                <w:rFonts w:ascii="Times New Roman" w:hAnsi="Times New Roman"/>
                <w:b/>
                <w:sz w:val="24"/>
                <w:szCs w:val="24"/>
              </w:rPr>
              <w:t>Взаимодействие с новым взрослым</w:t>
            </w:r>
          </w:p>
        </w:tc>
        <w:tc>
          <w:tcPr>
            <w:tcW w:w="3261" w:type="dxa"/>
            <w:shd w:val="clear" w:color="auto" w:fill="auto"/>
          </w:tcPr>
          <w:p w14:paraId="770EAA9E">
            <w:pPr>
              <w:spacing w:after="0"/>
              <w:rPr>
                <w:rFonts w:ascii="Times New Roman" w:hAnsi="Times New Roman"/>
                <w:sz w:val="24"/>
                <w:szCs w:val="24"/>
              </w:rPr>
            </w:pPr>
            <w:r>
              <w:rPr>
                <w:rFonts w:ascii="Times New Roman" w:hAnsi="Times New Roman"/>
                <w:sz w:val="24"/>
                <w:szCs w:val="24"/>
              </w:rPr>
              <w:t>Отчуждённость, негативное отношение к требованиям, отношения типа «симбиотической связи», нечувствительность к педагогической оценке, амбивалентность поведения.</w:t>
            </w:r>
          </w:p>
        </w:tc>
        <w:tc>
          <w:tcPr>
            <w:tcW w:w="4394" w:type="dxa"/>
            <w:shd w:val="clear" w:color="auto" w:fill="auto"/>
          </w:tcPr>
          <w:p w14:paraId="40767745">
            <w:pPr>
              <w:spacing w:after="0"/>
              <w:jc w:val="both"/>
              <w:rPr>
                <w:rFonts w:ascii="Times New Roman" w:hAnsi="Times New Roman"/>
                <w:sz w:val="24"/>
                <w:szCs w:val="24"/>
              </w:rPr>
            </w:pPr>
            <w:r>
              <w:rPr>
                <w:rFonts w:ascii="Times New Roman" w:hAnsi="Times New Roman"/>
                <w:sz w:val="24"/>
                <w:szCs w:val="24"/>
              </w:rPr>
              <w:t>Развивать доверие к новому взрослому, стремление к положительной оценке. Содействовать необходимости и важности требований. Формировать стремление действовать вместе со взрослым, достигая результатов.</w:t>
            </w:r>
          </w:p>
        </w:tc>
      </w:tr>
      <w:tr w14:paraId="68824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7" w:type="dxa"/>
            <w:shd w:val="clear" w:color="auto" w:fill="auto"/>
          </w:tcPr>
          <w:p w14:paraId="49B7FFE3">
            <w:pPr>
              <w:spacing w:after="0"/>
              <w:jc w:val="center"/>
              <w:rPr>
                <w:rFonts w:ascii="Times New Roman" w:hAnsi="Times New Roman"/>
                <w:b/>
                <w:sz w:val="24"/>
                <w:szCs w:val="24"/>
              </w:rPr>
            </w:pPr>
            <w:r>
              <w:rPr>
                <w:rFonts w:ascii="Times New Roman" w:hAnsi="Times New Roman"/>
                <w:b/>
                <w:sz w:val="24"/>
                <w:szCs w:val="24"/>
              </w:rPr>
              <w:t>Взаимодействие с ровесниками</w:t>
            </w:r>
          </w:p>
        </w:tc>
        <w:tc>
          <w:tcPr>
            <w:tcW w:w="3261" w:type="dxa"/>
            <w:shd w:val="clear" w:color="auto" w:fill="auto"/>
          </w:tcPr>
          <w:p w14:paraId="1F6E048F">
            <w:pPr>
              <w:spacing w:after="0"/>
              <w:rPr>
                <w:rFonts w:ascii="Times New Roman" w:hAnsi="Times New Roman"/>
                <w:sz w:val="24"/>
                <w:szCs w:val="24"/>
              </w:rPr>
            </w:pPr>
            <w:r>
              <w:rPr>
                <w:rFonts w:ascii="Times New Roman" w:hAnsi="Times New Roman"/>
                <w:sz w:val="24"/>
                <w:szCs w:val="24"/>
              </w:rPr>
              <w:t>Замкнутость, застенчивость; конфликтность, драчливость, стремление доминировать; неумение действовать сообща, несоблюдение правил взаимодействия; несформированность игрового поведения.</w:t>
            </w:r>
          </w:p>
        </w:tc>
        <w:tc>
          <w:tcPr>
            <w:tcW w:w="4394" w:type="dxa"/>
            <w:shd w:val="clear" w:color="auto" w:fill="auto"/>
          </w:tcPr>
          <w:p w14:paraId="11DAC970">
            <w:pPr>
              <w:spacing w:after="0"/>
              <w:jc w:val="both"/>
              <w:rPr>
                <w:rFonts w:ascii="Times New Roman" w:hAnsi="Times New Roman"/>
                <w:sz w:val="24"/>
                <w:szCs w:val="24"/>
              </w:rPr>
            </w:pPr>
            <w:r>
              <w:rPr>
                <w:rFonts w:ascii="Times New Roman" w:hAnsi="Times New Roman"/>
                <w:sz w:val="24"/>
                <w:szCs w:val="24"/>
              </w:rPr>
              <w:t>Формировать положительный образ ровесника, представления о правилах поведения в детской группе; развивать стремление следовать этим правилам. Развивать интерес к ровесникам, стремление действовать сообща, навыки игрового общения с детьми.</w:t>
            </w:r>
          </w:p>
        </w:tc>
      </w:tr>
      <w:tr w14:paraId="7ABDD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7" w:type="dxa"/>
            <w:shd w:val="clear" w:color="auto" w:fill="auto"/>
          </w:tcPr>
          <w:p w14:paraId="604200E6">
            <w:pPr>
              <w:spacing w:after="0"/>
              <w:jc w:val="center"/>
              <w:rPr>
                <w:rFonts w:ascii="Times New Roman" w:hAnsi="Times New Roman"/>
                <w:b/>
                <w:sz w:val="24"/>
                <w:szCs w:val="24"/>
              </w:rPr>
            </w:pPr>
            <w:r>
              <w:rPr>
                <w:rFonts w:ascii="Times New Roman" w:hAnsi="Times New Roman"/>
                <w:b/>
                <w:sz w:val="24"/>
                <w:szCs w:val="24"/>
              </w:rPr>
              <w:t>Освоение предметно-развивающей среды</w:t>
            </w:r>
          </w:p>
        </w:tc>
        <w:tc>
          <w:tcPr>
            <w:tcW w:w="3261" w:type="dxa"/>
            <w:shd w:val="clear" w:color="auto" w:fill="auto"/>
          </w:tcPr>
          <w:p w14:paraId="3634C0CF">
            <w:pPr>
              <w:spacing w:after="0"/>
              <w:rPr>
                <w:rFonts w:ascii="Times New Roman" w:hAnsi="Times New Roman"/>
                <w:sz w:val="24"/>
                <w:szCs w:val="24"/>
              </w:rPr>
            </w:pPr>
            <w:r>
              <w:rPr>
                <w:rFonts w:ascii="Times New Roman" w:hAnsi="Times New Roman"/>
                <w:sz w:val="24"/>
                <w:szCs w:val="24"/>
              </w:rPr>
              <w:t>Неумение действовать самостоятельно; несформленность интересов; недостаточная сформированность способов действий с предметами; боязнь нового пространства.</w:t>
            </w:r>
          </w:p>
        </w:tc>
        <w:tc>
          <w:tcPr>
            <w:tcW w:w="4394" w:type="dxa"/>
            <w:shd w:val="clear" w:color="auto" w:fill="auto"/>
          </w:tcPr>
          <w:p w14:paraId="6ED7FE01">
            <w:pPr>
              <w:spacing w:after="0"/>
              <w:jc w:val="both"/>
              <w:rPr>
                <w:rFonts w:ascii="Times New Roman" w:hAnsi="Times New Roman"/>
                <w:sz w:val="24"/>
                <w:szCs w:val="24"/>
              </w:rPr>
            </w:pPr>
            <w:r>
              <w:rPr>
                <w:rFonts w:ascii="Times New Roman" w:hAnsi="Times New Roman"/>
                <w:sz w:val="24"/>
                <w:szCs w:val="24"/>
              </w:rPr>
              <w:t>Развивать самостоятельное, уверенное поведение. Содействовать оформлению и осознанию своих интересов. Развивать репертуар предметных, игровых и коммуникативных действий. Создавать условия для самореализации, переживания успеха.</w:t>
            </w:r>
          </w:p>
        </w:tc>
      </w:tr>
    </w:tbl>
    <w:p w14:paraId="7C315310">
      <w:pPr>
        <w:suppressAutoHyphens/>
        <w:spacing w:after="0"/>
        <w:ind w:firstLine="284"/>
        <w:jc w:val="both"/>
        <w:rPr>
          <w:rFonts w:ascii="Times New Roman" w:hAnsi="Times New Roman" w:eastAsia="Times New Roman"/>
          <w:szCs w:val="28"/>
          <w:lang w:eastAsia="ar-SA"/>
        </w:rPr>
      </w:pPr>
      <w:r>
        <w:rPr>
          <w:rFonts w:ascii="Times New Roman" w:hAnsi="Times New Roman" w:eastAsia="Times New Roman"/>
          <w:szCs w:val="28"/>
          <w:lang w:eastAsia="ar-SA"/>
        </w:rPr>
        <w:t>Для реализации работы с детьми в адаптационный период составляется рабочая программа коррекционно-развивающей и психопрофилактической работы с участниками образовательных отношений.</w:t>
      </w:r>
    </w:p>
    <w:p w14:paraId="2502123C">
      <w:pPr>
        <w:suppressAutoHyphens/>
        <w:spacing w:after="0"/>
        <w:rPr>
          <w:rFonts w:ascii="Times New Roman" w:hAnsi="Times New Roman" w:eastAsia="Times New Roman"/>
          <w:szCs w:val="28"/>
          <w:lang w:eastAsia="ar-SA"/>
        </w:rPr>
      </w:pPr>
    </w:p>
    <w:p w14:paraId="7C691B79">
      <w:pPr>
        <w:pStyle w:val="17"/>
        <w:numPr>
          <w:ilvl w:val="1"/>
          <w:numId w:val="1"/>
        </w:numPr>
        <w:suppressAutoHyphens/>
        <w:spacing w:after="0"/>
        <w:ind w:left="0" w:firstLine="0"/>
        <w:jc w:val="center"/>
        <w:rPr>
          <w:rFonts w:ascii="Times New Roman" w:hAnsi="Times New Roman" w:eastAsia="Times New Roman"/>
          <w:szCs w:val="28"/>
          <w:lang w:eastAsia="ar-SA"/>
        </w:rPr>
      </w:pPr>
      <w:r>
        <w:rPr>
          <w:rFonts w:ascii="Times New Roman" w:hAnsi="Times New Roman"/>
          <w:b/>
          <w:szCs w:val="28"/>
        </w:rPr>
        <w:t>Описание вариативных форм реализации Программы</w:t>
      </w:r>
    </w:p>
    <w:tbl>
      <w:tblPr>
        <w:tblStyle w:val="16"/>
        <w:tblW w:w="99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3728"/>
        <w:gridCol w:w="5362"/>
      </w:tblGrid>
      <w:tr w14:paraId="285C6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42198D27">
            <w:pPr>
              <w:suppressAutoHyphens/>
              <w:spacing w:after="0"/>
              <w:jc w:val="center"/>
              <w:rPr>
                <w:rFonts w:ascii="Times New Roman" w:hAnsi="Times New Roman" w:eastAsia="Times New Roman"/>
                <w:b/>
                <w:bCs/>
                <w:sz w:val="24"/>
                <w:szCs w:val="24"/>
                <w:lang w:eastAsia="ar-SA"/>
              </w:rPr>
            </w:pPr>
            <w:r>
              <w:rPr>
                <w:rFonts w:ascii="Times New Roman" w:hAnsi="Times New Roman" w:eastAsia="Times New Roman"/>
                <w:b/>
                <w:bCs/>
                <w:sz w:val="24"/>
                <w:szCs w:val="24"/>
                <w:lang w:eastAsia="ar-SA"/>
              </w:rPr>
              <w:t>№ п/п</w:t>
            </w:r>
          </w:p>
        </w:tc>
        <w:tc>
          <w:tcPr>
            <w:tcW w:w="3728" w:type="dxa"/>
          </w:tcPr>
          <w:p w14:paraId="2E92474A">
            <w:pPr>
              <w:suppressAutoHyphens/>
              <w:spacing w:after="0"/>
              <w:jc w:val="center"/>
              <w:rPr>
                <w:rFonts w:ascii="Times New Roman" w:hAnsi="Times New Roman" w:eastAsia="Times New Roman"/>
                <w:b/>
                <w:bCs/>
                <w:sz w:val="24"/>
                <w:szCs w:val="24"/>
                <w:lang w:eastAsia="ar-SA"/>
              </w:rPr>
            </w:pPr>
            <w:r>
              <w:rPr>
                <w:rFonts w:ascii="Times New Roman" w:hAnsi="Times New Roman" w:eastAsia="Times New Roman"/>
                <w:b/>
                <w:bCs/>
                <w:sz w:val="24"/>
                <w:szCs w:val="24"/>
                <w:lang w:eastAsia="ar-SA"/>
              </w:rPr>
              <w:t>Наименование вариативной формы реализации программы</w:t>
            </w:r>
          </w:p>
        </w:tc>
        <w:tc>
          <w:tcPr>
            <w:tcW w:w="5362" w:type="dxa"/>
          </w:tcPr>
          <w:p w14:paraId="4FB401D2">
            <w:pPr>
              <w:suppressAutoHyphens/>
              <w:spacing w:after="0"/>
              <w:jc w:val="center"/>
              <w:rPr>
                <w:rFonts w:ascii="Times New Roman" w:hAnsi="Times New Roman" w:eastAsia="Times New Roman"/>
                <w:b/>
                <w:bCs/>
                <w:sz w:val="24"/>
                <w:szCs w:val="24"/>
                <w:lang w:eastAsia="ar-SA"/>
              </w:rPr>
            </w:pPr>
            <w:r>
              <w:rPr>
                <w:rFonts w:ascii="Times New Roman" w:hAnsi="Times New Roman" w:eastAsia="Times New Roman"/>
                <w:b/>
                <w:bCs/>
                <w:sz w:val="24"/>
                <w:szCs w:val="24"/>
                <w:lang w:eastAsia="ar-SA"/>
              </w:rPr>
              <w:t>Содержание</w:t>
            </w:r>
          </w:p>
        </w:tc>
      </w:tr>
      <w:tr w14:paraId="62EDC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362907A6">
            <w:pPr>
              <w:suppressAutoHyphens/>
              <w:spacing w:after="0"/>
              <w:rPr>
                <w:rFonts w:ascii="Times New Roman" w:hAnsi="Times New Roman" w:eastAsia="Times New Roman"/>
                <w:sz w:val="24"/>
                <w:szCs w:val="24"/>
                <w:lang w:eastAsia="ar-SA"/>
              </w:rPr>
            </w:pPr>
            <w:r>
              <w:rPr>
                <w:rFonts w:ascii="Times New Roman" w:hAnsi="Times New Roman" w:eastAsia="Times New Roman"/>
                <w:sz w:val="24"/>
                <w:szCs w:val="24"/>
                <w:lang w:eastAsia="ar-SA"/>
              </w:rPr>
              <w:t>1</w:t>
            </w:r>
          </w:p>
        </w:tc>
        <w:tc>
          <w:tcPr>
            <w:tcW w:w="3728" w:type="dxa"/>
          </w:tcPr>
          <w:p w14:paraId="0FB03F9C">
            <w:pPr>
              <w:suppressAutoHyphens/>
              <w:spacing w:after="0"/>
              <w:jc w:val="center"/>
              <w:rPr>
                <w:rFonts w:ascii="Times New Roman" w:hAnsi="Times New Roman" w:eastAsia="Times New Roman"/>
                <w:sz w:val="24"/>
                <w:szCs w:val="24"/>
                <w:lang w:eastAsia="ar-SA"/>
              </w:rPr>
            </w:pPr>
            <w:r>
              <w:rPr>
                <w:rFonts w:ascii="Times New Roman" w:hAnsi="Times New Roman" w:eastAsia="Times New Roman"/>
                <w:sz w:val="24"/>
                <w:szCs w:val="24"/>
                <w:lang w:eastAsia="ar-SA"/>
              </w:rPr>
              <w:t>Психолого-педагогический консилиум</w:t>
            </w:r>
          </w:p>
        </w:tc>
        <w:tc>
          <w:tcPr>
            <w:tcW w:w="5362" w:type="dxa"/>
          </w:tcPr>
          <w:p w14:paraId="4C2DB954">
            <w:pPr>
              <w:suppressAutoHyphens/>
              <w:spacing w:after="0"/>
              <w:jc w:val="both"/>
              <w:rPr>
                <w:rFonts w:ascii="Times New Roman" w:hAnsi="Times New Roman" w:eastAsia="Times New Roman"/>
                <w:sz w:val="24"/>
                <w:szCs w:val="24"/>
                <w:lang w:eastAsia="ar-SA"/>
              </w:rPr>
            </w:pPr>
            <w:r>
              <w:rPr>
                <w:rFonts w:ascii="Times New Roman" w:hAnsi="Times New Roman" w:eastAsia="Times New Roman"/>
                <w:sz w:val="24"/>
                <w:szCs w:val="24"/>
                <w:lang w:eastAsia="ar-SA"/>
              </w:rPr>
              <w:t>В рамках ППк педагог-психолог:</w:t>
            </w:r>
          </w:p>
          <w:p w14:paraId="7A73F635">
            <w:pPr>
              <w:numPr>
                <w:ilvl w:val="0"/>
                <w:numId w:val="56"/>
              </w:numPr>
              <w:suppressAutoHyphens/>
              <w:spacing w:after="0"/>
              <w:ind w:left="0"/>
              <w:jc w:val="both"/>
              <w:rPr>
                <w:rFonts w:ascii="Times New Roman" w:hAnsi="Times New Roman" w:eastAsia="Times New Roman"/>
                <w:sz w:val="24"/>
                <w:szCs w:val="24"/>
                <w:lang w:eastAsia="ar-SA"/>
              </w:rPr>
            </w:pPr>
            <w:r>
              <w:rPr>
                <w:rFonts w:ascii="Times New Roman" w:hAnsi="Times New Roman" w:eastAsia="Times New Roman"/>
                <w:sz w:val="24"/>
                <w:szCs w:val="24"/>
                <w:lang w:eastAsia="ar-SA"/>
              </w:rPr>
              <w:t>Осуществляет консультирование родителей и педагогов по вопросам оказания помощи детям.</w:t>
            </w:r>
          </w:p>
          <w:p w14:paraId="27929788">
            <w:pPr>
              <w:numPr>
                <w:ilvl w:val="0"/>
                <w:numId w:val="56"/>
              </w:numPr>
              <w:suppressAutoHyphens/>
              <w:spacing w:after="0"/>
              <w:ind w:left="0"/>
              <w:jc w:val="both"/>
              <w:rPr>
                <w:rFonts w:ascii="Times New Roman" w:hAnsi="Times New Roman" w:eastAsia="Times New Roman"/>
                <w:sz w:val="24"/>
                <w:szCs w:val="24"/>
                <w:lang w:eastAsia="ar-SA"/>
              </w:rPr>
            </w:pPr>
            <w:r>
              <w:rPr>
                <w:rFonts w:ascii="Times New Roman" w:hAnsi="Times New Roman" w:eastAsia="Times New Roman"/>
                <w:sz w:val="24"/>
                <w:szCs w:val="24"/>
                <w:lang w:eastAsia="ar-SA"/>
              </w:rPr>
              <w:t>Приводит углубленную диагностику развития ребёнка.</w:t>
            </w:r>
          </w:p>
          <w:p w14:paraId="73C77F97">
            <w:pPr>
              <w:numPr>
                <w:ilvl w:val="0"/>
                <w:numId w:val="56"/>
              </w:numPr>
              <w:suppressAutoHyphens/>
              <w:spacing w:after="0"/>
              <w:ind w:left="0"/>
              <w:jc w:val="both"/>
              <w:rPr>
                <w:rFonts w:ascii="Times New Roman" w:hAnsi="Times New Roman" w:eastAsia="Times New Roman"/>
                <w:sz w:val="24"/>
                <w:szCs w:val="24"/>
                <w:lang w:eastAsia="ar-SA"/>
              </w:rPr>
            </w:pPr>
            <w:r>
              <w:rPr>
                <w:rFonts w:ascii="Times New Roman" w:hAnsi="Times New Roman" w:eastAsia="Times New Roman"/>
                <w:sz w:val="24"/>
                <w:szCs w:val="24"/>
                <w:lang w:eastAsia="ar-SA"/>
              </w:rPr>
              <w:t>Отслеживает результаты коррекционно-развивающей работы.</w:t>
            </w:r>
          </w:p>
          <w:p w14:paraId="53D94D0B">
            <w:pPr>
              <w:numPr>
                <w:ilvl w:val="0"/>
                <w:numId w:val="56"/>
              </w:numPr>
              <w:suppressAutoHyphens/>
              <w:spacing w:after="0"/>
              <w:ind w:left="0"/>
              <w:jc w:val="both"/>
              <w:rPr>
                <w:rFonts w:ascii="Times New Roman" w:hAnsi="Times New Roman" w:eastAsia="Times New Roman"/>
                <w:sz w:val="24"/>
                <w:szCs w:val="24"/>
                <w:lang w:eastAsia="ar-SA"/>
              </w:rPr>
            </w:pPr>
            <w:r>
              <w:rPr>
                <w:rFonts w:ascii="Times New Roman" w:hAnsi="Times New Roman" w:eastAsia="Times New Roman"/>
                <w:sz w:val="24"/>
                <w:szCs w:val="24"/>
                <w:lang w:eastAsia="ar-SA"/>
              </w:rPr>
              <w:t>Участвует в разработке индивидуальной образовательной траектории (маршрута).</w:t>
            </w:r>
          </w:p>
          <w:p w14:paraId="123E534C">
            <w:pPr>
              <w:numPr>
                <w:ilvl w:val="0"/>
                <w:numId w:val="56"/>
              </w:numPr>
              <w:suppressAutoHyphens/>
              <w:spacing w:after="0"/>
              <w:ind w:left="0"/>
              <w:jc w:val="both"/>
              <w:rPr>
                <w:rFonts w:ascii="Times New Roman" w:hAnsi="Times New Roman" w:eastAsia="Times New Roman"/>
                <w:sz w:val="24"/>
                <w:szCs w:val="24"/>
                <w:lang w:eastAsia="ar-SA"/>
              </w:rPr>
            </w:pPr>
            <w:r>
              <w:rPr>
                <w:rFonts w:ascii="Times New Roman" w:hAnsi="Times New Roman" w:eastAsia="Times New Roman"/>
                <w:sz w:val="24"/>
                <w:szCs w:val="24"/>
                <w:lang w:eastAsia="ar-SA"/>
              </w:rPr>
              <w:t>Проводит коррекционно-развивающие занятия по рекомендациям ППк.</w:t>
            </w:r>
          </w:p>
          <w:p w14:paraId="071AADD8">
            <w:pPr>
              <w:numPr>
                <w:ilvl w:val="0"/>
                <w:numId w:val="56"/>
              </w:numPr>
              <w:suppressAutoHyphens/>
              <w:spacing w:after="0"/>
              <w:ind w:left="0"/>
              <w:jc w:val="both"/>
              <w:rPr>
                <w:rFonts w:ascii="Times New Roman" w:hAnsi="Times New Roman" w:eastAsia="Times New Roman"/>
                <w:sz w:val="24"/>
                <w:szCs w:val="24"/>
                <w:lang w:eastAsia="ar-SA"/>
              </w:rPr>
            </w:pPr>
            <w:r>
              <w:rPr>
                <w:rFonts w:ascii="Times New Roman" w:hAnsi="Times New Roman" w:eastAsia="Times New Roman"/>
                <w:sz w:val="24"/>
                <w:szCs w:val="24"/>
                <w:lang w:eastAsia="ar-SA"/>
              </w:rPr>
              <w:t>Участвует в оформление медицинской карты (психологический блок).</w:t>
            </w:r>
          </w:p>
        </w:tc>
      </w:tr>
      <w:tr w14:paraId="12331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7E6A822F">
            <w:pPr>
              <w:suppressAutoHyphens/>
              <w:spacing w:after="0"/>
              <w:rPr>
                <w:rFonts w:ascii="Times New Roman" w:hAnsi="Times New Roman" w:eastAsia="Times New Roman"/>
                <w:sz w:val="24"/>
                <w:szCs w:val="24"/>
                <w:lang w:eastAsia="ar-SA"/>
              </w:rPr>
            </w:pPr>
            <w:r>
              <w:rPr>
                <w:rFonts w:ascii="Times New Roman" w:hAnsi="Times New Roman" w:eastAsia="Times New Roman"/>
                <w:sz w:val="24"/>
                <w:szCs w:val="24"/>
                <w:lang w:eastAsia="ar-SA"/>
              </w:rPr>
              <w:t>2</w:t>
            </w:r>
          </w:p>
        </w:tc>
        <w:tc>
          <w:tcPr>
            <w:tcW w:w="3728" w:type="dxa"/>
          </w:tcPr>
          <w:p w14:paraId="18B90E43">
            <w:pPr>
              <w:suppressAutoHyphens/>
              <w:spacing w:after="0"/>
              <w:jc w:val="center"/>
              <w:rPr>
                <w:rFonts w:ascii="Times New Roman" w:hAnsi="Times New Roman" w:eastAsia="Times New Roman"/>
                <w:sz w:val="24"/>
                <w:szCs w:val="24"/>
                <w:lang w:eastAsia="ar-SA"/>
              </w:rPr>
            </w:pPr>
            <w:r>
              <w:rPr>
                <w:rFonts w:ascii="Times New Roman" w:hAnsi="Times New Roman" w:eastAsia="Times New Roman"/>
                <w:sz w:val="24"/>
                <w:szCs w:val="24"/>
                <w:lang w:eastAsia="ar-SA"/>
              </w:rPr>
              <w:t>Консультационный пункт</w:t>
            </w:r>
          </w:p>
        </w:tc>
        <w:tc>
          <w:tcPr>
            <w:tcW w:w="5362" w:type="dxa"/>
          </w:tcPr>
          <w:p w14:paraId="4E0B43A6">
            <w:pPr>
              <w:suppressAutoHyphens/>
              <w:spacing w:after="0"/>
              <w:jc w:val="both"/>
              <w:rPr>
                <w:rFonts w:ascii="Times New Roman" w:hAnsi="Times New Roman" w:eastAsia="Times New Roman"/>
                <w:sz w:val="24"/>
                <w:szCs w:val="24"/>
                <w:lang w:eastAsia="ar-SA"/>
              </w:rPr>
            </w:pPr>
            <w:r>
              <w:rPr>
                <w:rFonts w:ascii="Times New Roman" w:hAnsi="Times New Roman" w:eastAsia="Times New Roman"/>
                <w:sz w:val="24"/>
                <w:szCs w:val="24"/>
                <w:lang w:eastAsia="ar-SA"/>
              </w:rPr>
              <w:t>Оказание консультативной помощи родителям детей, не посещающих ДОУ.</w:t>
            </w:r>
          </w:p>
        </w:tc>
      </w:tr>
    </w:tbl>
    <w:p w14:paraId="24507754">
      <w:pPr>
        <w:pStyle w:val="17"/>
        <w:spacing w:after="0"/>
        <w:ind w:left="0"/>
        <w:rPr>
          <w:rFonts w:ascii="Times New Roman" w:hAnsi="Times New Roman"/>
          <w:b/>
          <w:szCs w:val="28"/>
        </w:rPr>
      </w:pPr>
    </w:p>
    <w:p w14:paraId="296E5E28">
      <w:pPr>
        <w:pStyle w:val="17"/>
        <w:numPr>
          <w:ilvl w:val="1"/>
          <w:numId w:val="1"/>
        </w:numPr>
        <w:spacing w:after="0"/>
        <w:ind w:left="0"/>
        <w:jc w:val="center"/>
        <w:rPr>
          <w:rFonts w:ascii="Times New Roman" w:hAnsi="Times New Roman"/>
          <w:b/>
          <w:szCs w:val="28"/>
        </w:rPr>
      </w:pPr>
      <w:r>
        <w:rPr>
          <w:rFonts w:ascii="Times New Roman" w:hAnsi="Times New Roman"/>
          <w:b/>
          <w:szCs w:val="28"/>
        </w:rPr>
        <w:t>Особенности взаимодействия педагога-психолога с семьями воспитанников</w:t>
      </w:r>
    </w:p>
    <w:p w14:paraId="1A3AE08C">
      <w:pPr>
        <w:spacing w:after="0"/>
        <w:ind w:firstLine="284"/>
        <w:jc w:val="both"/>
        <w:rPr>
          <w:rFonts w:ascii="Times New Roman" w:hAnsi="Times New Roman"/>
          <w:color w:val="000000"/>
          <w:szCs w:val="28"/>
        </w:rPr>
      </w:pPr>
      <w:r>
        <w:rPr>
          <w:rFonts w:ascii="Times New Roman" w:hAnsi="Times New Roman"/>
          <w:color w:val="000000"/>
          <w:szCs w:val="28"/>
        </w:rPr>
        <w:t xml:space="preserve">Работа с родителями (законными представителями) регламентирована ФГОС ДО и ФОП ДО и является обязательной частью Программы. </w:t>
      </w:r>
    </w:p>
    <w:p w14:paraId="5BA0D8CD">
      <w:pPr>
        <w:spacing w:after="0"/>
        <w:ind w:firstLine="284"/>
        <w:jc w:val="both"/>
        <w:rPr>
          <w:rFonts w:ascii="Times New Roman" w:hAnsi="Times New Roman"/>
          <w:color w:val="000000"/>
          <w:szCs w:val="28"/>
        </w:rPr>
      </w:pPr>
      <w:r>
        <w:rPr>
          <w:rFonts w:ascii="Times New Roman" w:hAnsi="Times New Roman"/>
          <w:color w:val="000000"/>
          <w:szCs w:val="28"/>
        </w:rPr>
        <w:t>Целью работы с родителями является повышение их психолого-педагогической компетентности в вопросах образования и воспитания, охраны и укрепления физического и психического здоровья детей. Обеспечение единства подходов к воспитанию и обучению детей в условиях ДОО и семьи; повышение воспитательного потенциала семьи.</w:t>
      </w:r>
    </w:p>
    <w:p w14:paraId="2E3B566E">
      <w:pPr>
        <w:spacing w:after="0"/>
        <w:ind w:firstLine="284"/>
        <w:jc w:val="both"/>
        <w:rPr>
          <w:rFonts w:ascii="Times New Roman" w:hAnsi="Times New Roman"/>
          <w:color w:val="000000"/>
          <w:szCs w:val="28"/>
        </w:rPr>
      </w:pPr>
      <w:r>
        <w:rPr>
          <w:rFonts w:ascii="Times New Roman" w:hAnsi="Times New Roman"/>
          <w:color w:val="000000"/>
          <w:szCs w:val="28"/>
        </w:rPr>
        <w:t>При этом, родители как непосредственные участники образовательного процесса включаются во все направления работы педагога-психолога ДОУ, через различные формы.</w:t>
      </w:r>
    </w:p>
    <w:tbl>
      <w:tblPr>
        <w:tblStyle w:val="16"/>
        <w:tblW w:w="99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7371"/>
      </w:tblGrid>
      <w:tr w14:paraId="1587B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7" w:type="dxa"/>
          </w:tcPr>
          <w:p w14:paraId="3FF3BB07">
            <w:pPr>
              <w:spacing w:after="0"/>
              <w:jc w:val="center"/>
              <w:rPr>
                <w:rFonts w:ascii="Times New Roman" w:hAnsi="Times New Roman"/>
                <w:b/>
                <w:bCs/>
                <w:color w:val="000000"/>
                <w:sz w:val="24"/>
                <w:szCs w:val="24"/>
              </w:rPr>
            </w:pPr>
            <w:r>
              <w:rPr>
                <w:rFonts w:ascii="Times New Roman" w:hAnsi="Times New Roman"/>
                <w:b/>
                <w:bCs/>
                <w:color w:val="000000"/>
                <w:sz w:val="24"/>
                <w:szCs w:val="24"/>
              </w:rPr>
              <w:t>Направление работы педагога-психолога</w:t>
            </w:r>
          </w:p>
        </w:tc>
        <w:tc>
          <w:tcPr>
            <w:tcW w:w="7371" w:type="dxa"/>
          </w:tcPr>
          <w:p w14:paraId="5014C1A4">
            <w:pPr>
              <w:spacing w:after="0"/>
              <w:jc w:val="center"/>
              <w:rPr>
                <w:rFonts w:ascii="Times New Roman" w:hAnsi="Times New Roman"/>
                <w:b/>
                <w:bCs/>
                <w:color w:val="000000"/>
                <w:sz w:val="24"/>
                <w:szCs w:val="24"/>
              </w:rPr>
            </w:pPr>
            <w:r>
              <w:rPr>
                <w:rFonts w:ascii="Times New Roman" w:hAnsi="Times New Roman"/>
                <w:b/>
                <w:bCs/>
                <w:color w:val="000000"/>
                <w:sz w:val="24"/>
                <w:szCs w:val="24"/>
              </w:rPr>
              <w:t>Формы работы с родителями</w:t>
            </w:r>
          </w:p>
        </w:tc>
      </w:tr>
      <w:tr w14:paraId="028BB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7" w:type="dxa"/>
          </w:tcPr>
          <w:p w14:paraId="74A725C0">
            <w:pPr>
              <w:spacing w:after="0"/>
              <w:rPr>
                <w:rFonts w:ascii="Times New Roman" w:hAnsi="Times New Roman"/>
                <w:color w:val="000000"/>
                <w:sz w:val="24"/>
                <w:szCs w:val="24"/>
              </w:rPr>
            </w:pPr>
            <w:r>
              <w:rPr>
                <w:rFonts w:ascii="Times New Roman" w:hAnsi="Times New Roman"/>
                <w:color w:val="000000"/>
                <w:sz w:val="24"/>
                <w:szCs w:val="24"/>
              </w:rPr>
              <w:t>Психологическая диагностика</w:t>
            </w:r>
          </w:p>
          <w:p w14:paraId="388CC47E">
            <w:pPr>
              <w:spacing w:after="0"/>
              <w:rPr>
                <w:rFonts w:ascii="Times New Roman" w:hAnsi="Times New Roman"/>
                <w:color w:val="000000"/>
                <w:sz w:val="24"/>
                <w:szCs w:val="24"/>
              </w:rPr>
            </w:pPr>
          </w:p>
          <w:p w14:paraId="5CC63258">
            <w:pPr>
              <w:spacing w:after="0"/>
              <w:rPr>
                <w:rFonts w:ascii="Times New Roman" w:hAnsi="Times New Roman"/>
                <w:color w:val="000000"/>
                <w:sz w:val="24"/>
                <w:szCs w:val="24"/>
              </w:rPr>
            </w:pPr>
          </w:p>
        </w:tc>
        <w:tc>
          <w:tcPr>
            <w:tcW w:w="7371" w:type="dxa"/>
          </w:tcPr>
          <w:p w14:paraId="0806D2D4">
            <w:pPr>
              <w:pStyle w:val="17"/>
              <w:numPr>
                <w:ilvl w:val="0"/>
                <w:numId w:val="57"/>
              </w:numPr>
              <w:spacing w:after="0"/>
              <w:ind w:left="0"/>
              <w:jc w:val="both"/>
              <w:rPr>
                <w:rFonts w:ascii="Times New Roman" w:hAnsi="Times New Roman"/>
                <w:sz w:val="24"/>
                <w:szCs w:val="24"/>
              </w:rPr>
            </w:pPr>
            <w:r>
              <w:rPr>
                <w:rFonts w:ascii="Times New Roman" w:hAnsi="Times New Roman"/>
                <w:sz w:val="24"/>
                <w:szCs w:val="24"/>
              </w:rPr>
              <w:t>Получение от родителей письменное согласие/ несогласие на проведение психологической диагностики с ребёнком.</w:t>
            </w:r>
          </w:p>
          <w:p w14:paraId="0B16BE1E">
            <w:pPr>
              <w:pStyle w:val="17"/>
              <w:numPr>
                <w:ilvl w:val="0"/>
                <w:numId w:val="57"/>
              </w:numPr>
              <w:spacing w:after="0"/>
              <w:ind w:left="0"/>
              <w:jc w:val="both"/>
              <w:rPr>
                <w:rFonts w:ascii="Times New Roman" w:hAnsi="Times New Roman"/>
                <w:sz w:val="24"/>
                <w:szCs w:val="24"/>
              </w:rPr>
            </w:pPr>
            <w:r>
              <w:rPr>
                <w:rFonts w:ascii="Times New Roman" w:hAnsi="Times New Roman"/>
                <w:sz w:val="24"/>
                <w:szCs w:val="24"/>
              </w:rPr>
              <w:t>При желании родителей их присутствие на диагностике.</w:t>
            </w:r>
          </w:p>
          <w:p w14:paraId="47CC1057">
            <w:pPr>
              <w:pStyle w:val="17"/>
              <w:numPr>
                <w:ilvl w:val="0"/>
                <w:numId w:val="57"/>
              </w:numPr>
              <w:spacing w:after="0"/>
              <w:ind w:left="0"/>
              <w:jc w:val="both"/>
              <w:rPr>
                <w:rFonts w:ascii="Times New Roman" w:hAnsi="Times New Roman"/>
                <w:sz w:val="24"/>
                <w:szCs w:val="24"/>
              </w:rPr>
            </w:pPr>
            <w:r>
              <w:rPr>
                <w:rFonts w:ascii="Times New Roman" w:hAnsi="Times New Roman"/>
                <w:sz w:val="24"/>
                <w:szCs w:val="24"/>
              </w:rPr>
              <w:t xml:space="preserve">Участие родителей в анкетировании </w:t>
            </w:r>
            <w:r>
              <w:rPr>
                <w:rFonts w:ascii="Times New Roman" w:hAnsi="Times New Roman"/>
                <w:i/>
                <w:iCs/>
                <w:sz w:val="24"/>
                <w:szCs w:val="24"/>
              </w:rPr>
              <w:t>(Анкета «Прогноз адаптации», анкета по вопросам подготовки ребёнка к школьному обучению, анкеты-знакомства при поступлении ребёнка в детский сад и т.д.)</w:t>
            </w:r>
          </w:p>
        </w:tc>
      </w:tr>
      <w:tr w14:paraId="01B75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7" w:type="dxa"/>
          </w:tcPr>
          <w:p w14:paraId="0B3DCFD5">
            <w:pPr>
              <w:spacing w:after="0"/>
              <w:rPr>
                <w:rFonts w:ascii="Times New Roman" w:hAnsi="Times New Roman"/>
                <w:color w:val="000000"/>
                <w:sz w:val="24"/>
                <w:szCs w:val="24"/>
              </w:rPr>
            </w:pPr>
            <w:r>
              <w:rPr>
                <w:rFonts w:ascii="Times New Roman" w:hAnsi="Times New Roman"/>
                <w:color w:val="000000"/>
                <w:sz w:val="24"/>
                <w:szCs w:val="24"/>
              </w:rPr>
              <w:t>Психологическое консультирование</w:t>
            </w:r>
          </w:p>
        </w:tc>
        <w:tc>
          <w:tcPr>
            <w:tcW w:w="7371" w:type="dxa"/>
          </w:tcPr>
          <w:p w14:paraId="29102234">
            <w:pPr>
              <w:pStyle w:val="17"/>
              <w:numPr>
                <w:ilvl w:val="0"/>
                <w:numId w:val="58"/>
              </w:numPr>
              <w:spacing w:after="0"/>
              <w:ind w:left="0"/>
              <w:jc w:val="both"/>
              <w:rPr>
                <w:rFonts w:ascii="Times New Roman" w:hAnsi="Times New Roman"/>
                <w:sz w:val="24"/>
                <w:szCs w:val="24"/>
              </w:rPr>
            </w:pPr>
            <w:r>
              <w:rPr>
                <w:rFonts w:ascii="Times New Roman" w:hAnsi="Times New Roman"/>
                <w:sz w:val="24"/>
                <w:szCs w:val="24"/>
              </w:rPr>
              <w:t>Проведение индивидуальных консультаций с родителями по приглашению педагога-психолога ДОУ, направлению педагогов и их собственным запросам.</w:t>
            </w:r>
          </w:p>
        </w:tc>
      </w:tr>
      <w:tr w14:paraId="01D57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7" w:type="dxa"/>
          </w:tcPr>
          <w:p w14:paraId="7B7AD202">
            <w:pPr>
              <w:spacing w:after="0"/>
              <w:rPr>
                <w:rFonts w:ascii="Times New Roman" w:hAnsi="Times New Roman"/>
                <w:color w:val="000000"/>
                <w:sz w:val="24"/>
                <w:szCs w:val="24"/>
              </w:rPr>
            </w:pPr>
            <w:r>
              <w:rPr>
                <w:rFonts w:ascii="Times New Roman" w:hAnsi="Times New Roman"/>
                <w:color w:val="000000"/>
                <w:sz w:val="24"/>
                <w:szCs w:val="24"/>
              </w:rPr>
              <w:t>Коррекционно-развивающее направление</w:t>
            </w:r>
          </w:p>
        </w:tc>
        <w:tc>
          <w:tcPr>
            <w:tcW w:w="7371" w:type="dxa"/>
          </w:tcPr>
          <w:p w14:paraId="2E46ED1C">
            <w:pPr>
              <w:pStyle w:val="17"/>
              <w:numPr>
                <w:ilvl w:val="0"/>
                <w:numId w:val="59"/>
              </w:numPr>
              <w:spacing w:after="0"/>
              <w:ind w:left="0"/>
              <w:jc w:val="both"/>
              <w:rPr>
                <w:rFonts w:ascii="Times New Roman" w:hAnsi="Times New Roman"/>
                <w:sz w:val="24"/>
                <w:szCs w:val="24"/>
              </w:rPr>
            </w:pPr>
            <w:r>
              <w:rPr>
                <w:rFonts w:ascii="Times New Roman" w:hAnsi="Times New Roman"/>
                <w:sz w:val="24"/>
                <w:szCs w:val="24"/>
              </w:rPr>
              <w:t>Совместное пребывание ребенка и родителей на занятиях.</w:t>
            </w:r>
          </w:p>
          <w:p w14:paraId="209A6757">
            <w:pPr>
              <w:pStyle w:val="17"/>
              <w:numPr>
                <w:ilvl w:val="0"/>
                <w:numId w:val="59"/>
              </w:numPr>
              <w:spacing w:after="0"/>
              <w:ind w:left="0"/>
              <w:jc w:val="both"/>
              <w:rPr>
                <w:rFonts w:ascii="Times New Roman" w:hAnsi="Times New Roman"/>
                <w:sz w:val="24"/>
                <w:szCs w:val="24"/>
              </w:rPr>
            </w:pPr>
            <w:r>
              <w:rPr>
                <w:rFonts w:ascii="Times New Roman" w:hAnsi="Times New Roman"/>
                <w:sz w:val="24"/>
                <w:szCs w:val="24"/>
              </w:rPr>
              <w:t>Выполнение рекомендаций педагога-психолога.</w:t>
            </w:r>
          </w:p>
          <w:p w14:paraId="62D983DB">
            <w:pPr>
              <w:spacing w:after="0"/>
              <w:jc w:val="both"/>
              <w:rPr>
                <w:rFonts w:ascii="Times New Roman" w:hAnsi="Times New Roman"/>
                <w:sz w:val="24"/>
                <w:szCs w:val="24"/>
              </w:rPr>
            </w:pPr>
          </w:p>
        </w:tc>
      </w:tr>
      <w:tr w14:paraId="35498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7" w:type="dxa"/>
          </w:tcPr>
          <w:p w14:paraId="741926E0">
            <w:pPr>
              <w:spacing w:after="0"/>
              <w:rPr>
                <w:rFonts w:ascii="Times New Roman" w:hAnsi="Times New Roman"/>
                <w:color w:val="000000"/>
                <w:sz w:val="24"/>
                <w:szCs w:val="24"/>
              </w:rPr>
            </w:pPr>
            <w:r>
              <w:rPr>
                <w:rFonts w:ascii="Times New Roman" w:hAnsi="Times New Roman"/>
                <w:color w:val="000000"/>
                <w:sz w:val="24"/>
                <w:szCs w:val="24"/>
              </w:rPr>
              <w:t>Психологическая профилактика</w:t>
            </w:r>
          </w:p>
        </w:tc>
        <w:tc>
          <w:tcPr>
            <w:tcW w:w="7371" w:type="dxa"/>
          </w:tcPr>
          <w:p w14:paraId="30086974">
            <w:pPr>
              <w:pStyle w:val="17"/>
              <w:numPr>
                <w:ilvl w:val="0"/>
                <w:numId w:val="60"/>
              </w:numPr>
              <w:spacing w:after="0"/>
              <w:ind w:left="0"/>
              <w:jc w:val="both"/>
              <w:rPr>
                <w:rFonts w:ascii="Times New Roman" w:hAnsi="Times New Roman"/>
                <w:sz w:val="24"/>
                <w:szCs w:val="24"/>
              </w:rPr>
            </w:pPr>
            <w:r>
              <w:rPr>
                <w:rFonts w:ascii="Times New Roman" w:hAnsi="Times New Roman"/>
                <w:sz w:val="24"/>
                <w:szCs w:val="24"/>
              </w:rPr>
              <w:t>Участие родителей в семейном клубе.</w:t>
            </w:r>
          </w:p>
          <w:p w14:paraId="10EF5FC6">
            <w:pPr>
              <w:pStyle w:val="17"/>
              <w:numPr>
                <w:ilvl w:val="0"/>
                <w:numId w:val="60"/>
              </w:numPr>
              <w:spacing w:after="0"/>
              <w:ind w:left="0"/>
              <w:jc w:val="both"/>
              <w:rPr>
                <w:rFonts w:ascii="Times New Roman" w:hAnsi="Times New Roman"/>
                <w:sz w:val="24"/>
                <w:szCs w:val="24"/>
              </w:rPr>
            </w:pPr>
            <w:r>
              <w:rPr>
                <w:rFonts w:ascii="Times New Roman" w:hAnsi="Times New Roman"/>
                <w:sz w:val="24"/>
                <w:szCs w:val="24"/>
              </w:rPr>
              <w:t>Участие в детско-родительских тренингах.</w:t>
            </w:r>
          </w:p>
          <w:p w14:paraId="74A36C9F">
            <w:pPr>
              <w:pStyle w:val="17"/>
              <w:numPr>
                <w:ilvl w:val="0"/>
                <w:numId w:val="60"/>
              </w:numPr>
              <w:spacing w:after="0"/>
              <w:ind w:left="0"/>
              <w:jc w:val="both"/>
              <w:rPr>
                <w:rFonts w:ascii="Times New Roman" w:hAnsi="Times New Roman"/>
                <w:sz w:val="24"/>
                <w:szCs w:val="24"/>
              </w:rPr>
            </w:pPr>
            <w:r>
              <w:rPr>
                <w:rFonts w:ascii="Times New Roman" w:hAnsi="Times New Roman"/>
                <w:sz w:val="24"/>
                <w:szCs w:val="24"/>
              </w:rPr>
              <w:t>Участие родителей в недели психологии в ДОУ.</w:t>
            </w:r>
          </w:p>
          <w:p w14:paraId="681268DA">
            <w:pPr>
              <w:pStyle w:val="17"/>
              <w:numPr>
                <w:ilvl w:val="0"/>
                <w:numId w:val="60"/>
              </w:numPr>
              <w:spacing w:after="0"/>
              <w:ind w:left="0"/>
              <w:jc w:val="both"/>
              <w:rPr>
                <w:rFonts w:ascii="Times New Roman" w:hAnsi="Times New Roman"/>
                <w:sz w:val="24"/>
                <w:szCs w:val="24"/>
              </w:rPr>
            </w:pPr>
            <w:r>
              <w:rPr>
                <w:rFonts w:ascii="Times New Roman" w:hAnsi="Times New Roman"/>
                <w:sz w:val="24"/>
                <w:szCs w:val="24"/>
              </w:rPr>
              <w:t>Участие родителей в проектной деятельности педагога-психолога.</w:t>
            </w:r>
          </w:p>
        </w:tc>
      </w:tr>
      <w:tr w14:paraId="30BC5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1" w:hRule="atLeast"/>
        </w:trPr>
        <w:tc>
          <w:tcPr>
            <w:tcW w:w="2547" w:type="dxa"/>
          </w:tcPr>
          <w:p w14:paraId="5F85A35F">
            <w:pPr>
              <w:spacing w:after="0"/>
              <w:rPr>
                <w:rFonts w:ascii="Times New Roman" w:hAnsi="Times New Roman"/>
                <w:color w:val="000000"/>
                <w:sz w:val="24"/>
                <w:szCs w:val="24"/>
              </w:rPr>
            </w:pPr>
            <w:r>
              <w:rPr>
                <w:rFonts w:ascii="Times New Roman" w:hAnsi="Times New Roman"/>
                <w:color w:val="000000"/>
                <w:sz w:val="24"/>
                <w:szCs w:val="24"/>
              </w:rPr>
              <w:t>Психологическое просвещение</w:t>
            </w:r>
          </w:p>
        </w:tc>
        <w:tc>
          <w:tcPr>
            <w:tcW w:w="7371" w:type="dxa"/>
          </w:tcPr>
          <w:p w14:paraId="4A90E1D1">
            <w:pPr>
              <w:pStyle w:val="17"/>
              <w:numPr>
                <w:ilvl w:val="0"/>
                <w:numId w:val="61"/>
              </w:numPr>
              <w:spacing w:after="0"/>
              <w:ind w:left="0"/>
              <w:jc w:val="both"/>
              <w:rPr>
                <w:rFonts w:ascii="Times New Roman" w:hAnsi="Times New Roman"/>
                <w:sz w:val="24"/>
                <w:szCs w:val="24"/>
              </w:rPr>
            </w:pPr>
            <w:r>
              <w:rPr>
                <w:rFonts w:ascii="Times New Roman" w:hAnsi="Times New Roman"/>
                <w:sz w:val="24"/>
                <w:szCs w:val="24"/>
              </w:rPr>
              <w:t>Участие родителей в мастер-классах, семинарах-практикумах, родительских собраниях.</w:t>
            </w:r>
          </w:p>
          <w:p w14:paraId="3A4E8B87">
            <w:pPr>
              <w:pStyle w:val="17"/>
              <w:numPr>
                <w:ilvl w:val="0"/>
                <w:numId w:val="61"/>
              </w:numPr>
              <w:spacing w:after="0"/>
              <w:ind w:left="0"/>
              <w:jc w:val="both"/>
              <w:rPr>
                <w:rFonts w:ascii="Times New Roman" w:hAnsi="Times New Roman"/>
                <w:sz w:val="24"/>
                <w:szCs w:val="24"/>
              </w:rPr>
            </w:pPr>
            <w:r>
              <w:rPr>
                <w:rFonts w:ascii="Times New Roman" w:hAnsi="Times New Roman"/>
                <w:sz w:val="24"/>
                <w:szCs w:val="24"/>
              </w:rPr>
              <w:t>Предоставление информации родителям через информационные стенды, памятки, газеты, журналы, информационные листовки.</w:t>
            </w:r>
          </w:p>
        </w:tc>
      </w:tr>
    </w:tbl>
    <w:p w14:paraId="5E50E002">
      <w:pPr>
        <w:spacing w:after="0"/>
        <w:rPr>
          <w:rFonts w:ascii="Times New Roman" w:hAnsi="Times New Roman"/>
          <w:b/>
          <w:szCs w:val="28"/>
          <w:u w:val="single"/>
        </w:rPr>
      </w:pPr>
    </w:p>
    <w:p w14:paraId="2E12A565">
      <w:pPr>
        <w:pStyle w:val="17"/>
        <w:numPr>
          <w:ilvl w:val="1"/>
          <w:numId w:val="59"/>
        </w:numPr>
        <w:spacing w:after="0"/>
        <w:ind w:left="0" w:firstLine="0"/>
        <w:jc w:val="center"/>
        <w:rPr>
          <w:rFonts w:ascii="Times New Roman" w:hAnsi="Times New Roman"/>
          <w:b/>
          <w:szCs w:val="28"/>
          <w:u w:val="single"/>
        </w:rPr>
      </w:pPr>
      <w:r>
        <w:rPr>
          <w:rFonts w:ascii="Times New Roman" w:hAnsi="Times New Roman"/>
          <w:b/>
          <w:szCs w:val="28"/>
        </w:rPr>
        <w:t>Особенности взаимодействия педагога-психолога с педагогами ДОУ</w:t>
      </w:r>
    </w:p>
    <w:p w14:paraId="4B1DAC19">
      <w:pPr>
        <w:spacing w:after="0"/>
        <w:jc w:val="both"/>
        <w:rPr>
          <w:rFonts w:ascii="Times New Roman" w:hAnsi="Times New Roman"/>
          <w:bCs/>
          <w:szCs w:val="28"/>
        </w:rPr>
      </w:pPr>
      <w:r>
        <w:rPr>
          <w:rFonts w:ascii="Times New Roman" w:hAnsi="Times New Roman"/>
          <w:bCs/>
          <w:szCs w:val="28"/>
        </w:rPr>
        <w:t xml:space="preserve">   Психолого-педагогическое сопровождение ребёнка осуществляется комплексно всеми педагогическими работниками, участвующими в работе с детьми. Взаимодействие педагога-психолога с педагогами заключается в:</w:t>
      </w:r>
    </w:p>
    <w:p w14:paraId="0471855A">
      <w:pPr>
        <w:pStyle w:val="17"/>
        <w:numPr>
          <w:ilvl w:val="0"/>
          <w:numId w:val="62"/>
        </w:numPr>
        <w:spacing w:after="0"/>
        <w:ind w:left="0"/>
        <w:jc w:val="both"/>
        <w:rPr>
          <w:rFonts w:ascii="Times New Roman" w:hAnsi="Times New Roman"/>
          <w:bCs/>
          <w:szCs w:val="28"/>
        </w:rPr>
      </w:pPr>
      <w:r>
        <w:rPr>
          <w:rFonts w:ascii="Times New Roman" w:hAnsi="Times New Roman"/>
          <w:bCs/>
          <w:szCs w:val="28"/>
        </w:rPr>
        <w:t>совместной разработке индивидуальных учебных планов воспитанников с учётом их личностных и психологических особенностей, анализируя возможности и ограничения используемых педагогических технологий, методов и средств обучения с учётом возрастного и психофизического развития обучающегося;</w:t>
      </w:r>
    </w:p>
    <w:p w14:paraId="05941AD8">
      <w:pPr>
        <w:pStyle w:val="17"/>
        <w:numPr>
          <w:ilvl w:val="0"/>
          <w:numId w:val="62"/>
        </w:numPr>
        <w:spacing w:after="0"/>
        <w:ind w:left="0"/>
        <w:jc w:val="both"/>
        <w:rPr>
          <w:rFonts w:ascii="Times New Roman" w:hAnsi="Times New Roman"/>
          <w:bCs/>
          <w:szCs w:val="28"/>
        </w:rPr>
      </w:pPr>
      <w:r>
        <w:rPr>
          <w:rFonts w:ascii="Times New Roman" w:hAnsi="Times New Roman"/>
          <w:bCs/>
          <w:szCs w:val="28"/>
        </w:rPr>
        <w:t>оказании консультативной помощи педагогам по выбору образовательных технологий с учётом индивидуально-психологических особенностей обучающихся;</w:t>
      </w:r>
    </w:p>
    <w:p w14:paraId="1E736922">
      <w:pPr>
        <w:pStyle w:val="17"/>
        <w:numPr>
          <w:ilvl w:val="0"/>
          <w:numId w:val="62"/>
        </w:numPr>
        <w:spacing w:after="0"/>
        <w:ind w:left="0"/>
        <w:jc w:val="both"/>
        <w:rPr>
          <w:rFonts w:ascii="Times New Roman" w:hAnsi="Times New Roman"/>
          <w:bCs/>
          <w:szCs w:val="28"/>
        </w:rPr>
      </w:pPr>
      <w:r>
        <w:rPr>
          <w:rFonts w:ascii="Times New Roman" w:hAnsi="Times New Roman"/>
          <w:bCs/>
          <w:szCs w:val="28"/>
        </w:rPr>
        <w:t>оказании психологической поддержки педагогам в проектной деятельности по совершенствованию образовательного процесса;</w:t>
      </w:r>
    </w:p>
    <w:p w14:paraId="396C6373">
      <w:pPr>
        <w:pStyle w:val="17"/>
        <w:numPr>
          <w:ilvl w:val="0"/>
          <w:numId w:val="62"/>
        </w:numPr>
        <w:spacing w:after="0"/>
        <w:ind w:left="0"/>
        <w:jc w:val="both"/>
        <w:rPr>
          <w:rFonts w:ascii="Times New Roman" w:hAnsi="Times New Roman"/>
          <w:bCs/>
          <w:szCs w:val="28"/>
        </w:rPr>
      </w:pPr>
      <w:r>
        <w:rPr>
          <w:rFonts w:ascii="Times New Roman" w:hAnsi="Times New Roman"/>
          <w:bCs/>
          <w:szCs w:val="28"/>
        </w:rPr>
        <w:t>разработке совместно с педагогами и специалистами ДОУ индивидуальных образовательных траекторий с учётом индивидуальных и возрастных потребностей и возможностей обучающихся;</w:t>
      </w:r>
    </w:p>
    <w:p w14:paraId="06D03090">
      <w:pPr>
        <w:pStyle w:val="17"/>
        <w:numPr>
          <w:ilvl w:val="0"/>
          <w:numId w:val="62"/>
        </w:numPr>
        <w:spacing w:after="0"/>
        <w:ind w:left="0"/>
        <w:jc w:val="both"/>
        <w:rPr>
          <w:rFonts w:ascii="Times New Roman" w:hAnsi="Times New Roman"/>
          <w:bCs/>
          <w:szCs w:val="28"/>
        </w:rPr>
      </w:pPr>
      <w:r>
        <w:rPr>
          <w:rFonts w:ascii="Times New Roman" w:hAnsi="Times New Roman"/>
          <w:bCs/>
          <w:szCs w:val="28"/>
        </w:rPr>
        <w:t>участии поиска путей совершенствования образовательного процесса педагогическим коллективом;</w:t>
      </w:r>
    </w:p>
    <w:p w14:paraId="333C2576">
      <w:pPr>
        <w:pStyle w:val="17"/>
        <w:numPr>
          <w:ilvl w:val="0"/>
          <w:numId w:val="62"/>
        </w:numPr>
        <w:spacing w:after="0"/>
        <w:ind w:left="0"/>
        <w:jc w:val="both"/>
        <w:rPr>
          <w:rFonts w:ascii="Times New Roman" w:hAnsi="Times New Roman"/>
          <w:bCs/>
          <w:szCs w:val="28"/>
        </w:rPr>
      </w:pPr>
      <w:r>
        <w:rPr>
          <w:rFonts w:ascii="Times New Roman" w:hAnsi="Times New Roman"/>
          <w:bCs/>
          <w:szCs w:val="28"/>
        </w:rPr>
        <w:t>оказании консультативной помощи администрации, педагогам и другим работникам ДОУ по психологическим проблемам обучения, воспитания и развития детей;</w:t>
      </w:r>
    </w:p>
    <w:p w14:paraId="6E180BAE">
      <w:pPr>
        <w:pStyle w:val="17"/>
        <w:numPr>
          <w:ilvl w:val="0"/>
          <w:numId w:val="62"/>
        </w:numPr>
        <w:spacing w:after="0"/>
        <w:ind w:left="0"/>
        <w:jc w:val="both"/>
        <w:rPr>
          <w:rFonts w:ascii="Times New Roman" w:hAnsi="Times New Roman"/>
          <w:bCs/>
          <w:szCs w:val="28"/>
        </w:rPr>
      </w:pPr>
      <w:r>
        <w:rPr>
          <w:rFonts w:ascii="Times New Roman" w:hAnsi="Times New Roman"/>
          <w:bCs/>
          <w:szCs w:val="28"/>
        </w:rPr>
        <w:t>организации и осуществлении совместно со специалистами ДОУ психологической коррекции определённых недостатков;</w:t>
      </w:r>
    </w:p>
    <w:p w14:paraId="094AA2D2">
      <w:pPr>
        <w:pStyle w:val="17"/>
        <w:numPr>
          <w:ilvl w:val="0"/>
          <w:numId w:val="62"/>
        </w:numPr>
        <w:spacing w:after="0"/>
        <w:ind w:left="0"/>
        <w:jc w:val="both"/>
        <w:rPr>
          <w:rFonts w:ascii="Times New Roman" w:hAnsi="Times New Roman"/>
          <w:bCs/>
          <w:szCs w:val="28"/>
        </w:rPr>
      </w:pPr>
      <w:r>
        <w:rPr>
          <w:rFonts w:ascii="Times New Roman" w:hAnsi="Times New Roman"/>
          <w:bCs/>
          <w:szCs w:val="28"/>
        </w:rPr>
        <w:t>знакомстве педагогов и администрации ДОУ с современными исследования в области психологии раннего и дошкольного возраста, в области социальной адаптации, а также информирование субъектов образовательного процесса о формах и результатах своей профессиональной деятельности;</w:t>
      </w:r>
    </w:p>
    <w:p w14:paraId="65F128CF">
      <w:pPr>
        <w:pStyle w:val="17"/>
        <w:numPr>
          <w:ilvl w:val="0"/>
          <w:numId w:val="62"/>
        </w:numPr>
        <w:spacing w:after="0"/>
        <w:ind w:left="0"/>
        <w:jc w:val="both"/>
        <w:rPr>
          <w:rFonts w:ascii="Times New Roman" w:hAnsi="Times New Roman"/>
          <w:bCs/>
          <w:szCs w:val="28"/>
        </w:rPr>
      </w:pPr>
      <w:r>
        <w:rPr>
          <w:rFonts w:ascii="Times New Roman" w:hAnsi="Times New Roman"/>
          <w:bCs/>
          <w:szCs w:val="28"/>
        </w:rPr>
        <w:t>совместном планировании и реализации превентивных мероприятий по профилактике возникновения социальной дезадаптации, аддикций и девиации поведения;</w:t>
      </w:r>
    </w:p>
    <w:p w14:paraId="2F122B35">
      <w:pPr>
        <w:pStyle w:val="17"/>
        <w:numPr>
          <w:ilvl w:val="0"/>
          <w:numId w:val="62"/>
        </w:numPr>
        <w:spacing w:after="0"/>
        <w:ind w:left="0"/>
        <w:jc w:val="both"/>
        <w:rPr>
          <w:rFonts w:ascii="Times New Roman" w:hAnsi="Times New Roman"/>
          <w:bCs/>
          <w:szCs w:val="28"/>
        </w:rPr>
      </w:pPr>
      <w:r>
        <w:rPr>
          <w:rFonts w:ascii="Times New Roman" w:hAnsi="Times New Roman"/>
          <w:bCs/>
          <w:szCs w:val="28"/>
        </w:rPr>
        <w:t>разъяснении субъектам образовательного процесса необходимости применения здоровьесберегающих образовательных технологий;</w:t>
      </w:r>
    </w:p>
    <w:p w14:paraId="23D3B972">
      <w:pPr>
        <w:pStyle w:val="17"/>
        <w:numPr>
          <w:ilvl w:val="0"/>
          <w:numId w:val="62"/>
        </w:numPr>
        <w:spacing w:after="0"/>
        <w:ind w:left="0"/>
        <w:jc w:val="both"/>
        <w:rPr>
          <w:rFonts w:ascii="Times New Roman" w:hAnsi="Times New Roman"/>
          <w:bCs/>
          <w:szCs w:val="28"/>
        </w:rPr>
      </w:pPr>
      <w:r>
        <w:rPr>
          <w:rFonts w:ascii="Times New Roman" w:hAnsi="Times New Roman"/>
          <w:bCs/>
          <w:szCs w:val="28"/>
        </w:rPr>
        <w:t>оценке результата применения здоровьесберегающих образовательных технологий.</w:t>
      </w:r>
    </w:p>
    <w:p w14:paraId="11E353B9">
      <w:pPr>
        <w:spacing w:after="0"/>
        <w:jc w:val="center"/>
        <w:rPr>
          <w:rFonts w:ascii="Times New Roman" w:hAnsi="Times New Roman"/>
          <w:bCs/>
          <w:szCs w:val="28"/>
          <w:u w:val="single"/>
        </w:rPr>
      </w:pPr>
    </w:p>
    <w:p w14:paraId="5B276B5B">
      <w:pPr>
        <w:spacing w:after="0"/>
        <w:jc w:val="center"/>
        <w:rPr>
          <w:rFonts w:ascii="Times New Roman" w:hAnsi="Times New Roman"/>
          <w:bCs/>
          <w:szCs w:val="28"/>
          <w:u w:val="single"/>
        </w:rPr>
      </w:pPr>
    </w:p>
    <w:p w14:paraId="696F2446">
      <w:pPr>
        <w:spacing w:after="0"/>
        <w:jc w:val="center"/>
        <w:rPr>
          <w:rFonts w:ascii="Times New Roman" w:hAnsi="Times New Roman"/>
          <w:bCs/>
          <w:szCs w:val="28"/>
          <w:u w:val="single"/>
        </w:rPr>
      </w:pPr>
    </w:p>
    <w:p w14:paraId="1DED07BF">
      <w:pPr>
        <w:spacing w:after="0"/>
        <w:jc w:val="center"/>
        <w:rPr>
          <w:rFonts w:ascii="Times New Roman" w:hAnsi="Times New Roman"/>
          <w:bCs/>
          <w:szCs w:val="28"/>
          <w:u w:val="single"/>
        </w:rPr>
      </w:pPr>
      <w:r>
        <w:rPr>
          <w:rFonts w:ascii="Times New Roman" w:hAnsi="Times New Roman"/>
          <w:bCs/>
          <w:szCs w:val="28"/>
          <w:u w:val="single"/>
        </w:rPr>
        <w:t>С руководителем ДОУ</w:t>
      </w:r>
    </w:p>
    <w:p w14:paraId="5070F88E">
      <w:pPr>
        <w:spacing w:after="0"/>
        <w:jc w:val="both"/>
        <w:rPr>
          <w:rFonts w:ascii="Times New Roman" w:hAnsi="Times New Roman"/>
          <w:bCs/>
          <w:szCs w:val="28"/>
        </w:rPr>
      </w:pPr>
      <w:r>
        <w:rPr>
          <w:rFonts w:ascii="Times New Roman" w:hAnsi="Times New Roman"/>
          <w:bCs/>
          <w:szCs w:val="28"/>
        </w:rPr>
        <w:t>1. Участвует в обсуждении актуальных направлений работы образовательного учреждения, совместно с администрацией планирует свою деятельность таким образом, чтобы быстрее достичь поставленной педагогическим коллективом цели.</w:t>
      </w:r>
    </w:p>
    <w:p w14:paraId="4C13A69D">
      <w:pPr>
        <w:spacing w:after="0"/>
        <w:jc w:val="both"/>
        <w:rPr>
          <w:rFonts w:ascii="Times New Roman" w:hAnsi="Times New Roman"/>
          <w:bCs/>
          <w:szCs w:val="28"/>
        </w:rPr>
      </w:pPr>
      <w:r>
        <w:rPr>
          <w:rFonts w:ascii="Times New Roman" w:hAnsi="Times New Roman"/>
          <w:bCs/>
          <w:szCs w:val="28"/>
        </w:rPr>
        <w:t>2. Уточняет запрос на психологическое сопровождение воспитательно-</w:t>
      </w:r>
    </w:p>
    <w:p w14:paraId="1C3FDA2E">
      <w:pPr>
        <w:spacing w:after="0"/>
        <w:jc w:val="both"/>
        <w:rPr>
          <w:rFonts w:ascii="Times New Roman" w:hAnsi="Times New Roman"/>
          <w:bCs/>
          <w:szCs w:val="28"/>
        </w:rPr>
      </w:pPr>
      <w:r>
        <w:rPr>
          <w:rFonts w:ascii="Times New Roman" w:hAnsi="Times New Roman"/>
          <w:bCs/>
          <w:szCs w:val="28"/>
        </w:rPr>
        <w:t>образовательного процесса, на формы и методы работы, которые будут эффективны для данного образовательного учреждения.</w:t>
      </w:r>
    </w:p>
    <w:p w14:paraId="7D66F4E1">
      <w:pPr>
        <w:spacing w:after="0"/>
        <w:jc w:val="both"/>
        <w:rPr>
          <w:rFonts w:ascii="Times New Roman" w:hAnsi="Times New Roman"/>
          <w:bCs/>
          <w:szCs w:val="28"/>
        </w:rPr>
      </w:pPr>
      <w:r>
        <w:rPr>
          <w:rFonts w:ascii="Times New Roman" w:hAnsi="Times New Roman"/>
          <w:bCs/>
          <w:szCs w:val="28"/>
        </w:rPr>
        <w:t>3. Осуществляет поддержку в разрешении спорных и конфликтных ситуаций в коллективе.</w:t>
      </w:r>
    </w:p>
    <w:p w14:paraId="28036744">
      <w:pPr>
        <w:spacing w:after="0"/>
        <w:jc w:val="both"/>
        <w:rPr>
          <w:rFonts w:ascii="Times New Roman" w:hAnsi="Times New Roman"/>
          <w:bCs/>
          <w:szCs w:val="28"/>
        </w:rPr>
      </w:pPr>
      <w:r>
        <w:rPr>
          <w:rFonts w:ascii="Times New Roman" w:hAnsi="Times New Roman"/>
          <w:bCs/>
          <w:szCs w:val="28"/>
        </w:rPr>
        <w:t>5. Оказывает психологическую поддержку при адаптации новых работников коллектива.</w:t>
      </w:r>
    </w:p>
    <w:p w14:paraId="15731150">
      <w:pPr>
        <w:spacing w:after="0"/>
        <w:jc w:val="both"/>
        <w:rPr>
          <w:rFonts w:ascii="Times New Roman" w:hAnsi="Times New Roman"/>
          <w:bCs/>
          <w:szCs w:val="28"/>
        </w:rPr>
      </w:pPr>
      <w:r>
        <w:rPr>
          <w:rFonts w:ascii="Times New Roman" w:hAnsi="Times New Roman"/>
          <w:bCs/>
          <w:szCs w:val="28"/>
        </w:rPr>
        <w:t>6. Принимает участие в расстановке кадров с учетом психологических особенностей педагогов и воспитателей.</w:t>
      </w:r>
    </w:p>
    <w:p w14:paraId="52285EB0">
      <w:pPr>
        <w:spacing w:after="0"/>
        <w:jc w:val="both"/>
        <w:rPr>
          <w:rFonts w:ascii="Times New Roman" w:hAnsi="Times New Roman"/>
          <w:bCs/>
          <w:szCs w:val="28"/>
        </w:rPr>
      </w:pPr>
      <w:r>
        <w:rPr>
          <w:rFonts w:ascii="Times New Roman" w:hAnsi="Times New Roman"/>
          <w:bCs/>
          <w:szCs w:val="28"/>
        </w:rPr>
        <w:t>7.  Осуществляет поддержку ИКТ.  Предоставляет психологическую</w:t>
      </w:r>
    </w:p>
    <w:p w14:paraId="57E0E7B0">
      <w:pPr>
        <w:spacing w:after="0"/>
        <w:jc w:val="both"/>
        <w:rPr>
          <w:rFonts w:ascii="Times New Roman" w:hAnsi="Times New Roman"/>
          <w:bCs/>
          <w:szCs w:val="28"/>
        </w:rPr>
      </w:pPr>
      <w:r>
        <w:rPr>
          <w:rFonts w:ascii="Times New Roman" w:hAnsi="Times New Roman"/>
          <w:bCs/>
          <w:szCs w:val="28"/>
        </w:rPr>
        <w:t>информацию для сайтов ДОУ.</w:t>
      </w:r>
    </w:p>
    <w:p w14:paraId="77C073EF">
      <w:pPr>
        <w:spacing w:after="0"/>
        <w:jc w:val="both"/>
        <w:rPr>
          <w:rFonts w:ascii="Times New Roman" w:hAnsi="Times New Roman"/>
          <w:bCs/>
          <w:szCs w:val="28"/>
        </w:rPr>
      </w:pPr>
      <w:r>
        <w:rPr>
          <w:rFonts w:ascii="Times New Roman" w:hAnsi="Times New Roman"/>
          <w:bCs/>
          <w:szCs w:val="28"/>
        </w:rPr>
        <w:t>8. Предоставляет отчетную документацию.</w:t>
      </w:r>
    </w:p>
    <w:p w14:paraId="36C7EC6A">
      <w:pPr>
        <w:spacing w:after="0"/>
        <w:jc w:val="both"/>
        <w:rPr>
          <w:rFonts w:ascii="Times New Roman" w:hAnsi="Times New Roman"/>
          <w:bCs/>
          <w:szCs w:val="28"/>
        </w:rPr>
      </w:pPr>
      <w:r>
        <w:rPr>
          <w:rFonts w:ascii="Times New Roman" w:hAnsi="Times New Roman"/>
          <w:bCs/>
          <w:szCs w:val="28"/>
        </w:rPr>
        <w:t>9. При необходимости рекомендует администрации направить ребенка с особенностями развития на ПМПК.</w:t>
      </w:r>
    </w:p>
    <w:p w14:paraId="299B22CA">
      <w:pPr>
        <w:spacing w:after="0"/>
        <w:jc w:val="both"/>
        <w:rPr>
          <w:rFonts w:ascii="Times New Roman" w:hAnsi="Times New Roman"/>
          <w:bCs/>
          <w:szCs w:val="28"/>
        </w:rPr>
      </w:pPr>
      <w:r>
        <w:rPr>
          <w:rFonts w:ascii="Times New Roman" w:hAnsi="Times New Roman"/>
          <w:bCs/>
          <w:szCs w:val="28"/>
        </w:rPr>
        <w:t>10. Участвует в городской экспериментальной площадке, научных работах, курсах повышения квалификации.</w:t>
      </w:r>
    </w:p>
    <w:p w14:paraId="4D6DD9C1">
      <w:pPr>
        <w:spacing w:after="0"/>
        <w:jc w:val="both"/>
        <w:rPr>
          <w:rFonts w:ascii="Times New Roman" w:hAnsi="Times New Roman"/>
          <w:bCs/>
          <w:szCs w:val="28"/>
        </w:rPr>
      </w:pPr>
      <w:r>
        <w:rPr>
          <w:rFonts w:ascii="Times New Roman" w:hAnsi="Times New Roman"/>
          <w:bCs/>
          <w:szCs w:val="28"/>
        </w:rPr>
        <w:t>11. Оказывает экстренную психологическую помощь в нештатных и</w:t>
      </w:r>
    </w:p>
    <w:p w14:paraId="4DFAA547">
      <w:pPr>
        <w:spacing w:after="0"/>
        <w:jc w:val="both"/>
        <w:rPr>
          <w:rFonts w:ascii="Times New Roman" w:hAnsi="Times New Roman"/>
          <w:bCs/>
          <w:szCs w:val="28"/>
        </w:rPr>
      </w:pPr>
      <w:r>
        <w:rPr>
          <w:rFonts w:ascii="Times New Roman" w:hAnsi="Times New Roman"/>
          <w:bCs/>
          <w:szCs w:val="28"/>
        </w:rPr>
        <w:t>чрезвычайных ситуациях.</w:t>
      </w:r>
    </w:p>
    <w:p w14:paraId="40375F54">
      <w:pPr>
        <w:spacing w:after="0"/>
        <w:jc w:val="both"/>
        <w:rPr>
          <w:rFonts w:ascii="Times New Roman" w:hAnsi="Times New Roman"/>
          <w:bCs/>
          <w:szCs w:val="28"/>
        </w:rPr>
      </w:pPr>
    </w:p>
    <w:p w14:paraId="7084F4B7">
      <w:pPr>
        <w:spacing w:after="0"/>
        <w:jc w:val="center"/>
        <w:rPr>
          <w:rFonts w:ascii="Times New Roman" w:hAnsi="Times New Roman"/>
          <w:bCs/>
          <w:szCs w:val="28"/>
          <w:u w:val="single"/>
        </w:rPr>
      </w:pPr>
      <w:r>
        <w:rPr>
          <w:rFonts w:ascii="Times New Roman" w:hAnsi="Times New Roman"/>
          <w:bCs/>
          <w:szCs w:val="28"/>
          <w:u w:val="single"/>
        </w:rPr>
        <w:t>Со старшим воспитателем</w:t>
      </w:r>
    </w:p>
    <w:p w14:paraId="3320E1DC">
      <w:pPr>
        <w:spacing w:after="0"/>
        <w:jc w:val="both"/>
        <w:rPr>
          <w:rFonts w:ascii="Times New Roman" w:hAnsi="Times New Roman"/>
          <w:bCs/>
          <w:szCs w:val="28"/>
        </w:rPr>
      </w:pPr>
      <w:r>
        <w:rPr>
          <w:rFonts w:ascii="Times New Roman" w:hAnsi="Times New Roman"/>
          <w:bCs/>
          <w:szCs w:val="28"/>
        </w:rPr>
        <w:t>1. Участвует в разработке основной общеобразовательной программы ДОУ в соответствии с ФОП ДО.</w:t>
      </w:r>
    </w:p>
    <w:p w14:paraId="3F3D27AC">
      <w:pPr>
        <w:spacing w:after="0"/>
        <w:jc w:val="both"/>
        <w:rPr>
          <w:rFonts w:ascii="Times New Roman" w:hAnsi="Times New Roman"/>
          <w:bCs/>
          <w:szCs w:val="28"/>
        </w:rPr>
      </w:pPr>
      <w:r>
        <w:rPr>
          <w:rFonts w:ascii="Times New Roman" w:hAnsi="Times New Roman"/>
          <w:bCs/>
          <w:szCs w:val="28"/>
        </w:rPr>
        <w:t>2. Формирует содержание Психолого-педагогической работы по организации деятельности взрослых и детей в освоении образовательных областей.</w:t>
      </w:r>
    </w:p>
    <w:p w14:paraId="692D6281">
      <w:pPr>
        <w:spacing w:after="0"/>
        <w:jc w:val="both"/>
        <w:rPr>
          <w:rFonts w:ascii="Times New Roman" w:hAnsi="Times New Roman"/>
          <w:bCs/>
          <w:szCs w:val="28"/>
        </w:rPr>
      </w:pPr>
      <w:r>
        <w:rPr>
          <w:rFonts w:ascii="Times New Roman" w:hAnsi="Times New Roman"/>
          <w:bCs/>
          <w:szCs w:val="28"/>
        </w:rPr>
        <w:t>3. Анализирует психологический компонент в организации воспитательной работы в учреждении и вносит предложения по повышению эффективного психологического сопровождения воспитательно-образовательного процесса.</w:t>
      </w:r>
    </w:p>
    <w:p w14:paraId="5F21B96D">
      <w:pPr>
        <w:spacing w:after="0"/>
        <w:jc w:val="both"/>
        <w:rPr>
          <w:rFonts w:ascii="Times New Roman" w:hAnsi="Times New Roman"/>
          <w:bCs/>
          <w:szCs w:val="28"/>
        </w:rPr>
      </w:pPr>
      <w:r>
        <w:rPr>
          <w:rFonts w:ascii="Times New Roman" w:hAnsi="Times New Roman"/>
          <w:bCs/>
          <w:szCs w:val="28"/>
        </w:rPr>
        <w:t>4. Участвует в разработке методических и информационных материалов по психолого-педагогическим вопросам.</w:t>
      </w:r>
    </w:p>
    <w:p w14:paraId="5898502E">
      <w:pPr>
        <w:spacing w:after="0"/>
        <w:jc w:val="both"/>
        <w:rPr>
          <w:rFonts w:ascii="Times New Roman" w:hAnsi="Times New Roman"/>
          <w:bCs/>
          <w:szCs w:val="28"/>
        </w:rPr>
      </w:pPr>
      <w:r>
        <w:rPr>
          <w:rFonts w:ascii="Times New Roman" w:hAnsi="Times New Roman"/>
          <w:bCs/>
          <w:szCs w:val="28"/>
        </w:rPr>
        <w:t>5.  Содействует гармонизации социальной сферы образовательного учреждения.</w:t>
      </w:r>
    </w:p>
    <w:p w14:paraId="36FA19F8">
      <w:pPr>
        <w:spacing w:after="0"/>
        <w:jc w:val="both"/>
        <w:rPr>
          <w:rFonts w:ascii="Times New Roman" w:hAnsi="Times New Roman"/>
          <w:bCs/>
          <w:szCs w:val="28"/>
        </w:rPr>
      </w:pPr>
      <w:r>
        <w:rPr>
          <w:rFonts w:ascii="Times New Roman" w:hAnsi="Times New Roman"/>
          <w:bCs/>
          <w:szCs w:val="28"/>
        </w:rPr>
        <w:t>6. Разрабатывает программы по повышению психологической компетентности участников образовательного процесса (педагогический коллектив, родители).</w:t>
      </w:r>
    </w:p>
    <w:p w14:paraId="2B157F94">
      <w:pPr>
        <w:spacing w:after="0"/>
        <w:jc w:val="both"/>
        <w:rPr>
          <w:rFonts w:ascii="Times New Roman" w:hAnsi="Times New Roman"/>
          <w:bCs/>
          <w:szCs w:val="28"/>
        </w:rPr>
      </w:pPr>
      <w:r>
        <w:rPr>
          <w:rFonts w:ascii="Times New Roman" w:hAnsi="Times New Roman"/>
          <w:bCs/>
          <w:szCs w:val="28"/>
        </w:rPr>
        <w:t>7. В рамках консультативной помощи родителям участвует в выборе дополнительного обучения и его направленности.</w:t>
      </w:r>
    </w:p>
    <w:p w14:paraId="664A06DA">
      <w:pPr>
        <w:spacing w:after="0"/>
        <w:jc w:val="both"/>
        <w:rPr>
          <w:rFonts w:ascii="Times New Roman" w:hAnsi="Times New Roman"/>
          <w:bCs/>
          <w:szCs w:val="28"/>
        </w:rPr>
      </w:pPr>
      <w:r>
        <w:rPr>
          <w:rFonts w:ascii="Times New Roman" w:hAnsi="Times New Roman"/>
          <w:bCs/>
          <w:szCs w:val="28"/>
        </w:rPr>
        <w:t>8. Вносит предложения по совершенствованию образовательного процесса в ДОУ с точки зрения создания в нем психологического комфорта.</w:t>
      </w:r>
    </w:p>
    <w:p w14:paraId="0A1841B6">
      <w:pPr>
        <w:spacing w:after="0"/>
        <w:jc w:val="both"/>
        <w:rPr>
          <w:rFonts w:ascii="Times New Roman" w:hAnsi="Times New Roman"/>
          <w:bCs/>
          <w:szCs w:val="28"/>
        </w:rPr>
      </w:pPr>
      <w:r>
        <w:rPr>
          <w:rFonts w:ascii="Times New Roman" w:hAnsi="Times New Roman"/>
          <w:bCs/>
          <w:szCs w:val="28"/>
        </w:rPr>
        <w:t>9. Участвует в организации методических объединений и является членом ПМПК.</w:t>
      </w:r>
    </w:p>
    <w:p w14:paraId="2851629B">
      <w:pPr>
        <w:spacing w:after="0"/>
        <w:jc w:val="both"/>
        <w:rPr>
          <w:rFonts w:ascii="Times New Roman" w:hAnsi="Times New Roman"/>
          <w:bCs/>
          <w:szCs w:val="28"/>
        </w:rPr>
      </w:pPr>
      <w:r>
        <w:rPr>
          <w:rFonts w:ascii="Times New Roman" w:hAnsi="Times New Roman"/>
          <w:bCs/>
          <w:szCs w:val="28"/>
        </w:rPr>
        <w:t>10. Выступает организатором профессионального взаимодействия по вопросам создания предметно-развивающей среды.</w:t>
      </w:r>
    </w:p>
    <w:p w14:paraId="2E0E40E6">
      <w:pPr>
        <w:spacing w:after="0"/>
        <w:jc w:val="both"/>
        <w:rPr>
          <w:rFonts w:ascii="Times New Roman" w:hAnsi="Times New Roman"/>
          <w:bCs/>
          <w:szCs w:val="28"/>
        </w:rPr>
      </w:pPr>
      <w:r>
        <w:rPr>
          <w:rFonts w:ascii="Times New Roman" w:hAnsi="Times New Roman"/>
          <w:bCs/>
          <w:szCs w:val="28"/>
        </w:rPr>
        <w:t>11. Предоставляет документацию в течение всего учебного года (план работы, аналитические справки, анализ работы за год).</w:t>
      </w:r>
    </w:p>
    <w:p w14:paraId="3D9D56D4">
      <w:pPr>
        <w:spacing w:after="0"/>
        <w:jc w:val="both"/>
        <w:rPr>
          <w:rFonts w:ascii="Times New Roman" w:hAnsi="Times New Roman"/>
          <w:bCs/>
          <w:szCs w:val="28"/>
        </w:rPr>
      </w:pPr>
      <w:r>
        <w:rPr>
          <w:rFonts w:ascii="Times New Roman" w:hAnsi="Times New Roman"/>
          <w:bCs/>
          <w:szCs w:val="28"/>
        </w:rPr>
        <w:t>12.  Участвует во внедрении и адаптации новых программ работы (ФГОС ДО, мультимедийные технологии, ИКТ-технологии).</w:t>
      </w:r>
    </w:p>
    <w:p w14:paraId="0D545EEA">
      <w:pPr>
        <w:spacing w:after="0"/>
        <w:jc w:val="both"/>
        <w:rPr>
          <w:rFonts w:ascii="Times New Roman" w:hAnsi="Times New Roman"/>
          <w:bCs/>
          <w:szCs w:val="28"/>
        </w:rPr>
      </w:pPr>
      <w:r>
        <w:rPr>
          <w:rFonts w:ascii="Times New Roman" w:hAnsi="Times New Roman"/>
          <w:bCs/>
          <w:szCs w:val="28"/>
        </w:rPr>
        <w:t>13. Участвует в организации и проведении Дня открытых дверей.</w:t>
      </w:r>
    </w:p>
    <w:p w14:paraId="74DE959B">
      <w:pPr>
        <w:spacing w:after="0"/>
        <w:jc w:val="both"/>
        <w:rPr>
          <w:rFonts w:ascii="Times New Roman" w:hAnsi="Times New Roman"/>
          <w:bCs/>
          <w:szCs w:val="28"/>
        </w:rPr>
      </w:pPr>
    </w:p>
    <w:p w14:paraId="2907EFE3">
      <w:pPr>
        <w:spacing w:after="0"/>
        <w:jc w:val="center"/>
        <w:rPr>
          <w:rFonts w:ascii="Times New Roman" w:hAnsi="Times New Roman"/>
          <w:bCs/>
          <w:szCs w:val="28"/>
          <w:u w:val="single"/>
        </w:rPr>
      </w:pPr>
      <w:r>
        <w:rPr>
          <w:rFonts w:ascii="Times New Roman" w:hAnsi="Times New Roman"/>
          <w:bCs/>
          <w:szCs w:val="28"/>
          <w:u w:val="single"/>
        </w:rPr>
        <w:t>С воспитателями групп, с воспитателями по обучению детей татарскому и родному языкам</w:t>
      </w:r>
    </w:p>
    <w:p w14:paraId="23BD1C45">
      <w:pPr>
        <w:spacing w:after="0"/>
        <w:jc w:val="both"/>
        <w:rPr>
          <w:rFonts w:ascii="Times New Roman" w:hAnsi="Times New Roman"/>
          <w:bCs/>
          <w:szCs w:val="28"/>
        </w:rPr>
      </w:pPr>
      <w:r>
        <w:rPr>
          <w:rFonts w:ascii="Times New Roman" w:hAnsi="Times New Roman"/>
          <w:bCs/>
          <w:szCs w:val="28"/>
        </w:rPr>
        <w:t>1. Содействует формированию банка данных развивающих игр с учетом психологических особенностей дошкольников.</w:t>
      </w:r>
    </w:p>
    <w:p w14:paraId="07575AAB">
      <w:pPr>
        <w:spacing w:after="0"/>
        <w:jc w:val="both"/>
        <w:rPr>
          <w:rFonts w:ascii="Times New Roman" w:hAnsi="Times New Roman"/>
          <w:bCs/>
          <w:szCs w:val="28"/>
        </w:rPr>
      </w:pPr>
      <w:r>
        <w:rPr>
          <w:rFonts w:ascii="Times New Roman" w:hAnsi="Times New Roman"/>
          <w:bCs/>
          <w:szCs w:val="28"/>
        </w:rPr>
        <w:t>2. Участвует совместно с воспитателем в организации и проведении различных праздничных мероприятий.</w:t>
      </w:r>
    </w:p>
    <w:p w14:paraId="1999C087">
      <w:pPr>
        <w:spacing w:after="0"/>
        <w:jc w:val="both"/>
        <w:rPr>
          <w:rFonts w:ascii="Times New Roman" w:hAnsi="Times New Roman"/>
          <w:bCs/>
          <w:szCs w:val="28"/>
        </w:rPr>
      </w:pPr>
      <w:r>
        <w:rPr>
          <w:rFonts w:ascii="Times New Roman" w:hAnsi="Times New Roman"/>
          <w:bCs/>
          <w:szCs w:val="28"/>
        </w:rPr>
        <w:t>3.Участвует в проведении мониторинга по выявлению уровня сформированности УУД у дошкольников на основании анализа представленных воспитателю рекомендаций по образовательной траекторииразвития ребенка (в конце года).</w:t>
      </w:r>
    </w:p>
    <w:p w14:paraId="7ACBC4F6">
      <w:pPr>
        <w:spacing w:after="0"/>
        <w:jc w:val="both"/>
        <w:rPr>
          <w:rFonts w:ascii="Times New Roman" w:hAnsi="Times New Roman"/>
          <w:bCs/>
          <w:szCs w:val="28"/>
        </w:rPr>
      </w:pPr>
      <w:r>
        <w:rPr>
          <w:rFonts w:ascii="Times New Roman" w:hAnsi="Times New Roman"/>
          <w:bCs/>
          <w:szCs w:val="28"/>
        </w:rPr>
        <w:t>4. Оказывает консультативную и практическую помощь воспитателям по соответствующим направлениям их профессиональной деятельности.</w:t>
      </w:r>
    </w:p>
    <w:p w14:paraId="02CC9FA4">
      <w:pPr>
        <w:spacing w:after="0"/>
        <w:jc w:val="both"/>
        <w:rPr>
          <w:rFonts w:ascii="Times New Roman" w:hAnsi="Times New Roman"/>
          <w:bCs/>
          <w:szCs w:val="28"/>
        </w:rPr>
      </w:pPr>
      <w:r>
        <w:rPr>
          <w:rFonts w:ascii="Times New Roman" w:hAnsi="Times New Roman"/>
          <w:bCs/>
          <w:szCs w:val="28"/>
        </w:rPr>
        <w:t>5. Составляет Психолого-педагогические заключения по материалам исследовательских работ и ориентирует воспитателей в проблемах личностного и социального развития воспитанников.</w:t>
      </w:r>
    </w:p>
    <w:p w14:paraId="19F7B8C7">
      <w:pPr>
        <w:spacing w:after="0"/>
        <w:jc w:val="both"/>
        <w:rPr>
          <w:rFonts w:ascii="Times New Roman" w:hAnsi="Times New Roman"/>
          <w:bCs/>
          <w:szCs w:val="28"/>
        </w:rPr>
      </w:pPr>
      <w:r>
        <w:rPr>
          <w:rFonts w:ascii="Times New Roman" w:hAnsi="Times New Roman"/>
          <w:bCs/>
          <w:szCs w:val="28"/>
        </w:rPr>
        <w:t>6. Организует и проводит консультации (индивидуальные, групповые, тематические, проблемные) по вопросам развития детей, а также практического применения психологии для решения педагогических задач, тем самым, повышая их социально-психологическую компетентность.</w:t>
      </w:r>
    </w:p>
    <w:p w14:paraId="6006A689">
      <w:pPr>
        <w:spacing w:after="0"/>
        <w:jc w:val="both"/>
        <w:rPr>
          <w:rFonts w:ascii="Times New Roman" w:hAnsi="Times New Roman"/>
          <w:bCs/>
          <w:szCs w:val="28"/>
        </w:rPr>
      </w:pPr>
      <w:r>
        <w:rPr>
          <w:rFonts w:ascii="Times New Roman" w:hAnsi="Times New Roman"/>
          <w:bCs/>
          <w:szCs w:val="28"/>
        </w:rPr>
        <w:t>7. Проводит консультирование воспитателей по предупреждению и коррекции</w:t>
      </w:r>
    </w:p>
    <w:p w14:paraId="1A3E7C27">
      <w:pPr>
        <w:spacing w:after="0"/>
        <w:jc w:val="both"/>
        <w:rPr>
          <w:rFonts w:ascii="Times New Roman" w:hAnsi="Times New Roman"/>
          <w:bCs/>
          <w:szCs w:val="28"/>
        </w:rPr>
      </w:pPr>
      <w:r>
        <w:rPr>
          <w:rFonts w:ascii="Times New Roman" w:hAnsi="Times New Roman"/>
          <w:bCs/>
          <w:szCs w:val="28"/>
        </w:rPr>
        <w:t>отклонений и нарушений в эмоциональной и когнитивной сферах у детей.</w:t>
      </w:r>
    </w:p>
    <w:p w14:paraId="50113CF3">
      <w:pPr>
        <w:spacing w:after="0"/>
        <w:jc w:val="both"/>
        <w:rPr>
          <w:rFonts w:ascii="Times New Roman" w:hAnsi="Times New Roman"/>
          <w:bCs/>
          <w:szCs w:val="28"/>
        </w:rPr>
      </w:pPr>
      <w:r>
        <w:rPr>
          <w:rFonts w:ascii="Times New Roman" w:hAnsi="Times New Roman"/>
          <w:bCs/>
          <w:szCs w:val="28"/>
        </w:rPr>
        <w:t>8.  Осуществляет психологическое сопровождение образовательной деятельности воспитателя</w:t>
      </w:r>
    </w:p>
    <w:p w14:paraId="2D4C3E7A">
      <w:pPr>
        <w:spacing w:after="0"/>
        <w:jc w:val="both"/>
        <w:rPr>
          <w:rFonts w:ascii="Times New Roman" w:hAnsi="Times New Roman"/>
          <w:bCs/>
          <w:szCs w:val="28"/>
        </w:rPr>
      </w:pPr>
      <w:r>
        <w:rPr>
          <w:rFonts w:ascii="Times New Roman" w:hAnsi="Times New Roman"/>
          <w:bCs/>
          <w:szCs w:val="28"/>
        </w:rPr>
        <w:t>9. Осуществляет психологическое сопровождение воспитателя в процессе самообразования.</w:t>
      </w:r>
    </w:p>
    <w:p w14:paraId="7E038F15">
      <w:pPr>
        <w:spacing w:after="0"/>
        <w:jc w:val="both"/>
        <w:rPr>
          <w:rFonts w:ascii="Times New Roman" w:hAnsi="Times New Roman"/>
          <w:bCs/>
          <w:szCs w:val="28"/>
        </w:rPr>
      </w:pPr>
      <w:r>
        <w:rPr>
          <w:rFonts w:ascii="Times New Roman" w:hAnsi="Times New Roman"/>
          <w:bCs/>
          <w:szCs w:val="28"/>
        </w:rPr>
        <w:t>10. Оказывает психологическую профилактическую помощь воспитателям с целью предупреждения у них эмоционального выгорания.</w:t>
      </w:r>
    </w:p>
    <w:p w14:paraId="314C54C3">
      <w:pPr>
        <w:spacing w:after="0"/>
        <w:jc w:val="both"/>
        <w:rPr>
          <w:rFonts w:ascii="Times New Roman" w:hAnsi="Times New Roman"/>
          <w:bCs/>
          <w:szCs w:val="28"/>
        </w:rPr>
      </w:pPr>
      <w:r>
        <w:rPr>
          <w:rFonts w:ascii="Times New Roman" w:hAnsi="Times New Roman"/>
          <w:bCs/>
          <w:szCs w:val="28"/>
        </w:rPr>
        <w:t>11. Проводит обучение воспитателей навыкам бесконфликтного общения друг с другом (работа в паре).</w:t>
      </w:r>
    </w:p>
    <w:p w14:paraId="7EB65644">
      <w:pPr>
        <w:spacing w:after="0"/>
        <w:jc w:val="both"/>
        <w:rPr>
          <w:rFonts w:ascii="Times New Roman" w:hAnsi="Times New Roman"/>
          <w:bCs/>
          <w:szCs w:val="28"/>
        </w:rPr>
      </w:pPr>
      <w:r>
        <w:rPr>
          <w:rFonts w:ascii="Times New Roman" w:hAnsi="Times New Roman"/>
          <w:bCs/>
          <w:szCs w:val="28"/>
        </w:rPr>
        <w:t>12. Содействует повышению уровня культуры общения воспитателя с родителями.</w:t>
      </w:r>
    </w:p>
    <w:p w14:paraId="224B900D">
      <w:pPr>
        <w:spacing w:after="0"/>
        <w:jc w:val="both"/>
        <w:rPr>
          <w:rFonts w:ascii="Times New Roman" w:hAnsi="Times New Roman"/>
          <w:bCs/>
          <w:szCs w:val="28"/>
        </w:rPr>
      </w:pPr>
      <w:r>
        <w:rPr>
          <w:rFonts w:ascii="Times New Roman" w:hAnsi="Times New Roman"/>
          <w:bCs/>
          <w:szCs w:val="28"/>
        </w:rPr>
        <w:t>13.  Организует психопрофилактические мероприятия с целью предупреждения психоэмоционального напряжения у детей (психологические аспекты организации детского сна, питания, режима жизнедеятельности детей).</w:t>
      </w:r>
    </w:p>
    <w:p w14:paraId="11AD685E">
      <w:pPr>
        <w:spacing w:after="0"/>
        <w:jc w:val="both"/>
        <w:rPr>
          <w:rFonts w:ascii="Times New Roman" w:hAnsi="Times New Roman"/>
          <w:bCs/>
          <w:szCs w:val="28"/>
        </w:rPr>
      </w:pPr>
      <w:r>
        <w:rPr>
          <w:rFonts w:ascii="Times New Roman" w:hAnsi="Times New Roman"/>
          <w:bCs/>
          <w:szCs w:val="28"/>
        </w:rPr>
        <w:t>14. Участвует во внедрении здоровьесберегающих технологий (подготовка руки к письму, правильная осанка и т.д.).</w:t>
      </w:r>
    </w:p>
    <w:p w14:paraId="7A02C855">
      <w:pPr>
        <w:spacing w:after="0"/>
        <w:jc w:val="both"/>
        <w:rPr>
          <w:rFonts w:ascii="Times New Roman" w:hAnsi="Times New Roman"/>
          <w:bCs/>
          <w:szCs w:val="28"/>
        </w:rPr>
      </w:pPr>
      <w:r>
        <w:rPr>
          <w:rFonts w:ascii="Times New Roman" w:hAnsi="Times New Roman"/>
          <w:bCs/>
          <w:szCs w:val="28"/>
        </w:rPr>
        <w:t>15. Участвует в деятельности по психологической подготовке детей к школе (активизация внимания и памяти), просвещает воспитателей по данной тематике.</w:t>
      </w:r>
    </w:p>
    <w:p w14:paraId="0FE311FA">
      <w:pPr>
        <w:spacing w:after="0"/>
        <w:jc w:val="both"/>
        <w:rPr>
          <w:rFonts w:ascii="Times New Roman" w:hAnsi="Times New Roman"/>
          <w:bCs/>
          <w:szCs w:val="28"/>
        </w:rPr>
      </w:pPr>
    </w:p>
    <w:p w14:paraId="70B00B26">
      <w:pPr>
        <w:spacing w:after="0"/>
        <w:jc w:val="center"/>
        <w:rPr>
          <w:rFonts w:ascii="Times New Roman" w:hAnsi="Times New Roman"/>
          <w:bCs/>
          <w:szCs w:val="28"/>
          <w:u w:val="single"/>
        </w:rPr>
      </w:pPr>
      <w:r>
        <w:rPr>
          <w:rFonts w:ascii="Times New Roman" w:hAnsi="Times New Roman"/>
          <w:bCs/>
          <w:szCs w:val="28"/>
          <w:u w:val="single"/>
        </w:rPr>
        <w:t>С музыкальным руководителем</w:t>
      </w:r>
    </w:p>
    <w:p w14:paraId="69886FC6">
      <w:pPr>
        <w:spacing w:after="0"/>
        <w:jc w:val="both"/>
        <w:rPr>
          <w:rFonts w:ascii="Times New Roman" w:hAnsi="Times New Roman"/>
          <w:bCs/>
          <w:szCs w:val="28"/>
        </w:rPr>
      </w:pPr>
      <w:r>
        <w:rPr>
          <w:rFonts w:ascii="Times New Roman" w:hAnsi="Times New Roman"/>
          <w:bCs/>
          <w:szCs w:val="28"/>
        </w:rPr>
        <w:t>1.Оказывает помощь в рамках психологического сопровождения деятельности музыкального руководителя.</w:t>
      </w:r>
    </w:p>
    <w:p w14:paraId="5FE04F16">
      <w:pPr>
        <w:spacing w:after="0"/>
        <w:jc w:val="both"/>
        <w:rPr>
          <w:rFonts w:ascii="Times New Roman" w:hAnsi="Times New Roman"/>
          <w:bCs/>
          <w:szCs w:val="28"/>
        </w:rPr>
      </w:pPr>
      <w:r>
        <w:rPr>
          <w:rFonts w:ascii="Times New Roman" w:hAnsi="Times New Roman"/>
          <w:bCs/>
          <w:szCs w:val="28"/>
        </w:rPr>
        <w:t>2.  Осуществляет психологическое сопровождение детей, особенно заикающихся, на музыкальных занятиях, а также на праздниках, во время развлечений и досуга.</w:t>
      </w:r>
    </w:p>
    <w:p w14:paraId="7E0AA444">
      <w:pPr>
        <w:spacing w:after="0"/>
        <w:jc w:val="both"/>
        <w:rPr>
          <w:rFonts w:ascii="Times New Roman" w:hAnsi="Times New Roman"/>
          <w:bCs/>
          <w:szCs w:val="28"/>
        </w:rPr>
      </w:pPr>
      <w:r>
        <w:rPr>
          <w:rFonts w:ascii="Times New Roman" w:hAnsi="Times New Roman"/>
          <w:bCs/>
          <w:szCs w:val="28"/>
        </w:rPr>
        <w:t xml:space="preserve">3. Помогает в создании эмоционального настроя, повышении внимания детей при выполнении упражнений на активизацию дыхания и голоса </w:t>
      </w:r>
    </w:p>
    <w:p w14:paraId="10684857">
      <w:pPr>
        <w:spacing w:after="0"/>
        <w:jc w:val="both"/>
        <w:rPr>
          <w:rFonts w:ascii="Times New Roman" w:hAnsi="Times New Roman"/>
          <w:bCs/>
          <w:szCs w:val="28"/>
        </w:rPr>
      </w:pPr>
      <w:r>
        <w:rPr>
          <w:rFonts w:ascii="Times New Roman" w:hAnsi="Times New Roman"/>
          <w:bCs/>
          <w:szCs w:val="28"/>
        </w:rPr>
        <w:t>4. Участвует в подборе музыкального сопровождения для проведения релаксационных упражнений на музыкальных занятиях.</w:t>
      </w:r>
    </w:p>
    <w:p w14:paraId="18093B0F">
      <w:pPr>
        <w:spacing w:after="0"/>
        <w:jc w:val="both"/>
        <w:rPr>
          <w:rFonts w:ascii="Times New Roman" w:hAnsi="Times New Roman"/>
          <w:bCs/>
          <w:szCs w:val="28"/>
        </w:rPr>
      </w:pPr>
      <w:r>
        <w:rPr>
          <w:rFonts w:ascii="Times New Roman" w:hAnsi="Times New Roman"/>
          <w:bCs/>
          <w:szCs w:val="28"/>
        </w:rPr>
        <w:t>5. Проводит совместные занятия со старшими дошкольниками с целью развития творческого воображения, фантазии, психологического раскрепощения каждого ребенка.</w:t>
      </w:r>
    </w:p>
    <w:p w14:paraId="32962F23">
      <w:pPr>
        <w:spacing w:after="0"/>
        <w:jc w:val="both"/>
        <w:rPr>
          <w:rFonts w:ascii="Times New Roman" w:hAnsi="Times New Roman"/>
          <w:bCs/>
          <w:szCs w:val="28"/>
        </w:rPr>
      </w:pPr>
      <w:r>
        <w:rPr>
          <w:rFonts w:ascii="Times New Roman" w:hAnsi="Times New Roman"/>
          <w:bCs/>
          <w:szCs w:val="28"/>
        </w:rPr>
        <w:t>6. Учит детей определять, анализировать и обозначать словами свои переживания, работая над их  эмоциональным  развитием,  в  ходе прослушивания различных музыкальных произведений (для комплексных занятий)</w:t>
      </w:r>
    </w:p>
    <w:p w14:paraId="627565D0">
      <w:pPr>
        <w:spacing w:after="0"/>
        <w:jc w:val="both"/>
        <w:rPr>
          <w:rFonts w:ascii="Times New Roman" w:hAnsi="Times New Roman"/>
          <w:bCs/>
          <w:szCs w:val="28"/>
        </w:rPr>
      </w:pPr>
      <w:r>
        <w:rPr>
          <w:rFonts w:ascii="Times New Roman" w:hAnsi="Times New Roman"/>
          <w:bCs/>
          <w:szCs w:val="28"/>
        </w:rPr>
        <w:t>7. Участвует в выполнении годовых задач по музыкальному развитию.</w:t>
      </w:r>
    </w:p>
    <w:p w14:paraId="009624B7">
      <w:pPr>
        <w:spacing w:after="0"/>
        <w:jc w:val="both"/>
        <w:rPr>
          <w:rFonts w:ascii="Times New Roman" w:hAnsi="Times New Roman"/>
          <w:bCs/>
          <w:szCs w:val="28"/>
        </w:rPr>
      </w:pPr>
      <w:r>
        <w:rPr>
          <w:rFonts w:ascii="Times New Roman" w:hAnsi="Times New Roman"/>
          <w:bCs/>
          <w:szCs w:val="28"/>
        </w:rPr>
        <w:t>8. Осуществляет сопровождение на занятиях по развитию памяти, внимания, координации движений, при подготовке к проведению праздников, досуга.</w:t>
      </w:r>
    </w:p>
    <w:p w14:paraId="44CAB5F0">
      <w:pPr>
        <w:spacing w:after="0"/>
        <w:jc w:val="both"/>
        <w:rPr>
          <w:rFonts w:ascii="Times New Roman" w:hAnsi="Times New Roman"/>
          <w:bCs/>
          <w:szCs w:val="28"/>
        </w:rPr>
      </w:pPr>
      <w:r>
        <w:rPr>
          <w:rFonts w:ascii="Times New Roman" w:hAnsi="Times New Roman"/>
          <w:bCs/>
          <w:szCs w:val="28"/>
        </w:rPr>
        <w:t>9. Организует психологическое сопровождение детей раннего возраста на музыкальных занятиях.</w:t>
      </w:r>
    </w:p>
    <w:p w14:paraId="6AF08DD2">
      <w:pPr>
        <w:spacing w:after="0"/>
        <w:jc w:val="both"/>
        <w:rPr>
          <w:rFonts w:ascii="Times New Roman" w:hAnsi="Times New Roman"/>
          <w:bCs/>
          <w:szCs w:val="28"/>
        </w:rPr>
      </w:pPr>
      <w:r>
        <w:rPr>
          <w:rFonts w:ascii="Times New Roman" w:hAnsi="Times New Roman"/>
          <w:bCs/>
          <w:szCs w:val="28"/>
        </w:rPr>
        <w:t>10. Обеспечивает психологическую безопасность во время проведения</w:t>
      </w:r>
    </w:p>
    <w:p w14:paraId="622FE98A">
      <w:pPr>
        <w:spacing w:after="0"/>
        <w:jc w:val="both"/>
        <w:rPr>
          <w:rFonts w:ascii="Times New Roman" w:hAnsi="Times New Roman"/>
          <w:bCs/>
          <w:szCs w:val="28"/>
        </w:rPr>
      </w:pPr>
      <w:r>
        <w:rPr>
          <w:rFonts w:ascii="Times New Roman" w:hAnsi="Times New Roman"/>
          <w:bCs/>
          <w:szCs w:val="28"/>
        </w:rPr>
        <w:t>массовых праздничных мероприятий.</w:t>
      </w:r>
    </w:p>
    <w:p w14:paraId="6100D992">
      <w:pPr>
        <w:spacing w:after="0"/>
        <w:jc w:val="both"/>
        <w:rPr>
          <w:rFonts w:ascii="Times New Roman" w:hAnsi="Times New Roman"/>
          <w:bCs/>
          <w:szCs w:val="28"/>
        </w:rPr>
      </w:pPr>
    </w:p>
    <w:p w14:paraId="75EE8549">
      <w:pPr>
        <w:spacing w:after="0"/>
        <w:jc w:val="center"/>
        <w:rPr>
          <w:rFonts w:ascii="Times New Roman" w:hAnsi="Times New Roman"/>
          <w:bCs/>
          <w:szCs w:val="28"/>
          <w:u w:val="single"/>
        </w:rPr>
      </w:pPr>
      <w:r>
        <w:rPr>
          <w:rFonts w:ascii="Times New Roman" w:hAnsi="Times New Roman"/>
          <w:bCs/>
          <w:szCs w:val="28"/>
          <w:u w:val="single"/>
        </w:rPr>
        <w:t>С инструктором по физической культуре</w:t>
      </w:r>
    </w:p>
    <w:p w14:paraId="0B9236A7">
      <w:pPr>
        <w:spacing w:after="0"/>
        <w:jc w:val="both"/>
        <w:rPr>
          <w:rFonts w:ascii="Times New Roman" w:hAnsi="Times New Roman"/>
          <w:bCs/>
          <w:szCs w:val="28"/>
        </w:rPr>
      </w:pPr>
      <w:r>
        <w:rPr>
          <w:rFonts w:ascii="Times New Roman" w:hAnsi="Times New Roman"/>
          <w:bCs/>
          <w:szCs w:val="28"/>
        </w:rPr>
        <w:t>1. Формирует у детей, родителей и сотрудников детского сада осознание понятия «здоровье» и влияния образа жизни на состояние здоровья.</w:t>
      </w:r>
    </w:p>
    <w:p w14:paraId="352D85D3">
      <w:pPr>
        <w:spacing w:after="0"/>
        <w:jc w:val="both"/>
        <w:rPr>
          <w:rFonts w:ascii="Times New Roman" w:hAnsi="Times New Roman"/>
          <w:bCs/>
          <w:szCs w:val="28"/>
        </w:rPr>
      </w:pPr>
      <w:r>
        <w:rPr>
          <w:rFonts w:ascii="Times New Roman" w:hAnsi="Times New Roman"/>
          <w:bCs/>
          <w:szCs w:val="28"/>
        </w:rPr>
        <w:t>2. Оказывает помощь в подборе игровых упражнений с учетом возрастных и психофизиологических особенностей детей, уровня их развития и состояния здоровья.</w:t>
      </w:r>
    </w:p>
    <w:p w14:paraId="3E24B1D9">
      <w:pPr>
        <w:spacing w:after="0"/>
        <w:jc w:val="both"/>
        <w:rPr>
          <w:rFonts w:ascii="Times New Roman" w:hAnsi="Times New Roman"/>
          <w:bCs/>
          <w:szCs w:val="28"/>
        </w:rPr>
      </w:pPr>
      <w:r>
        <w:rPr>
          <w:rFonts w:ascii="Times New Roman" w:hAnsi="Times New Roman"/>
          <w:bCs/>
          <w:szCs w:val="28"/>
        </w:rPr>
        <w:t>3. Способствует развитию мелкомоторных и основных движений.</w:t>
      </w:r>
    </w:p>
    <w:p w14:paraId="273395C0">
      <w:pPr>
        <w:spacing w:after="0"/>
        <w:jc w:val="both"/>
        <w:rPr>
          <w:rFonts w:ascii="Times New Roman" w:hAnsi="Times New Roman"/>
          <w:bCs/>
          <w:szCs w:val="28"/>
        </w:rPr>
      </w:pPr>
      <w:r>
        <w:rPr>
          <w:rFonts w:ascii="Times New Roman" w:hAnsi="Times New Roman"/>
          <w:bCs/>
          <w:szCs w:val="28"/>
        </w:rPr>
        <w:t>4. Формирует потребность в двигательной активности и физическом совершенствовании.</w:t>
      </w:r>
    </w:p>
    <w:p w14:paraId="06AD4EFB">
      <w:pPr>
        <w:spacing w:after="0"/>
        <w:jc w:val="both"/>
        <w:rPr>
          <w:rFonts w:ascii="Times New Roman" w:hAnsi="Times New Roman"/>
          <w:bCs/>
          <w:szCs w:val="28"/>
        </w:rPr>
      </w:pPr>
      <w:r>
        <w:rPr>
          <w:rFonts w:ascii="Times New Roman" w:hAnsi="Times New Roman"/>
          <w:bCs/>
          <w:szCs w:val="28"/>
        </w:rPr>
        <w:t>5. Способствует внедрению в работу здоровьесберегающих технологий.</w:t>
      </w:r>
    </w:p>
    <w:p w14:paraId="2F3F16F5">
      <w:pPr>
        <w:spacing w:after="0"/>
        <w:jc w:val="both"/>
        <w:rPr>
          <w:rFonts w:ascii="Times New Roman" w:hAnsi="Times New Roman"/>
          <w:bCs/>
          <w:szCs w:val="28"/>
        </w:rPr>
      </w:pPr>
      <w:r>
        <w:rPr>
          <w:rFonts w:ascii="Times New Roman" w:hAnsi="Times New Roman"/>
          <w:bCs/>
          <w:szCs w:val="28"/>
        </w:rPr>
        <w:t>6. Способствует формированию у детей волевых качеств (настрой на победу и т. д.)</w:t>
      </w:r>
    </w:p>
    <w:p w14:paraId="2AD1D8ED">
      <w:pPr>
        <w:spacing w:after="0"/>
        <w:jc w:val="both"/>
        <w:rPr>
          <w:rFonts w:ascii="Times New Roman" w:hAnsi="Times New Roman"/>
          <w:bCs/>
          <w:szCs w:val="28"/>
        </w:rPr>
      </w:pPr>
      <w:r>
        <w:rPr>
          <w:rFonts w:ascii="Times New Roman" w:hAnsi="Times New Roman"/>
          <w:bCs/>
          <w:szCs w:val="28"/>
        </w:rPr>
        <w:t>7.  Организует психопрофилактические мероприятия с целью предупреждения психоэмоционального напряжения у детей (психопрофилактические прогулки, физкультурная терапия).</w:t>
      </w:r>
    </w:p>
    <w:p w14:paraId="2E266446">
      <w:pPr>
        <w:spacing w:after="0"/>
        <w:jc w:val="both"/>
        <w:rPr>
          <w:rFonts w:ascii="Times New Roman" w:hAnsi="Times New Roman"/>
          <w:bCs/>
          <w:szCs w:val="28"/>
        </w:rPr>
      </w:pPr>
    </w:p>
    <w:p w14:paraId="249204B3">
      <w:pPr>
        <w:spacing w:after="0"/>
        <w:jc w:val="center"/>
        <w:rPr>
          <w:rFonts w:ascii="Times New Roman" w:hAnsi="Times New Roman"/>
          <w:bCs/>
          <w:szCs w:val="28"/>
          <w:u w:val="single"/>
        </w:rPr>
      </w:pPr>
      <w:r>
        <w:rPr>
          <w:rFonts w:ascii="Times New Roman" w:hAnsi="Times New Roman"/>
          <w:bCs/>
          <w:szCs w:val="28"/>
          <w:u w:val="single"/>
        </w:rPr>
        <w:t>С учителем-логопедом, учителем-дефектологом</w:t>
      </w:r>
    </w:p>
    <w:p w14:paraId="49A3E4E2">
      <w:pPr>
        <w:spacing w:after="0"/>
        <w:jc w:val="both"/>
        <w:rPr>
          <w:rFonts w:ascii="Times New Roman" w:hAnsi="Times New Roman"/>
          <w:bCs/>
          <w:szCs w:val="28"/>
        </w:rPr>
      </w:pPr>
      <w:r>
        <w:rPr>
          <w:rFonts w:ascii="Times New Roman" w:hAnsi="Times New Roman"/>
          <w:bCs/>
          <w:szCs w:val="28"/>
        </w:rPr>
        <w:t>1. Планирует совместно с другими специалистами и организует интеграцию детей с отклонениями в развитии в группе.</w:t>
      </w:r>
    </w:p>
    <w:p w14:paraId="768438AB">
      <w:pPr>
        <w:spacing w:after="0"/>
        <w:jc w:val="both"/>
        <w:rPr>
          <w:rFonts w:ascii="Times New Roman" w:hAnsi="Times New Roman"/>
          <w:bCs/>
          <w:szCs w:val="28"/>
        </w:rPr>
      </w:pPr>
      <w:r>
        <w:rPr>
          <w:rFonts w:ascii="Times New Roman" w:hAnsi="Times New Roman"/>
          <w:bCs/>
          <w:szCs w:val="28"/>
        </w:rPr>
        <w:t>2. Оказывает помощь детям в овладении учебными навыками и умениями, в развитии их саморегуляции и самоконтроля на занятиях логопеда.</w:t>
      </w:r>
    </w:p>
    <w:p w14:paraId="0AD3C48D">
      <w:pPr>
        <w:spacing w:after="0"/>
        <w:jc w:val="both"/>
        <w:rPr>
          <w:rFonts w:ascii="Times New Roman" w:hAnsi="Times New Roman"/>
          <w:bCs/>
          <w:szCs w:val="28"/>
        </w:rPr>
      </w:pPr>
      <w:r>
        <w:rPr>
          <w:rFonts w:ascii="Times New Roman" w:hAnsi="Times New Roman"/>
          <w:bCs/>
          <w:szCs w:val="28"/>
        </w:rPr>
        <w:t>3. Участвует в обследовании детей с ОВЗ с целью выявления уровня их развития, состояния общей и мелкой моторики, а также особенностей познавательной деятельности, эмоциональной сферы.</w:t>
      </w:r>
    </w:p>
    <w:p w14:paraId="2FDEECBD">
      <w:pPr>
        <w:spacing w:after="0"/>
        <w:jc w:val="both"/>
        <w:rPr>
          <w:rFonts w:ascii="Times New Roman" w:hAnsi="Times New Roman"/>
          <w:bCs/>
          <w:szCs w:val="28"/>
        </w:rPr>
      </w:pPr>
      <w:r>
        <w:rPr>
          <w:rFonts w:ascii="Times New Roman" w:hAnsi="Times New Roman"/>
          <w:bCs/>
          <w:szCs w:val="28"/>
        </w:rPr>
        <w:t>4. Участвует в проведении совместной диагностики детей с отклонениями в развитии.</w:t>
      </w:r>
    </w:p>
    <w:p w14:paraId="5EB557C5">
      <w:pPr>
        <w:spacing w:after="0"/>
        <w:jc w:val="both"/>
        <w:rPr>
          <w:rFonts w:ascii="Times New Roman" w:hAnsi="Times New Roman"/>
          <w:bCs/>
          <w:szCs w:val="28"/>
        </w:rPr>
      </w:pPr>
      <w:r>
        <w:rPr>
          <w:rFonts w:ascii="Times New Roman" w:hAnsi="Times New Roman"/>
          <w:bCs/>
          <w:szCs w:val="28"/>
        </w:rPr>
        <w:t>5. Подбирает материал для закрепления в разных видах детской деятельности полученных логопедических знаний.</w:t>
      </w:r>
    </w:p>
    <w:p w14:paraId="23102485">
      <w:pPr>
        <w:spacing w:after="0"/>
        <w:jc w:val="both"/>
        <w:rPr>
          <w:rFonts w:ascii="Times New Roman" w:hAnsi="Times New Roman"/>
          <w:bCs/>
          <w:szCs w:val="28"/>
        </w:rPr>
      </w:pPr>
      <w:r>
        <w:rPr>
          <w:rFonts w:ascii="Times New Roman" w:hAnsi="Times New Roman"/>
          <w:bCs/>
          <w:szCs w:val="28"/>
        </w:rPr>
        <w:t>6. Консультирует и направляет родителей к разным специалистам по совместному решению с логопедом.</w:t>
      </w:r>
    </w:p>
    <w:p w14:paraId="4B44AF2E">
      <w:pPr>
        <w:spacing w:after="0"/>
        <w:jc w:val="both"/>
        <w:rPr>
          <w:rFonts w:ascii="Times New Roman" w:hAnsi="Times New Roman"/>
          <w:bCs/>
          <w:szCs w:val="28"/>
        </w:rPr>
      </w:pPr>
      <w:r>
        <w:rPr>
          <w:rFonts w:ascii="Times New Roman" w:hAnsi="Times New Roman"/>
          <w:bCs/>
          <w:szCs w:val="28"/>
        </w:rPr>
        <w:t>7. Участвует в разработке сценариев праздников, программ развлечений, охраняя психику детей при введении отрицательных героев.</w:t>
      </w:r>
    </w:p>
    <w:p w14:paraId="75A2CA55">
      <w:pPr>
        <w:spacing w:after="0"/>
        <w:jc w:val="both"/>
        <w:rPr>
          <w:rFonts w:ascii="Times New Roman" w:hAnsi="Times New Roman"/>
          <w:bCs/>
          <w:szCs w:val="28"/>
        </w:rPr>
      </w:pPr>
      <w:r>
        <w:rPr>
          <w:rFonts w:ascii="Times New Roman" w:hAnsi="Times New Roman"/>
          <w:bCs/>
          <w:szCs w:val="28"/>
        </w:rPr>
        <w:t>8. Участвует в ПМПК ДОУ.</w:t>
      </w:r>
    </w:p>
    <w:p w14:paraId="06F4378D">
      <w:pPr>
        <w:spacing w:after="0"/>
        <w:jc w:val="both"/>
        <w:rPr>
          <w:rFonts w:ascii="Times New Roman" w:hAnsi="Times New Roman"/>
          <w:bCs/>
          <w:szCs w:val="28"/>
        </w:rPr>
      </w:pPr>
      <w:r>
        <w:rPr>
          <w:rFonts w:ascii="Times New Roman" w:hAnsi="Times New Roman"/>
          <w:bCs/>
          <w:szCs w:val="28"/>
        </w:rPr>
        <w:t>9. Совместно с другими специалистами осуществляет психологическое</w:t>
      </w:r>
    </w:p>
    <w:p w14:paraId="72B195A7">
      <w:pPr>
        <w:spacing w:after="0"/>
        <w:jc w:val="both"/>
        <w:rPr>
          <w:rFonts w:ascii="Times New Roman" w:hAnsi="Times New Roman"/>
          <w:bCs/>
          <w:szCs w:val="28"/>
        </w:rPr>
      </w:pPr>
      <w:r>
        <w:rPr>
          <w:rFonts w:ascii="Times New Roman" w:hAnsi="Times New Roman"/>
          <w:bCs/>
          <w:szCs w:val="28"/>
        </w:rPr>
        <w:t>сопровождение детей в период адаптации.</w:t>
      </w:r>
    </w:p>
    <w:p w14:paraId="12B66B61">
      <w:pPr>
        <w:spacing w:after="0"/>
        <w:jc w:val="both"/>
        <w:rPr>
          <w:rFonts w:ascii="Times New Roman" w:hAnsi="Times New Roman"/>
          <w:bCs/>
          <w:szCs w:val="28"/>
        </w:rPr>
      </w:pPr>
      <w:r>
        <w:rPr>
          <w:rFonts w:ascii="Times New Roman" w:hAnsi="Times New Roman"/>
          <w:bCs/>
          <w:szCs w:val="28"/>
        </w:rPr>
        <w:t>10. Участвует в интегративной образовательно-воспитательной деятельности.</w:t>
      </w:r>
    </w:p>
    <w:p w14:paraId="15D9E544">
      <w:pPr>
        <w:spacing w:after="0"/>
        <w:jc w:val="both"/>
        <w:rPr>
          <w:rFonts w:ascii="Times New Roman" w:hAnsi="Times New Roman"/>
          <w:bCs/>
          <w:szCs w:val="28"/>
        </w:rPr>
      </w:pPr>
    </w:p>
    <w:p w14:paraId="3CA3B71F">
      <w:pPr>
        <w:pStyle w:val="17"/>
        <w:numPr>
          <w:ilvl w:val="0"/>
          <w:numId w:val="63"/>
        </w:numPr>
        <w:spacing w:after="0"/>
        <w:ind w:left="0" w:firstLine="0"/>
        <w:jc w:val="center"/>
        <w:rPr>
          <w:rFonts w:ascii="Times New Roman" w:hAnsi="Times New Roman"/>
          <w:b/>
          <w:sz w:val="32"/>
          <w:szCs w:val="32"/>
        </w:rPr>
      </w:pPr>
      <w:r>
        <w:rPr>
          <w:rFonts w:ascii="Times New Roman" w:hAnsi="Times New Roman"/>
          <w:b/>
          <w:sz w:val="32"/>
          <w:szCs w:val="32"/>
        </w:rPr>
        <w:t>ОРГАНИЗАЦИОННЫЙ РАЗДЕЛ</w:t>
      </w:r>
    </w:p>
    <w:p w14:paraId="220CB80A">
      <w:pPr>
        <w:numPr>
          <w:ilvl w:val="1"/>
          <w:numId w:val="63"/>
        </w:numPr>
        <w:spacing w:after="0"/>
        <w:ind w:left="0" w:firstLine="0"/>
        <w:jc w:val="center"/>
        <w:rPr>
          <w:rFonts w:ascii="Times New Roman" w:hAnsi="Times New Roman"/>
          <w:b/>
          <w:szCs w:val="28"/>
        </w:rPr>
      </w:pPr>
      <w:r>
        <w:rPr>
          <w:rFonts w:ascii="Times New Roman" w:hAnsi="Times New Roman"/>
          <w:b/>
          <w:szCs w:val="28"/>
        </w:rPr>
        <w:t>Материально-техническое обеспечение Программы</w:t>
      </w:r>
    </w:p>
    <w:tbl>
      <w:tblPr>
        <w:tblStyle w:val="3"/>
        <w:tblW w:w="99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6"/>
        <w:gridCol w:w="6374"/>
        <w:gridCol w:w="2268"/>
      </w:tblGrid>
      <w:tr w14:paraId="235DA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9918" w:type="dxa"/>
            <w:gridSpan w:val="3"/>
            <w:shd w:val="clear" w:color="auto" w:fill="auto"/>
          </w:tcPr>
          <w:p w14:paraId="5FE8ED7B">
            <w:pPr>
              <w:spacing w:after="0"/>
              <w:jc w:val="center"/>
              <w:rPr>
                <w:rFonts w:ascii="Times New Roman" w:hAnsi="Times New Roman" w:eastAsiaTheme="minorHAnsi" w:cstheme="minorBidi"/>
                <w:b/>
                <w:sz w:val="24"/>
                <w:szCs w:val="24"/>
              </w:rPr>
            </w:pPr>
            <w:r>
              <w:rPr>
                <w:rFonts w:ascii="Times New Roman" w:hAnsi="Times New Roman" w:eastAsiaTheme="minorHAnsi" w:cstheme="minorBidi"/>
                <w:b/>
                <w:sz w:val="24"/>
                <w:szCs w:val="24"/>
              </w:rPr>
              <w:t>Помещения для организации образовательной деятельности</w:t>
            </w:r>
          </w:p>
        </w:tc>
      </w:tr>
      <w:tr w14:paraId="433D8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10773D19">
            <w:pPr>
              <w:tabs>
                <w:tab w:val="left" w:pos="6990"/>
              </w:tabs>
              <w:spacing w:after="0"/>
              <w:jc w:val="center"/>
              <w:rPr>
                <w:rFonts w:ascii="Times New Roman" w:hAnsi="Times New Roman" w:eastAsia="Times New Roman" w:cstheme="minorBidi"/>
                <w:b/>
                <w:sz w:val="24"/>
                <w:szCs w:val="24"/>
              </w:rPr>
            </w:pPr>
            <w:r>
              <w:rPr>
                <w:rFonts w:ascii="Times New Roman" w:hAnsi="Times New Roman" w:eastAsia="Times New Roman" w:cstheme="minorBidi"/>
                <w:b/>
                <w:sz w:val="24"/>
                <w:szCs w:val="24"/>
              </w:rPr>
              <w:t>№ п/п</w:t>
            </w:r>
          </w:p>
        </w:tc>
        <w:tc>
          <w:tcPr>
            <w:tcW w:w="6374" w:type="dxa"/>
            <w:shd w:val="clear" w:color="auto" w:fill="auto"/>
          </w:tcPr>
          <w:p w14:paraId="39A132CA">
            <w:pPr>
              <w:tabs>
                <w:tab w:val="left" w:pos="6990"/>
              </w:tabs>
              <w:spacing w:after="0"/>
              <w:jc w:val="center"/>
              <w:rPr>
                <w:rFonts w:ascii="Times New Roman" w:hAnsi="Times New Roman" w:eastAsia="Times New Roman" w:cstheme="minorBidi"/>
                <w:b/>
                <w:sz w:val="24"/>
                <w:szCs w:val="24"/>
              </w:rPr>
            </w:pPr>
            <w:r>
              <w:rPr>
                <w:rFonts w:ascii="Times New Roman" w:hAnsi="Times New Roman" w:eastAsia="Times New Roman" w:cstheme="minorBidi"/>
                <w:b/>
                <w:sz w:val="24"/>
                <w:szCs w:val="24"/>
              </w:rPr>
              <w:t>Наименование</w:t>
            </w:r>
          </w:p>
        </w:tc>
        <w:tc>
          <w:tcPr>
            <w:tcW w:w="2268" w:type="dxa"/>
            <w:shd w:val="clear" w:color="auto" w:fill="auto"/>
          </w:tcPr>
          <w:p w14:paraId="6F396048">
            <w:pPr>
              <w:tabs>
                <w:tab w:val="left" w:pos="6990"/>
              </w:tabs>
              <w:spacing w:after="0"/>
              <w:jc w:val="center"/>
              <w:rPr>
                <w:rFonts w:ascii="Times New Roman" w:hAnsi="Times New Roman" w:eastAsia="Times New Roman" w:cstheme="minorBidi"/>
                <w:b/>
                <w:sz w:val="24"/>
                <w:szCs w:val="24"/>
              </w:rPr>
            </w:pPr>
            <w:r>
              <w:rPr>
                <w:rFonts w:ascii="Times New Roman" w:hAnsi="Times New Roman" w:eastAsia="Times New Roman" w:cstheme="minorBidi"/>
                <w:b/>
                <w:sz w:val="24"/>
                <w:szCs w:val="24"/>
              </w:rPr>
              <w:t>Количество мест</w:t>
            </w:r>
          </w:p>
        </w:tc>
      </w:tr>
      <w:tr w14:paraId="2CF13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56051AF6">
            <w:pPr>
              <w:tabs>
                <w:tab w:val="left" w:pos="6990"/>
              </w:tabs>
              <w:spacing w:after="0"/>
              <w:jc w:val="center"/>
              <w:rPr>
                <w:rFonts w:ascii="Times New Roman" w:hAnsi="Times New Roman" w:eastAsia="Times New Roman" w:cstheme="minorBidi"/>
                <w:b/>
                <w:sz w:val="24"/>
                <w:szCs w:val="24"/>
              </w:rPr>
            </w:pPr>
            <w:r>
              <w:rPr>
                <w:rFonts w:ascii="Times New Roman" w:hAnsi="Times New Roman" w:eastAsia="Times New Roman" w:cstheme="minorBidi"/>
                <w:sz w:val="24"/>
                <w:szCs w:val="24"/>
              </w:rPr>
              <w:t>1</w:t>
            </w:r>
          </w:p>
        </w:tc>
        <w:tc>
          <w:tcPr>
            <w:tcW w:w="6374" w:type="dxa"/>
            <w:shd w:val="clear" w:color="auto" w:fill="auto"/>
          </w:tcPr>
          <w:p w14:paraId="16653083">
            <w:pPr>
              <w:tabs>
                <w:tab w:val="left" w:pos="6990"/>
              </w:tabs>
              <w:spacing w:after="0"/>
              <w:jc w:val="both"/>
              <w:rPr>
                <w:rFonts w:ascii="Times New Roman" w:hAnsi="Times New Roman" w:eastAsia="Times New Roman" w:cstheme="minorBidi"/>
                <w:sz w:val="24"/>
                <w:szCs w:val="24"/>
              </w:rPr>
            </w:pPr>
            <w:r>
              <w:rPr>
                <w:rFonts w:ascii="Times New Roman" w:hAnsi="Times New Roman" w:eastAsia="Times New Roman" w:cstheme="minorBidi"/>
                <w:sz w:val="24"/>
                <w:szCs w:val="24"/>
              </w:rPr>
              <w:t xml:space="preserve">Кабинет педагога-психолога </w:t>
            </w:r>
          </w:p>
        </w:tc>
        <w:tc>
          <w:tcPr>
            <w:tcW w:w="2268" w:type="dxa"/>
            <w:shd w:val="clear" w:color="auto" w:fill="auto"/>
          </w:tcPr>
          <w:p w14:paraId="41B52ACA">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4</w:t>
            </w:r>
          </w:p>
        </w:tc>
      </w:tr>
      <w:tr w14:paraId="20882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18" w:type="dxa"/>
            <w:gridSpan w:val="3"/>
            <w:shd w:val="clear" w:color="auto" w:fill="auto"/>
          </w:tcPr>
          <w:p w14:paraId="18F1533E">
            <w:pPr>
              <w:widowControl w:val="0"/>
              <w:suppressAutoHyphens/>
              <w:autoSpaceDN w:val="0"/>
              <w:spacing w:after="0"/>
              <w:contextualSpacing/>
              <w:jc w:val="center"/>
              <w:textAlignment w:val="baseline"/>
              <w:rPr>
                <w:rFonts w:ascii="Times New Roman" w:hAnsi="Times New Roman" w:eastAsiaTheme="minorHAnsi" w:cstheme="minorBidi"/>
                <w:b/>
                <w:sz w:val="24"/>
                <w:szCs w:val="24"/>
              </w:rPr>
            </w:pPr>
            <w:r>
              <w:rPr>
                <w:rFonts w:ascii="Times New Roman" w:hAnsi="Times New Roman" w:eastAsia="MS Mincho" w:cstheme="minorBidi"/>
                <w:b/>
                <w:kern w:val="3"/>
                <w:sz w:val="24"/>
                <w:szCs w:val="24"/>
                <w:lang w:eastAsia="ja-JP" w:bidi="fa-IR"/>
              </w:rPr>
              <w:t>Информационно-техническое оборудование</w:t>
            </w:r>
            <w:r>
              <w:rPr>
                <w:rFonts w:ascii="Times New Roman" w:hAnsi="Times New Roman" w:eastAsia="MS Mincho" w:cstheme="minorBidi"/>
                <w:kern w:val="3"/>
                <w:sz w:val="24"/>
                <w:szCs w:val="24"/>
                <w:lang w:eastAsia="ja-JP" w:bidi="fa-IR"/>
              </w:rPr>
              <w:t xml:space="preserve"> </w:t>
            </w:r>
            <w:r>
              <w:rPr>
                <w:rFonts w:ascii="Times New Roman" w:hAnsi="Times New Roman" w:eastAsiaTheme="minorHAnsi" w:cstheme="minorBidi"/>
                <w:b/>
                <w:sz w:val="24"/>
                <w:szCs w:val="24"/>
              </w:rPr>
              <w:t>для организации образовательной деятельности</w:t>
            </w:r>
          </w:p>
        </w:tc>
      </w:tr>
      <w:tr w14:paraId="546A8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76248C0F">
            <w:pPr>
              <w:spacing w:after="0"/>
              <w:contextualSpacing/>
              <w:jc w:val="center"/>
              <w:rPr>
                <w:rFonts w:ascii="Times New Roman" w:hAnsi="Times New Roman" w:eastAsia="Times New Roman" w:cstheme="minorBidi"/>
                <w:b/>
                <w:sz w:val="24"/>
                <w:szCs w:val="24"/>
                <w:lang w:eastAsia="ru-RU"/>
              </w:rPr>
            </w:pPr>
            <w:r>
              <w:rPr>
                <w:rFonts w:ascii="Times New Roman" w:hAnsi="Times New Roman" w:eastAsia="Times New Roman" w:cstheme="minorBidi"/>
                <w:b/>
                <w:sz w:val="24"/>
                <w:szCs w:val="24"/>
                <w:lang w:eastAsia="ru-RU"/>
              </w:rPr>
              <w:t>№ п/п</w:t>
            </w:r>
          </w:p>
        </w:tc>
        <w:tc>
          <w:tcPr>
            <w:tcW w:w="6374" w:type="dxa"/>
            <w:shd w:val="clear" w:color="auto" w:fill="auto"/>
          </w:tcPr>
          <w:p w14:paraId="26BCE825">
            <w:pPr>
              <w:spacing w:after="0"/>
              <w:contextualSpacing/>
              <w:jc w:val="center"/>
              <w:rPr>
                <w:rFonts w:ascii="Times New Roman" w:hAnsi="Times New Roman" w:eastAsia="Times New Roman" w:cstheme="minorBidi"/>
                <w:b/>
                <w:sz w:val="24"/>
                <w:szCs w:val="24"/>
                <w:lang w:eastAsia="ru-RU"/>
              </w:rPr>
            </w:pPr>
            <w:r>
              <w:rPr>
                <w:rFonts w:ascii="Times New Roman" w:hAnsi="Times New Roman" w:eastAsia="Times New Roman" w:cstheme="minorBidi"/>
                <w:b/>
                <w:sz w:val="24"/>
                <w:szCs w:val="24"/>
                <w:lang w:eastAsia="ru-RU"/>
              </w:rPr>
              <w:t>Наименование</w:t>
            </w:r>
            <w:r>
              <w:rPr>
                <w:rFonts w:ascii="Times New Roman" w:hAnsi="Times New Roman" w:eastAsia="Times New Roman" w:cstheme="minorBidi"/>
                <w:b/>
                <w:sz w:val="24"/>
                <w:szCs w:val="24"/>
                <w:lang w:eastAsia="ru-RU"/>
              </w:rPr>
              <w:tab/>
            </w:r>
            <w:r>
              <w:rPr>
                <w:rFonts w:ascii="Times New Roman" w:hAnsi="Times New Roman" w:eastAsia="Times New Roman" w:cstheme="minorBidi"/>
                <w:b/>
                <w:sz w:val="24"/>
                <w:szCs w:val="24"/>
                <w:lang w:eastAsia="ru-RU"/>
              </w:rPr>
              <w:t>технических средств</w:t>
            </w:r>
          </w:p>
        </w:tc>
        <w:tc>
          <w:tcPr>
            <w:tcW w:w="2268" w:type="dxa"/>
            <w:shd w:val="clear" w:color="auto" w:fill="auto"/>
          </w:tcPr>
          <w:p w14:paraId="329D779D">
            <w:pPr>
              <w:spacing w:after="0"/>
              <w:contextualSpacing/>
              <w:jc w:val="center"/>
              <w:rPr>
                <w:rFonts w:ascii="Times New Roman" w:hAnsi="Times New Roman" w:eastAsia="Times New Roman" w:cstheme="minorBidi"/>
                <w:b/>
                <w:sz w:val="24"/>
                <w:szCs w:val="24"/>
                <w:lang w:eastAsia="ru-RU"/>
              </w:rPr>
            </w:pPr>
            <w:r>
              <w:rPr>
                <w:rFonts w:ascii="Times New Roman" w:hAnsi="Times New Roman" w:eastAsia="Times New Roman" w:cstheme="minorBidi"/>
                <w:b/>
                <w:sz w:val="24"/>
                <w:szCs w:val="24"/>
                <w:lang w:eastAsia="ru-RU"/>
              </w:rPr>
              <w:t>Количество</w:t>
            </w:r>
          </w:p>
        </w:tc>
      </w:tr>
      <w:tr w14:paraId="2AED1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6FCFB07D">
            <w:pPr>
              <w:spacing w:after="0"/>
              <w:contextualSpacing/>
              <w:jc w:val="center"/>
              <w:rPr>
                <w:rFonts w:ascii="Times New Roman" w:hAnsi="Times New Roman" w:eastAsia="Times New Roman" w:cstheme="minorBidi"/>
                <w:sz w:val="24"/>
                <w:szCs w:val="24"/>
                <w:lang w:eastAsia="ru-RU"/>
              </w:rPr>
            </w:pPr>
            <w:r>
              <w:rPr>
                <w:rFonts w:ascii="Times New Roman" w:hAnsi="Times New Roman" w:eastAsia="Times New Roman" w:cstheme="minorBidi"/>
                <w:sz w:val="24"/>
                <w:szCs w:val="24"/>
                <w:lang w:eastAsia="ru-RU"/>
              </w:rPr>
              <w:t>1</w:t>
            </w:r>
          </w:p>
        </w:tc>
        <w:tc>
          <w:tcPr>
            <w:tcW w:w="6374" w:type="dxa"/>
            <w:shd w:val="clear" w:color="auto" w:fill="auto"/>
          </w:tcPr>
          <w:p w14:paraId="3DC49B02">
            <w:pPr>
              <w:spacing w:after="0"/>
              <w:contextualSpacing/>
              <w:rPr>
                <w:rFonts w:ascii="Times New Roman" w:hAnsi="Times New Roman" w:eastAsia="Times New Roman" w:cstheme="minorBidi"/>
                <w:sz w:val="24"/>
                <w:szCs w:val="24"/>
                <w:lang w:eastAsia="ru-RU"/>
              </w:rPr>
            </w:pPr>
            <w:r>
              <w:rPr>
                <w:rFonts w:ascii="Times New Roman" w:hAnsi="Times New Roman" w:eastAsia="Times New Roman" w:cstheme="minorBidi"/>
                <w:sz w:val="24"/>
                <w:szCs w:val="24"/>
                <w:lang w:eastAsia="ru-RU"/>
              </w:rPr>
              <w:t>Ноутбук</w:t>
            </w:r>
          </w:p>
        </w:tc>
        <w:tc>
          <w:tcPr>
            <w:tcW w:w="2268" w:type="dxa"/>
            <w:shd w:val="clear" w:color="auto" w:fill="auto"/>
          </w:tcPr>
          <w:p w14:paraId="577E79ED">
            <w:pPr>
              <w:spacing w:after="0"/>
              <w:contextualSpacing/>
              <w:jc w:val="center"/>
              <w:rPr>
                <w:rFonts w:ascii="Times New Roman" w:hAnsi="Times New Roman" w:eastAsia="Times New Roman" w:cstheme="minorBidi"/>
                <w:sz w:val="24"/>
                <w:szCs w:val="24"/>
                <w:lang w:eastAsia="ru-RU"/>
              </w:rPr>
            </w:pPr>
            <w:r>
              <w:rPr>
                <w:rFonts w:ascii="Times New Roman" w:hAnsi="Times New Roman" w:eastAsia="Times New Roman" w:cstheme="minorBidi"/>
                <w:sz w:val="24"/>
                <w:szCs w:val="24"/>
                <w:lang w:eastAsia="ru-RU"/>
              </w:rPr>
              <w:t>1</w:t>
            </w:r>
          </w:p>
        </w:tc>
      </w:tr>
      <w:tr w14:paraId="1D008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654F89A2">
            <w:pPr>
              <w:spacing w:after="0"/>
              <w:contextualSpacing/>
              <w:jc w:val="center"/>
              <w:rPr>
                <w:rFonts w:ascii="Times New Roman" w:hAnsi="Times New Roman" w:eastAsia="Times New Roman" w:cstheme="minorBidi"/>
                <w:sz w:val="24"/>
                <w:szCs w:val="24"/>
                <w:lang w:eastAsia="ru-RU"/>
              </w:rPr>
            </w:pPr>
            <w:r>
              <w:rPr>
                <w:rFonts w:ascii="Times New Roman" w:hAnsi="Times New Roman" w:eastAsia="Times New Roman" w:cstheme="minorBidi"/>
                <w:sz w:val="24"/>
                <w:szCs w:val="24"/>
                <w:lang w:eastAsia="ru-RU"/>
              </w:rPr>
              <w:t>2</w:t>
            </w:r>
          </w:p>
        </w:tc>
        <w:tc>
          <w:tcPr>
            <w:tcW w:w="6374" w:type="dxa"/>
            <w:shd w:val="clear" w:color="auto" w:fill="auto"/>
          </w:tcPr>
          <w:p w14:paraId="65771F8E">
            <w:pPr>
              <w:spacing w:after="0"/>
              <w:contextualSpacing/>
              <w:rPr>
                <w:rFonts w:ascii="Times New Roman" w:hAnsi="Times New Roman" w:eastAsia="Times New Roman" w:cstheme="minorBidi"/>
                <w:sz w:val="24"/>
                <w:szCs w:val="24"/>
                <w:lang w:val="en-US" w:eastAsia="ru-RU"/>
              </w:rPr>
            </w:pPr>
            <w:r>
              <w:rPr>
                <w:rFonts w:ascii="Times New Roman" w:hAnsi="Times New Roman" w:eastAsia="Times New Roman" w:cstheme="minorBidi"/>
                <w:sz w:val="24"/>
                <w:szCs w:val="24"/>
                <w:lang w:eastAsia="ru-RU"/>
              </w:rPr>
              <w:t>Проектор</w:t>
            </w:r>
            <w:r>
              <w:rPr>
                <w:rFonts w:ascii="Times New Roman" w:hAnsi="Times New Roman" w:eastAsia="Times New Roman" w:cstheme="minorBidi"/>
                <w:sz w:val="24"/>
                <w:szCs w:val="24"/>
                <w:lang w:val="en-US" w:eastAsia="ru-RU"/>
              </w:rPr>
              <w:t xml:space="preserve"> Hitachi</w:t>
            </w:r>
          </w:p>
        </w:tc>
        <w:tc>
          <w:tcPr>
            <w:tcW w:w="2268" w:type="dxa"/>
            <w:shd w:val="clear" w:color="auto" w:fill="auto"/>
          </w:tcPr>
          <w:p w14:paraId="24B3278F">
            <w:pPr>
              <w:spacing w:after="0"/>
              <w:contextualSpacing/>
              <w:jc w:val="center"/>
              <w:rPr>
                <w:rFonts w:ascii="Times New Roman" w:hAnsi="Times New Roman" w:eastAsia="Times New Roman" w:cstheme="minorBidi"/>
                <w:sz w:val="24"/>
                <w:szCs w:val="24"/>
                <w:lang w:eastAsia="ru-RU"/>
              </w:rPr>
            </w:pPr>
            <w:r>
              <w:rPr>
                <w:rFonts w:ascii="Times New Roman" w:hAnsi="Times New Roman" w:eastAsia="Times New Roman" w:cstheme="minorBidi"/>
                <w:sz w:val="24"/>
                <w:szCs w:val="24"/>
                <w:lang w:eastAsia="ru-RU"/>
              </w:rPr>
              <w:t>1</w:t>
            </w:r>
          </w:p>
        </w:tc>
      </w:tr>
      <w:tr w14:paraId="689AF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7945C16B">
            <w:pPr>
              <w:spacing w:after="0"/>
              <w:contextualSpacing/>
              <w:jc w:val="center"/>
              <w:rPr>
                <w:rFonts w:ascii="Times New Roman" w:hAnsi="Times New Roman" w:eastAsia="Times New Roman" w:cstheme="minorBidi"/>
                <w:sz w:val="24"/>
                <w:szCs w:val="24"/>
                <w:lang w:eastAsia="ru-RU"/>
              </w:rPr>
            </w:pPr>
            <w:r>
              <w:rPr>
                <w:rFonts w:ascii="Times New Roman" w:hAnsi="Times New Roman" w:eastAsia="Times New Roman" w:cstheme="minorBidi"/>
                <w:sz w:val="24"/>
                <w:szCs w:val="24"/>
                <w:lang w:eastAsia="ru-RU"/>
              </w:rPr>
              <w:t>4</w:t>
            </w:r>
          </w:p>
        </w:tc>
        <w:tc>
          <w:tcPr>
            <w:tcW w:w="6374" w:type="dxa"/>
            <w:shd w:val="clear" w:color="auto" w:fill="auto"/>
          </w:tcPr>
          <w:p w14:paraId="4FB2E269">
            <w:pPr>
              <w:spacing w:after="0"/>
              <w:contextualSpacing/>
              <w:rPr>
                <w:rFonts w:ascii="Times New Roman" w:hAnsi="Times New Roman" w:eastAsia="Times New Roman" w:cstheme="minorBidi"/>
                <w:sz w:val="24"/>
                <w:szCs w:val="24"/>
                <w:lang w:eastAsia="ru-RU"/>
              </w:rPr>
            </w:pPr>
            <w:r>
              <w:rPr>
                <w:rFonts w:ascii="Times New Roman" w:hAnsi="Times New Roman" w:eastAsia="Times New Roman"/>
                <w:sz w:val="24"/>
                <w:szCs w:val="24"/>
              </w:rPr>
              <w:t>Шкафы для хранения документов и игр</w:t>
            </w:r>
          </w:p>
        </w:tc>
        <w:tc>
          <w:tcPr>
            <w:tcW w:w="2268" w:type="dxa"/>
            <w:shd w:val="clear" w:color="auto" w:fill="auto"/>
          </w:tcPr>
          <w:p w14:paraId="283F74B9">
            <w:pPr>
              <w:spacing w:after="0"/>
              <w:contextualSpacing/>
              <w:jc w:val="center"/>
              <w:rPr>
                <w:rFonts w:ascii="Times New Roman" w:hAnsi="Times New Roman" w:eastAsia="Times New Roman" w:cstheme="minorBidi"/>
                <w:sz w:val="24"/>
                <w:szCs w:val="24"/>
                <w:lang w:eastAsia="ru-RU"/>
              </w:rPr>
            </w:pPr>
            <w:r>
              <w:rPr>
                <w:rFonts w:ascii="Times New Roman" w:hAnsi="Times New Roman" w:eastAsia="Times New Roman" w:cstheme="minorBidi"/>
                <w:sz w:val="24"/>
                <w:szCs w:val="24"/>
                <w:lang w:eastAsia="ru-RU"/>
              </w:rPr>
              <w:t>3</w:t>
            </w:r>
          </w:p>
        </w:tc>
      </w:tr>
      <w:tr w14:paraId="56FFC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7353B8CD">
            <w:pPr>
              <w:spacing w:after="0"/>
              <w:contextualSpacing/>
              <w:jc w:val="center"/>
              <w:rPr>
                <w:rFonts w:ascii="Times New Roman" w:hAnsi="Times New Roman" w:eastAsia="Times New Roman" w:cstheme="minorBidi"/>
                <w:sz w:val="24"/>
                <w:szCs w:val="24"/>
                <w:lang w:val="en-US" w:eastAsia="ru-RU"/>
              </w:rPr>
            </w:pPr>
            <w:r>
              <w:rPr>
                <w:rFonts w:ascii="Times New Roman" w:hAnsi="Times New Roman" w:eastAsia="Times New Roman" w:cstheme="minorBidi"/>
                <w:sz w:val="24"/>
                <w:szCs w:val="24"/>
                <w:lang w:val="en-US" w:eastAsia="ru-RU"/>
              </w:rPr>
              <w:t>5</w:t>
            </w:r>
          </w:p>
        </w:tc>
        <w:tc>
          <w:tcPr>
            <w:tcW w:w="6374" w:type="dxa"/>
            <w:shd w:val="clear" w:color="auto" w:fill="auto"/>
          </w:tcPr>
          <w:p w14:paraId="64930E7A">
            <w:pPr>
              <w:spacing w:after="0"/>
              <w:contextualSpacing/>
              <w:rPr>
                <w:rFonts w:ascii="Times New Roman" w:hAnsi="Times New Roman" w:eastAsia="Times New Roman"/>
                <w:sz w:val="24"/>
                <w:szCs w:val="24"/>
              </w:rPr>
            </w:pPr>
            <w:r>
              <w:rPr>
                <w:rFonts w:ascii="Times New Roman" w:hAnsi="Times New Roman" w:eastAsia="Times New Roman"/>
                <w:sz w:val="24"/>
                <w:szCs w:val="24"/>
              </w:rPr>
              <w:t>Пуф</w:t>
            </w:r>
          </w:p>
        </w:tc>
        <w:tc>
          <w:tcPr>
            <w:tcW w:w="2268" w:type="dxa"/>
            <w:shd w:val="clear" w:color="auto" w:fill="auto"/>
          </w:tcPr>
          <w:p w14:paraId="1D81D066">
            <w:pPr>
              <w:spacing w:after="0"/>
              <w:contextualSpacing/>
              <w:jc w:val="center"/>
              <w:rPr>
                <w:rFonts w:ascii="Times New Roman" w:hAnsi="Times New Roman" w:eastAsia="Times New Roman" w:cstheme="minorBidi"/>
                <w:sz w:val="24"/>
                <w:szCs w:val="24"/>
                <w:lang w:eastAsia="ru-RU"/>
              </w:rPr>
            </w:pPr>
            <w:r>
              <w:rPr>
                <w:rFonts w:ascii="Times New Roman" w:hAnsi="Times New Roman" w:eastAsia="Times New Roman" w:cstheme="minorBidi"/>
                <w:sz w:val="24"/>
                <w:szCs w:val="24"/>
                <w:lang w:eastAsia="ru-RU"/>
              </w:rPr>
              <w:t>3</w:t>
            </w:r>
          </w:p>
        </w:tc>
      </w:tr>
      <w:tr w14:paraId="5BFB6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62E7C020">
            <w:pPr>
              <w:spacing w:after="0"/>
              <w:contextualSpacing/>
              <w:jc w:val="center"/>
              <w:rPr>
                <w:rFonts w:ascii="Times New Roman" w:hAnsi="Times New Roman" w:eastAsia="Times New Roman" w:cstheme="minorBidi"/>
                <w:sz w:val="24"/>
                <w:szCs w:val="24"/>
                <w:lang w:val="en-US" w:eastAsia="ru-RU"/>
              </w:rPr>
            </w:pPr>
            <w:r>
              <w:rPr>
                <w:rFonts w:ascii="Times New Roman" w:hAnsi="Times New Roman" w:eastAsia="Times New Roman" w:cstheme="minorBidi"/>
                <w:sz w:val="24"/>
                <w:szCs w:val="24"/>
                <w:lang w:val="en-US" w:eastAsia="ru-RU"/>
              </w:rPr>
              <w:t>6</w:t>
            </w:r>
          </w:p>
        </w:tc>
        <w:tc>
          <w:tcPr>
            <w:tcW w:w="6374" w:type="dxa"/>
            <w:shd w:val="clear" w:color="auto" w:fill="auto"/>
          </w:tcPr>
          <w:p w14:paraId="26ADFCDE">
            <w:pPr>
              <w:spacing w:after="0"/>
              <w:contextualSpacing/>
              <w:rPr>
                <w:rFonts w:ascii="Times New Roman" w:hAnsi="Times New Roman" w:eastAsia="Times New Roman"/>
                <w:sz w:val="24"/>
                <w:szCs w:val="24"/>
              </w:rPr>
            </w:pPr>
            <w:r>
              <w:rPr>
                <w:rFonts w:ascii="Times New Roman" w:hAnsi="Times New Roman" w:eastAsia="Times New Roman"/>
                <w:sz w:val="24"/>
                <w:szCs w:val="24"/>
              </w:rPr>
              <w:t>Песочный стол</w:t>
            </w:r>
          </w:p>
        </w:tc>
        <w:tc>
          <w:tcPr>
            <w:tcW w:w="2268" w:type="dxa"/>
            <w:shd w:val="clear" w:color="auto" w:fill="auto"/>
          </w:tcPr>
          <w:p w14:paraId="6F2CBEA6">
            <w:pPr>
              <w:spacing w:after="0"/>
              <w:contextualSpacing/>
              <w:jc w:val="center"/>
              <w:rPr>
                <w:rFonts w:ascii="Times New Roman" w:hAnsi="Times New Roman" w:eastAsia="Times New Roman" w:cstheme="minorBidi"/>
                <w:sz w:val="24"/>
                <w:szCs w:val="24"/>
                <w:lang w:eastAsia="ru-RU"/>
              </w:rPr>
            </w:pPr>
            <w:r>
              <w:rPr>
                <w:rFonts w:ascii="Times New Roman" w:hAnsi="Times New Roman" w:eastAsia="Times New Roman" w:cstheme="minorBidi"/>
                <w:sz w:val="24"/>
                <w:szCs w:val="24"/>
                <w:lang w:eastAsia="ru-RU"/>
              </w:rPr>
              <w:t>1</w:t>
            </w:r>
          </w:p>
        </w:tc>
      </w:tr>
      <w:tr w14:paraId="3177D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18" w:type="dxa"/>
            <w:gridSpan w:val="3"/>
            <w:shd w:val="clear" w:color="auto" w:fill="auto"/>
          </w:tcPr>
          <w:p w14:paraId="31188621">
            <w:pPr>
              <w:widowControl w:val="0"/>
              <w:suppressAutoHyphens/>
              <w:autoSpaceDN w:val="0"/>
              <w:spacing w:after="0"/>
              <w:contextualSpacing/>
              <w:jc w:val="center"/>
              <w:textAlignment w:val="baseline"/>
              <w:rPr>
                <w:rFonts w:ascii="Times New Roman" w:hAnsi="Times New Roman" w:eastAsia="MS Mincho" w:cstheme="minorBidi"/>
                <w:b/>
                <w:kern w:val="3"/>
                <w:sz w:val="24"/>
                <w:szCs w:val="24"/>
                <w:lang w:eastAsia="ja-JP" w:bidi="fa-IR"/>
              </w:rPr>
            </w:pPr>
            <w:r>
              <w:rPr>
                <w:rFonts w:ascii="Times New Roman" w:hAnsi="Times New Roman" w:eastAsia="MS Mincho" w:cstheme="minorBidi"/>
                <w:b/>
                <w:kern w:val="3"/>
                <w:sz w:val="24"/>
                <w:szCs w:val="24"/>
                <w:lang w:eastAsia="ja-JP" w:bidi="fa-IR"/>
              </w:rPr>
              <w:t>Учебное оборудование для организации образовательной деятельности</w:t>
            </w:r>
          </w:p>
        </w:tc>
      </w:tr>
      <w:tr w14:paraId="1223B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6E42A078">
            <w:pPr>
              <w:tabs>
                <w:tab w:val="left" w:pos="6990"/>
              </w:tabs>
              <w:spacing w:after="0"/>
              <w:jc w:val="center"/>
              <w:rPr>
                <w:rFonts w:ascii="Times New Roman" w:hAnsi="Times New Roman" w:eastAsia="Times New Roman" w:cstheme="minorBidi"/>
                <w:b/>
                <w:bCs/>
                <w:sz w:val="24"/>
                <w:szCs w:val="24"/>
              </w:rPr>
            </w:pPr>
            <w:r>
              <w:rPr>
                <w:rFonts w:ascii="Times New Roman" w:hAnsi="Times New Roman" w:eastAsia="Times New Roman" w:cstheme="minorBidi"/>
                <w:b/>
                <w:bCs/>
                <w:sz w:val="24"/>
                <w:szCs w:val="24"/>
              </w:rPr>
              <w:t>№ п/п</w:t>
            </w:r>
          </w:p>
        </w:tc>
        <w:tc>
          <w:tcPr>
            <w:tcW w:w="6374" w:type="dxa"/>
            <w:shd w:val="clear" w:color="auto" w:fill="auto"/>
          </w:tcPr>
          <w:p w14:paraId="0E7F928C">
            <w:pPr>
              <w:tabs>
                <w:tab w:val="left" w:pos="6990"/>
              </w:tabs>
              <w:spacing w:after="0"/>
              <w:jc w:val="center"/>
              <w:rPr>
                <w:rFonts w:ascii="Times New Roman" w:hAnsi="Times New Roman" w:eastAsia="Times New Roman" w:cstheme="minorBidi"/>
                <w:b/>
                <w:bCs/>
                <w:sz w:val="24"/>
                <w:szCs w:val="24"/>
              </w:rPr>
            </w:pPr>
            <w:r>
              <w:rPr>
                <w:rFonts w:ascii="Times New Roman" w:hAnsi="Times New Roman" w:eastAsia="Times New Roman" w:cstheme="minorBidi"/>
                <w:b/>
                <w:bCs/>
                <w:sz w:val="24"/>
                <w:szCs w:val="24"/>
              </w:rPr>
              <w:t>Наименование</w:t>
            </w:r>
          </w:p>
        </w:tc>
        <w:tc>
          <w:tcPr>
            <w:tcW w:w="2268" w:type="dxa"/>
            <w:shd w:val="clear" w:color="auto" w:fill="auto"/>
          </w:tcPr>
          <w:p w14:paraId="0C5BBAB9">
            <w:pPr>
              <w:tabs>
                <w:tab w:val="left" w:pos="6990"/>
              </w:tabs>
              <w:spacing w:after="0"/>
              <w:jc w:val="center"/>
              <w:rPr>
                <w:rFonts w:ascii="Times New Roman" w:hAnsi="Times New Roman" w:eastAsia="Times New Roman" w:cstheme="minorBidi"/>
                <w:b/>
                <w:bCs/>
                <w:sz w:val="24"/>
                <w:szCs w:val="24"/>
              </w:rPr>
            </w:pPr>
            <w:r>
              <w:rPr>
                <w:rFonts w:ascii="Times New Roman" w:hAnsi="Times New Roman" w:eastAsia="Times New Roman" w:cstheme="minorBidi"/>
                <w:b/>
                <w:bCs/>
                <w:sz w:val="24"/>
                <w:szCs w:val="24"/>
              </w:rPr>
              <w:t>Количество</w:t>
            </w:r>
          </w:p>
        </w:tc>
      </w:tr>
      <w:tr w14:paraId="29EA2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18" w:type="dxa"/>
            <w:gridSpan w:val="3"/>
            <w:shd w:val="clear" w:color="auto" w:fill="auto"/>
          </w:tcPr>
          <w:p w14:paraId="157CFB8E">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Кабинет педагога-психолога</w:t>
            </w:r>
          </w:p>
        </w:tc>
      </w:tr>
      <w:tr w14:paraId="7C923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67DF6320">
            <w:pPr>
              <w:tabs>
                <w:tab w:val="left" w:pos="6990"/>
              </w:tabs>
              <w:spacing w:after="0"/>
              <w:jc w:val="center"/>
              <w:rPr>
                <w:rFonts w:ascii="Times New Roman" w:hAnsi="Times New Roman" w:eastAsia="Times New Roman" w:cstheme="minorBidi"/>
                <w:bCs/>
                <w:sz w:val="24"/>
                <w:szCs w:val="24"/>
              </w:rPr>
            </w:pPr>
            <w:r>
              <w:rPr>
                <w:rFonts w:ascii="Times New Roman" w:hAnsi="Times New Roman" w:eastAsia="Times New Roman" w:cstheme="minorBidi"/>
                <w:bCs/>
                <w:sz w:val="24"/>
                <w:szCs w:val="24"/>
              </w:rPr>
              <w:t>1</w:t>
            </w:r>
          </w:p>
        </w:tc>
        <w:tc>
          <w:tcPr>
            <w:tcW w:w="6374" w:type="dxa"/>
            <w:shd w:val="clear" w:color="auto" w:fill="auto"/>
          </w:tcPr>
          <w:p w14:paraId="60922E61">
            <w:pPr>
              <w:tabs>
                <w:tab w:val="left" w:pos="6990"/>
              </w:tabs>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Детский стол (регулируемый по высоте)</w:t>
            </w:r>
          </w:p>
        </w:tc>
        <w:tc>
          <w:tcPr>
            <w:tcW w:w="2268" w:type="dxa"/>
            <w:shd w:val="clear" w:color="auto" w:fill="auto"/>
          </w:tcPr>
          <w:p w14:paraId="24082331">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4</w:t>
            </w:r>
          </w:p>
        </w:tc>
      </w:tr>
      <w:tr w14:paraId="689EB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0AB26EED">
            <w:pPr>
              <w:tabs>
                <w:tab w:val="left" w:pos="6990"/>
              </w:tabs>
              <w:spacing w:after="0"/>
              <w:jc w:val="center"/>
              <w:rPr>
                <w:rFonts w:ascii="Times New Roman" w:hAnsi="Times New Roman" w:eastAsia="Times New Roman" w:cstheme="minorBidi"/>
                <w:bCs/>
                <w:sz w:val="24"/>
                <w:szCs w:val="24"/>
              </w:rPr>
            </w:pPr>
            <w:r>
              <w:rPr>
                <w:rFonts w:ascii="Times New Roman" w:hAnsi="Times New Roman" w:eastAsia="Times New Roman" w:cstheme="minorBidi"/>
                <w:bCs/>
                <w:sz w:val="24"/>
                <w:szCs w:val="24"/>
              </w:rPr>
              <w:t>2</w:t>
            </w:r>
          </w:p>
        </w:tc>
        <w:tc>
          <w:tcPr>
            <w:tcW w:w="6374" w:type="dxa"/>
            <w:shd w:val="clear" w:color="auto" w:fill="auto"/>
          </w:tcPr>
          <w:p w14:paraId="1E318516">
            <w:pPr>
              <w:tabs>
                <w:tab w:val="left" w:pos="6990"/>
              </w:tabs>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Детский стул (регулируемый по высоте)</w:t>
            </w:r>
          </w:p>
        </w:tc>
        <w:tc>
          <w:tcPr>
            <w:tcW w:w="2268" w:type="dxa"/>
            <w:shd w:val="clear" w:color="auto" w:fill="auto"/>
          </w:tcPr>
          <w:p w14:paraId="0A887332">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12</w:t>
            </w:r>
          </w:p>
        </w:tc>
      </w:tr>
      <w:tr w14:paraId="05116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008933AC">
            <w:pPr>
              <w:tabs>
                <w:tab w:val="left" w:pos="6990"/>
              </w:tabs>
              <w:spacing w:after="0"/>
              <w:jc w:val="center"/>
              <w:rPr>
                <w:rFonts w:ascii="Times New Roman" w:hAnsi="Times New Roman" w:eastAsia="Times New Roman" w:cstheme="minorBidi"/>
                <w:bCs/>
                <w:sz w:val="24"/>
                <w:szCs w:val="24"/>
              </w:rPr>
            </w:pPr>
            <w:r>
              <w:rPr>
                <w:rFonts w:ascii="Times New Roman" w:hAnsi="Times New Roman" w:eastAsia="Times New Roman" w:cstheme="minorBidi"/>
                <w:bCs/>
                <w:sz w:val="24"/>
                <w:szCs w:val="24"/>
              </w:rPr>
              <w:t>3</w:t>
            </w:r>
          </w:p>
        </w:tc>
        <w:tc>
          <w:tcPr>
            <w:tcW w:w="6374" w:type="dxa"/>
            <w:shd w:val="clear" w:color="auto" w:fill="auto"/>
          </w:tcPr>
          <w:p w14:paraId="0D46D250">
            <w:pPr>
              <w:tabs>
                <w:tab w:val="left" w:pos="6990"/>
              </w:tabs>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Мольберт</w:t>
            </w:r>
          </w:p>
        </w:tc>
        <w:tc>
          <w:tcPr>
            <w:tcW w:w="2268" w:type="dxa"/>
            <w:shd w:val="clear" w:color="auto" w:fill="auto"/>
          </w:tcPr>
          <w:p w14:paraId="0BF1C9B1">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bl>
    <w:p w14:paraId="40DCBB7A">
      <w:pPr>
        <w:widowControl w:val="0"/>
        <w:suppressAutoHyphens/>
        <w:autoSpaceDN w:val="0"/>
        <w:spacing w:after="0"/>
        <w:contextualSpacing/>
        <w:textAlignment w:val="baseline"/>
        <w:rPr>
          <w:rFonts w:ascii="Times New Roman" w:hAnsi="Times New Roman" w:eastAsia="MS Mincho"/>
          <w:kern w:val="3"/>
          <w:sz w:val="24"/>
          <w:szCs w:val="24"/>
          <w:lang w:eastAsia="ja-JP" w:bidi="fa-IR"/>
        </w:rPr>
      </w:pPr>
    </w:p>
    <w:p w14:paraId="071DF347">
      <w:pPr>
        <w:pStyle w:val="17"/>
        <w:numPr>
          <w:ilvl w:val="1"/>
          <w:numId w:val="63"/>
        </w:numPr>
        <w:shd w:val="clear" w:color="auto" w:fill="FFFFFF"/>
        <w:autoSpaceDE w:val="0"/>
        <w:autoSpaceDN w:val="0"/>
        <w:adjustRightInd w:val="0"/>
        <w:spacing w:after="0"/>
        <w:ind w:left="0" w:firstLine="0"/>
        <w:jc w:val="center"/>
        <w:rPr>
          <w:rFonts w:ascii="Times New Roman" w:hAnsi="Times New Roman"/>
          <w:b/>
          <w:szCs w:val="28"/>
        </w:rPr>
      </w:pPr>
      <w:r>
        <w:rPr>
          <w:rFonts w:ascii="Times New Roman" w:hAnsi="Times New Roman"/>
          <w:b/>
          <w:szCs w:val="28"/>
        </w:rPr>
        <w:t>Учебно-методическое обеспечение Программы</w:t>
      </w:r>
    </w:p>
    <w:tbl>
      <w:tblPr>
        <w:tblStyle w:val="3"/>
        <w:tblW w:w="9923"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6"/>
        <w:gridCol w:w="6379"/>
        <w:gridCol w:w="2268"/>
      </w:tblGrid>
      <w:tr w14:paraId="76001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3" w:type="dxa"/>
            <w:gridSpan w:val="3"/>
            <w:shd w:val="clear" w:color="auto" w:fill="auto"/>
          </w:tcPr>
          <w:p w14:paraId="602B7761">
            <w:pPr>
              <w:tabs>
                <w:tab w:val="left" w:pos="6990"/>
              </w:tabs>
              <w:spacing w:after="0"/>
              <w:jc w:val="center"/>
              <w:rPr>
                <w:rFonts w:ascii="Times New Roman" w:hAnsi="Times New Roman" w:cs="Calibri" w:eastAsiaTheme="minorHAnsi"/>
                <w:b/>
                <w:sz w:val="24"/>
                <w:szCs w:val="24"/>
              </w:rPr>
            </w:pPr>
            <w:r>
              <w:rPr>
                <w:rFonts w:ascii="Times New Roman" w:hAnsi="Times New Roman" w:cs="Calibri" w:eastAsiaTheme="minorHAnsi"/>
                <w:b/>
                <w:sz w:val="24"/>
                <w:szCs w:val="24"/>
              </w:rPr>
              <w:t>Дидактические пособия, игры для организации образовательной деятельности</w:t>
            </w:r>
          </w:p>
        </w:tc>
      </w:tr>
      <w:tr w14:paraId="51FC5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07B3ABFC">
            <w:pPr>
              <w:tabs>
                <w:tab w:val="left" w:pos="6990"/>
              </w:tabs>
              <w:spacing w:after="0"/>
              <w:jc w:val="center"/>
              <w:rPr>
                <w:rFonts w:ascii="Times New Roman" w:hAnsi="Times New Roman" w:eastAsia="Times New Roman" w:cstheme="minorBidi"/>
                <w:b/>
                <w:sz w:val="24"/>
                <w:szCs w:val="24"/>
              </w:rPr>
            </w:pPr>
            <w:r>
              <w:rPr>
                <w:rFonts w:ascii="Times New Roman" w:hAnsi="Times New Roman" w:eastAsia="Times New Roman" w:cstheme="minorBidi"/>
                <w:b/>
                <w:sz w:val="24"/>
                <w:szCs w:val="24"/>
              </w:rPr>
              <w:t>№ п/п</w:t>
            </w:r>
          </w:p>
        </w:tc>
        <w:tc>
          <w:tcPr>
            <w:tcW w:w="6379" w:type="dxa"/>
            <w:shd w:val="clear" w:color="auto" w:fill="auto"/>
          </w:tcPr>
          <w:p w14:paraId="4F0DD832">
            <w:pPr>
              <w:tabs>
                <w:tab w:val="left" w:pos="6990"/>
              </w:tabs>
              <w:spacing w:after="0"/>
              <w:jc w:val="center"/>
              <w:rPr>
                <w:rFonts w:ascii="Times New Roman" w:hAnsi="Times New Roman" w:eastAsia="Times New Roman" w:cstheme="minorBidi"/>
                <w:b/>
                <w:sz w:val="24"/>
                <w:szCs w:val="24"/>
              </w:rPr>
            </w:pPr>
            <w:r>
              <w:rPr>
                <w:rFonts w:ascii="Times New Roman" w:hAnsi="Times New Roman" w:eastAsia="Times New Roman" w:cstheme="minorBidi"/>
                <w:b/>
                <w:sz w:val="24"/>
                <w:szCs w:val="24"/>
              </w:rPr>
              <w:t>Наименование</w:t>
            </w:r>
          </w:p>
        </w:tc>
        <w:tc>
          <w:tcPr>
            <w:tcW w:w="2268" w:type="dxa"/>
            <w:shd w:val="clear" w:color="auto" w:fill="auto"/>
          </w:tcPr>
          <w:p w14:paraId="52DF57ED">
            <w:pPr>
              <w:tabs>
                <w:tab w:val="left" w:pos="6990"/>
              </w:tabs>
              <w:spacing w:after="0"/>
              <w:jc w:val="center"/>
              <w:rPr>
                <w:rFonts w:ascii="Times New Roman" w:hAnsi="Times New Roman" w:eastAsia="Times New Roman" w:cstheme="minorBidi"/>
                <w:b/>
                <w:sz w:val="24"/>
                <w:szCs w:val="24"/>
              </w:rPr>
            </w:pPr>
            <w:r>
              <w:rPr>
                <w:rFonts w:ascii="Times New Roman" w:hAnsi="Times New Roman" w:eastAsia="Times New Roman" w:cstheme="minorBidi"/>
                <w:b/>
                <w:sz w:val="24"/>
                <w:szCs w:val="24"/>
              </w:rPr>
              <w:t>Количество</w:t>
            </w:r>
          </w:p>
        </w:tc>
      </w:tr>
      <w:tr w14:paraId="00321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3" w:type="dxa"/>
            <w:gridSpan w:val="3"/>
            <w:shd w:val="clear" w:color="auto" w:fill="auto"/>
          </w:tcPr>
          <w:p w14:paraId="0FAAAE42">
            <w:pPr>
              <w:tabs>
                <w:tab w:val="left" w:pos="6990"/>
              </w:tabs>
              <w:spacing w:after="0"/>
              <w:jc w:val="center"/>
              <w:rPr>
                <w:rFonts w:ascii="Times New Roman" w:hAnsi="Times New Roman" w:eastAsia="Times New Roman" w:cstheme="minorBidi"/>
                <w:b/>
                <w:sz w:val="24"/>
                <w:szCs w:val="24"/>
              </w:rPr>
            </w:pPr>
            <w:r>
              <w:rPr>
                <w:rFonts w:ascii="Times New Roman" w:hAnsi="Times New Roman" w:eastAsia="Times New Roman" w:cstheme="minorBidi"/>
                <w:b/>
                <w:sz w:val="24"/>
                <w:szCs w:val="24"/>
              </w:rPr>
              <w:t>Развитие эмоциональной и коммуникативной сфер</w:t>
            </w:r>
          </w:p>
        </w:tc>
      </w:tr>
      <w:tr w14:paraId="24C59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6D1F2792">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c>
          <w:tcPr>
            <w:tcW w:w="6379" w:type="dxa"/>
            <w:shd w:val="clear" w:color="auto" w:fill="auto"/>
          </w:tcPr>
          <w:p w14:paraId="1016568E">
            <w:pPr>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 xml:space="preserve">Дидактическая игра «Наши чувства и эмоции» </w:t>
            </w:r>
          </w:p>
        </w:tc>
        <w:tc>
          <w:tcPr>
            <w:tcW w:w="2268" w:type="dxa"/>
            <w:shd w:val="clear" w:color="auto" w:fill="auto"/>
          </w:tcPr>
          <w:p w14:paraId="03E9936D">
            <w:pPr>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2512B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1276" w:type="dxa"/>
            <w:shd w:val="clear" w:color="auto" w:fill="auto"/>
          </w:tcPr>
          <w:p w14:paraId="41F789B7">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2</w:t>
            </w:r>
          </w:p>
        </w:tc>
        <w:tc>
          <w:tcPr>
            <w:tcW w:w="6379" w:type="dxa"/>
            <w:shd w:val="clear" w:color="auto" w:fill="auto"/>
          </w:tcPr>
          <w:p w14:paraId="388A2080">
            <w:pPr>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Дидактическая игра «В мире эмоций»</w:t>
            </w:r>
          </w:p>
        </w:tc>
        <w:tc>
          <w:tcPr>
            <w:tcW w:w="2268" w:type="dxa"/>
            <w:shd w:val="clear" w:color="auto" w:fill="auto"/>
          </w:tcPr>
          <w:p w14:paraId="116F1BD1">
            <w:pPr>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5120B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229C3185">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3</w:t>
            </w:r>
          </w:p>
        </w:tc>
        <w:tc>
          <w:tcPr>
            <w:tcW w:w="6379" w:type="dxa"/>
            <w:shd w:val="clear" w:color="auto" w:fill="auto"/>
          </w:tcPr>
          <w:p w14:paraId="797CBC8B">
            <w:pPr>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Психологическая игра «Опасности волшебного леса»</w:t>
            </w:r>
          </w:p>
        </w:tc>
        <w:tc>
          <w:tcPr>
            <w:tcW w:w="2268" w:type="dxa"/>
            <w:shd w:val="clear" w:color="auto" w:fill="auto"/>
          </w:tcPr>
          <w:p w14:paraId="3431A694">
            <w:pPr>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033E9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0414B6C4">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4</w:t>
            </w:r>
          </w:p>
        </w:tc>
        <w:tc>
          <w:tcPr>
            <w:tcW w:w="6379" w:type="dxa"/>
            <w:shd w:val="clear" w:color="auto" w:fill="auto"/>
          </w:tcPr>
          <w:p w14:paraId="25792B93">
            <w:pPr>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Набор фотокарточек «Эмоции»</w:t>
            </w:r>
          </w:p>
        </w:tc>
        <w:tc>
          <w:tcPr>
            <w:tcW w:w="2268" w:type="dxa"/>
            <w:shd w:val="clear" w:color="auto" w:fill="auto"/>
          </w:tcPr>
          <w:p w14:paraId="18F5837F">
            <w:pPr>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1EE3F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344AE4E8">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5</w:t>
            </w:r>
          </w:p>
        </w:tc>
        <w:tc>
          <w:tcPr>
            <w:tcW w:w="6379" w:type="dxa"/>
            <w:shd w:val="clear" w:color="auto" w:fill="auto"/>
          </w:tcPr>
          <w:p w14:paraId="7500EAAF">
            <w:pPr>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Демонстрационный материал «Настроения»</w:t>
            </w:r>
          </w:p>
        </w:tc>
        <w:tc>
          <w:tcPr>
            <w:tcW w:w="2268" w:type="dxa"/>
            <w:shd w:val="clear" w:color="auto" w:fill="auto"/>
          </w:tcPr>
          <w:p w14:paraId="44299A0B">
            <w:pPr>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528EC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4684AD49">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8</w:t>
            </w:r>
          </w:p>
        </w:tc>
        <w:tc>
          <w:tcPr>
            <w:tcW w:w="6379" w:type="dxa"/>
            <w:shd w:val="clear" w:color="auto" w:fill="auto"/>
          </w:tcPr>
          <w:p w14:paraId="4CE5D41D">
            <w:pPr>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Дидактическая игра «Эмоции в домиках»</w:t>
            </w:r>
          </w:p>
        </w:tc>
        <w:tc>
          <w:tcPr>
            <w:tcW w:w="2268" w:type="dxa"/>
            <w:shd w:val="clear" w:color="auto" w:fill="auto"/>
          </w:tcPr>
          <w:p w14:paraId="5A761955">
            <w:pPr>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0B252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1BBDC7DB">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9</w:t>
            </w:r>
          </w:p>
        </w:tc>
        <w:tc>
          <w:tcPr>
            <w:tcW w:w="6379" w:type="dxa"/>
            <w:shd w:val="clear" w:color="auto" w:fill="auto"/>
          </w:tcPr>
          <w:p w14:paraId="01B8991C">
            <w:pPr>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Дидактическая игра «Что такое хорошо? Что такое плохо?»</w:t>
            </w:r>
          </w:p>
        </w:tc>
        <w:tc>
          <w:tcPr>
            <w:tcW w:w="2268" w:type="dxa"/>
            <w:shd w:val="clear" w:color="auto" w:fill="auto"/>
          </w:tcPr>
          <w:p w14:paraId="394079A8">
            <w:pPr>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07E34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6C5733F8">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10</w:t>
            </w:r>
          </w:p>
        </w:tc>
        <w:tc>
          <w:tcPr>
            <w:tcW w:w="6379" w:type="dxa"/>
            <w:shd w:val="clear" w:color="auto" w:fill="auto"/>
          </w:tcPr>
          <w:p w14:paraId="03FDA308">
            <w:pPr>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Дидактическая игра «Театр настроений»</w:t>
            </w:r>
          </w:p>
        </w:tc>
        <w:tc>
          <w:tcPr>
            <w:tcW w:w="2268" w:type="dxa"/>
            <w:shd w:val="clear" w:color="auto" w:fill="auto"/>
          </w:tcPr>
          <w:p w14:paraId="4531DC2A">
            <w:pPr>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1DA46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3" w:type="dxa"/>
            <w:gridSpan w:val="3"/>
            <w:shd w:val="clear" w:color="auto" w:fill="auto"/>
          </w:tcPr>
          <w:p w14:paraId="632ADD92">
            <w:pPr>
              <w:spacing w:after="0"/>
              <w:jc w:val="center"/>
              <w:rPr>
                <w:rFonts w:ascii="Times New Roman" w:hAnsi="Times New Roman" w:eastAsia="Times New Roman" w:cstheme="minorBidi"/>
                <w:b/>
                <w:bCs/>
                <w:sz w:val="24"/>
                <w:szCs w:val="24"/>
              </w:rPr>
            </w:pPr>
            <w:r>
              <w:rPr>
                <w:rFonts w:ascii="Times New Roman" w:hAnsi="Times New Roman" w:eastAsia="Times New Roman" w:cstheme="minorBidi"/>
                <w:b/>
                <w:bCs/>
                <w:sz w:val="24"/>
                <w:szCs w:val="24"/>
              </w:rPr>
              <w:t>Развитие познавательной сферы</w:t>
            </w:r>
          </w:p>
        </w:tc>
      </w:tr>
      <w:tr w14:paraId="03CC9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1DF364B6">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c>
          <w:tcPr>
            <w:tcW w:w="6379" w:type="dxa"/>
            <w:shd w:val="clear" w:color="auto" w:fill="auto"/>
          </w:tcPr>
          <w:p w14:paraId="1B5C67F8">
            <w:pPr>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Дидактическая игра «Что лишнее?»</w:t>
            </w:r>
          </w:p>
        </w:tc>
        <w:tc>
          <w:tcPr>
            <w:tcW w:w="2268" w:type="dxa"/>
            <w:shd w:val="clear" w:color="auto" w:fill="auto"/>
          </w:tcPr>
          <w:p w14:paraId="4E241BF8">
            <w:pPr>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5EBCD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70D168D2">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2</w:t>
            </w:r>
          </w:p>
        </w:tc>
        <w:tc>
          <w:tcPr>
            <w:tcW w:w="6379" w:type="dxa"/>
            <w:shd w:val="clear" w:color="auto" w:fill="auto"/>
          </w:tcPr>
          <w:p w14:paraId="6BCA0E04">
            <w:pPr>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Дидактическая игра «Паровозик»</w:t>
            </w:r>
          </w:p>
        </w:tc>
        <w:tc>
          <w:tcPr>
            <w:tcW w:w="2268" w:type="dxa"/>
            <w:shd w:val="clear" w:color="auto" w:fill="auto"/>
          </w:tcPr>
          <w:p w14:paraId="04539C30">
            <w:pPr>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75EF4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73B100B8">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3</w:t>
            </w:r>
          </w:p>
        </w:tc>
        <w:tc>
          <w:tcPr>
            <w:tcW w:w="6379" w:type="dxa"/>
            <w:shd w:val="clear" w:color="auto" w:fill="auto"/>
          </w:tcPr>
          <w:p w14:paraId="056155E5">
            <w:pPr>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Дидактическая игра «Что сначала, что потом?»</w:t>
            </w:r>
          </w:p>
        </w:tc>
        <w:tc>
          <w:tcPr>
            <w:tcW w:w="2268" w:type="dxa"/>
            <w:shd w:val="clear" w:color="auto" w:fill="auto"/>
          </w:tcPr>
          <w:p w14:paraId="0524CD2F">
            <w:pPr>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38AD8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3453F4F9">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4</w:t>
            </w:r>
          </w:p>
        </w:tc>
        <w:tc>
          <w:tcPr>
            <w:tcW w:w="6379" w:type="dxa"/>
            <w:shd w:val="clear" w:color="auto" w:fill="auto"/>
          </w:tcPr>
          <w:p w14:paraId="0C2F4A85">
            <w:pPr>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Дидактическая игра «Найди отличия»</w:t>
            </w:r>
          </w:p>
        </w:tc>
        <w:tc>
          <w:tcPr>
            <w:tcW w:w="2268" w:type="dxa"/>
            <w:shd w:val="clear" w:color="auto" w:fill="auto"/>
          </w:tcPr>
          <w:p w14:paraId="385C1944">
            <w:pPr>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4B8CE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10897CF3">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5</w:t>
            </w:r>
          </w:p>
        </w:tc>
        <w:tc>
          <w:tcPr>
            <w:tcW w:w="6379" w:type="dxa"/>
            <w:shd w:val="clear" w:color="auto" w:fill="auto"/>
          </w:tcPr>
          <w:p w14:paraId="0EE167B0">
            <w:pPr>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Дидактическая игра «Что перепутал художник?»</w:t>
            </w:r>
          </w:p>
        </w:tc>
        <w:tc>
          <w:tcPr>
            <w:tcW w:w="2268" w:type="dxa"/>
            <w:shd w:val="clear" w:color="auto" w:fill="auto"/>
          </w:tcPr>
          <w:p w14:paraId="3C9F77FD">
            <w:pPr>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57E62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1F4830F0">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6</w:t>
            </w:r>
          </w:p>
        </w:tc>
        <w:tc>
          <w:tcPr>
            <w:tcW w:w="6379" w:type="dxa"/>
            <w:shd w:val="clear" w:color="auto" w:fill="auto"/>
          </w:tcPr>
          <w:p w14:paraId="575624F6">
            <w:pPr>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Игровой набор «Сыщики»</w:t>
            </w:r>
          </w:p>
        </w:tc>
        <w:tc>
          <w:tcPr>
            <w:tcW w:w="2268" w:type="dxa"/>
            <w:shd w:val="clear" w:color="auto" w:fill="auto"/>
          </w:tcPr>
          <w:p w14:paraId="0D874BA0">
            <w:pPr>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54A32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5EF1CAD2">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7</w:t>
            </w:r>
          </w:p>
        </w:tc>
        <w:tc>
          <w:tcPr>
            <w:tcW w:w="6379" w:type="dxa"/>
            <w:shd w:val="clear" w:color="auto" w:fill="auto"/>
          </w:tcPr>
          <w:p w14:paraId="3D45633D">
            <w:pPr>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Игра «Танграм»</w:t>
            </w:r>
          </w:p>
        </w:tc>
        <w:tc>
          <w:tcPr>
            <w:tcW w:w="2268" w:type="dxa"/>
            <w:shd w:val="clear" w:color="auto" w:fill="auto"/>
          </w:tcPr>
          <w:p w14:paraId="76554717">
            <w:pPr>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63605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3FD421E4">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8</w:t>
            </w:r>
          </w:p>
        </w:tc>
        <w:tc>
          <w:tcPr>
            <w:tcW w:w="6379" w:type="dxa"/>
            <w:shd w:val="clear" w:color="auto" w:fill="auto"/>
          </w:tcPr>
          <w:p w14:paraId="101A6CC0">
            <w:pPr>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Тематический комплект с играми «Игрушки»</w:t>
            </w:r>
          </w:p>
        </w:tc>
        <w:tc>
          <w:tcPr>
            <w:tcW w:w="2268" w:type="dxa"/>
            <w:shd w:val="clear" w:color="auto" w:fill="auto"/>
          </w:tcPr>
          <w:p w14:paraId="39402167">
            <w:pPr>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07ADE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654CBE87">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9</w:t>
            </w:r>
          </w:p>
        </w:tc>
        <w:tc>
          <w:tcPr>
            <w:tcW w:w="6379" w:type="dxa"/>
            <w:shd w:val="clear" w:color="auto" w:fill="auto"/>
          </w:tcPr>
          <w:p w14:paraId="414A578C">
            <w:pPr>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Тематический комплект с играми «Собираем урожай»</w:t>
            </w:r>
          </w:p>
        </w:tc>
        <w:tc>
          <w:tcPr>
            <w:tcW w:w="2268" w:type="dxa"/>
            <w:shd w:val="clear" w:color="auto" w:fill="auto"/>
          </w:tcPr>
          <w:p w14:paraId="754939EB">
            <w:pPr>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1B2CA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6C6690BD">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10</w:t>
            </w:r>
          </w:p>
        </w:tc>
        <w:tc>
          <w:tcPr>
            <w:tcW w:w="6379" w:type="dxa"/>
            <w:shd w:val="clear" w:color="auto" w:fill="auto"/>
          </w:tcPr>
          <w:p w14:paraId="0B17081A">
            <w:pPr>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Тематический комплект с играми «Транспорт»</w:t>
            </w:r>
          </w:p>
        </w:tc>
        <w:tc>
          <w:tcPr>
            <w:tcW w:w="2268" w:type="dxa"/>
            <w:shd w:val="clear" w:color="auto" w:fill="auto"/>
          </w:tcPr>
          <w:p w14:paraId="2B7E2664">
            <w:pPr>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00657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3" w:type="dxa"/>
            <w:gridSpan w:val="3"/>
            <w:shd w:val="clear" w:color="auto" w:fill="auto"/>
          </w:tcPr>
          <w:p w14:paraId="44491339">
            <w:pPr>
              <w:spacing w:after="0"/>
              <w:jc w:val="center"/>
              <w:rPr>
                <w:rFonts w:ascii="Times New Roman" w:hAnsi="Times New Roman" w:eastAsia="Times New Roman" w:cstheme="minorBidi"/>
                <w:b/>
                <w:bCs/>
                <w:sz w:val="24"/>
                <w:szCs w:val="24"/>
              </w:rPr>
            </w:pPr>
            <w:r>
              <w:rPr>
                <w:rFonts w:ascii="Times New Roman" w:hAnsi="Times New Roman" w:eastAsia="Times New Roman" w:cstheme="minorBidi"/>
                <w:b/>
                <w:bCs/>
                <w:sz w:val="24"/>
                <w:szCs w:val="24"/>
              </w:rPr>
              <w:t>Развитие сенсорной сферы</w:t>
            </w:r>
          </w:p>
        </w:tc>
      </w:tr>
      <w:tr w14:paraId="776F8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429F89D5">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c>
          <w:tcPr>
            <w:tcW w:w="6379" w:type="dxa"/>
            <w:shd w:val="clear" w:color="auto" w:fill="auto"/>
          </w:tcPr>
          <w:p w14:paraId="4FF1DEBE">
            <w:pPr>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Игровой набор «Звучащие кубики»</w:t>
            </w:r>
          </w:p>
        </w:tc>
        <w:tc>
          <w:tcPr>
            <w:tcW w:w="2268" w:type="dxa"/>
            <w:shd w:val="clear" w:color="auto" w:fill="auto"/>
          </w:tcPr>
          <w:p w14:paraId="673F969B">
            <w:pPr>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138F2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7CC31AA1">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2</w:t>
            </w:r>
          </w:p>
        </w:tc>
        <w:tc>
          <w:tcPr>
            <w:tcW w:w="6379" w:type="dxa"/>
            <w:shd w:val="clear" w:color="auto" w:fill="auto"/>
          </w:tcPr>
          <w:p w14:paraId="6167B771">
            <w:pPr>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Игровой набор «Умные пальчики»</w:t>
            </w:r>
          </w:p>
        </w:tc>
        <w:tc>
          <w:tcPr>
            <w:tcW w:w="2268" w:type="dxa"/>
            <w:shd w:val="clear" w:color="auto" w:fill="auto"/>
          </w:tcPr>
          <w:p w14:paraId="5AAC57D3">
            <w:pPr>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6C80F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1E0BFBDE">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3</w:t>
            </w:r>
          </w:p>
        </w:tc>
        <w:tc>
          <w:tcPr>
            <w:tcW w:w="6379" w:type="dxa"/>
            <w:shd w:val="clear" w:color="auto" w:fill="auto"/>
          </w:tcPr>
          <w:p w14:paraId="5B447279">
            <w:pPr>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Сенсорная коробка «Разноцветные камушки»</w:t>
            </w:r>
          </w:p>
        </w:tc>
        <w:tc>
          <w:tcPr>
            <w:tcW w:w="2268" w:type="dxa"/>
            <w:shd w:val="clear" w:color="auto" w:fill="auto"/>
          </w:tcPr>
          <w:p w14:paraId="05DB2546">
            <w:pPr>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489F1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7D514B13">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4</w:t>
            </w:r>
          </w:p>
        </w:tc>
        <w:tc>
          <w:tcPr>
            <w:tcW w:w="6379" w:type="dxa"/>
            <w:shd w:val="clear" w:color="auto" w:fill="auto"/>
          </w:tcPr>
          <w:p w14:paraId="126651C2">
            <w:pPr>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Пирамидки разные по размеру</w:t>
            </w:r>
          </w:p>
        </w:tc>
        <w:tc>
          <w:tcPr>
            <w:tcW w:w="2268" w:type="dxa"/>
            <w:shd w:val="clear" w:color="auto" w:fill="auto"/>
          </w:tcPr>
          <w:p w14:paraId="309485BD">
            <w:pPr>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3</w:t>
            </w:r>
          </w:p>
        </w:tc>
      </w:tr>
      <w:tr w14:paraId="13604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60B64AE3">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5</w:t>
            </w:r>
          </w:p>
        </w:tc>
        <w:tc>
          <w:tcPr>
            <w:tcW w:w="6379" w:type="dxa"/>
            <w:shd w:val="clear" w:color="auto" w:fill="auto"/>
          </w:tcPr>
          <w:p w14:paraId="71827468">
            <w:pPr>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Тематический комплект с играми «Цветные кляксы»</w:t>
            </w:r>
          </w:p>
        </w:tc>
        <w:tc>
          <w:tcPr>
            <w:tcW w:w="2268" w:type="dxa"/>
            <w:shd w:val="clear" w:color="auto" w:fill="auto"/>
          </w:tcPr>
          <w:p w14:paraId="197EB441">
            <w:pPr>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26DCE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778C25DD">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6</w:t>
            </w:r>
          </w:p>
        </w:tc>
        <w:tc>
          <w:tcPr>
            <w:tcW w:w="6379" w:type="dxa"/>
            <w:shd w:val="clear" w:color="auto" w:fill="auto"/>
          </w:tcPr>
          <w:p w14:paraId="7C779537">
            <w:pPr>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Большая пирамидка</w:t>
            </w:r>
          </w:p>
        </w:tc>
        <w:tc>
          <w:tcPr>
            <w:tcW w:w="2268" w:type="dxa"/>
            <w:shd w:val="clear" w:color="auto" w:fill="auto"/>
          </w:tcPr>
          <w:p w14:paraId="41912F12">
            <w:pPr>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59A37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3A6673B3">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7</w:t>
            </w:r>
          </w:p>
        </w:tc>
        <w:tc>
          <w:tcPr>
            <w:tcW w:w="6379" w:type="dxa"/>
            <w:shd w:val="clear" w:color="auto" w:fill="auto"/>
          </w:tcPr>
          <w:p w14:paraId="45738559">
            <w:pPr>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Маленькая пирамидка</w:t>
            </w:r>
          </w:p>
        </w:tc>
        <w:tc>
          <w:tcPr>
            <w:tcW w:w="2268" w:type="dxa"/>
            <w:shd w:val="clear" w:color="auto" w:fill="auto"/>
          </w:tcPr>
          <w:p w14:paraId="2B0B0B7A">
            <w:pPr>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3C931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3" w:type="dxa"/>
            <w:gridSpan w:val="3"/>
            <w:shd w:val="clear" w:color="auto" w:fill="auto"/>
          </w:tcPr>
          <w:p w14:paraId="66898A75">
            <w:pPr>
              <w:spacing w:after="0"/>
              <w:jc w:val="center"/>
              <w:rPr>
                <w:rFonts w:ascii="Times New Roman" w:hAnsi="Times New Roman" w:eastAsia="Times New Roman" w:cstheme="minorBidi"/>
                <w:b/>
                <w:bCs/>
                <w:sz w:val="24"/>
                <w:szCs w:val="24"/>
              </w:rPr>
            </w:pPr>
            <w:r>
              <w:rPr>
                <w:rFonts w:ascii="Times New Roman" w:hAnsi="Times New Roman" w:eastAsia="Times New Roman" w:cstheme="minorBidi"/>
                <w:b/>
                <w:bCs/>
                <w:sz w:val="24"/>
                <w:szCs w:val="24"/>
              </w:rPr>
              <w:t>Развитие мелкой и общей моторики</w:t>
            </w:r>
          </w:p>
        </w:tc>
      </w:tr>
      <w:tr w14:paraId="2AEF1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7D1B1692">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c>
          <w:tcPr>
            <w:tcW w:w="6379" w:type="dxa"/>
            <w:shd w:val="clear" w:color="auto" w:fill="auto"/>
          </w:tcPr>
          <w:p w14:paraId="3342CDB3">
            <w:pPr>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Игры с прищепками</w:t>
            </w:r>
          </w:p>
        </w:tc>
        <w:tc>
          <w:tcPr>
            <w:tcW w:w="2268" w:type="dxa"/>
            <w:shd w:val="clear" w:color="auto" w:fill="auto"/>
          </w:tcPr>
          <w:p w14:paraId="71005F72">
            <w:pPr>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4</w:t>
            </w:r>
          </w:p>
        </w:tc>
      </w:tr>
      <w:tr w14:paraId="54E41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63055F94">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2</w:t>
            </w:r>
          </w:p>
        </w:tc>
        <w:tc>
          <w:tcPr>
            <w:tcW w:w="6379" w:type="dxa"/>
            <w:shd w:val="clear" w:color="auto" w:fill="auto"/>
          </w:tcPr>
          <w:p w14:paraId="66BD45AA">
            <w:pPr>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Игра «Собери бусы»</w:t>
            </w:r>
          </w:p>
        </w:tc>
        <w:tc>
          <w:tcPr>
            <w:tcW w:w="2268" w:type="dxa"/>
            <w:shd w:val="clear" w:color="auto" w:fill="auto"/>
          </w:tcPr>
          <w:p w14:paraId="29B9705C">
            <w:pPr>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57E72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3D4A8855">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3</w:t>
            </w:r>
          </w:p>
        </w:tc>
        <w:tc>
          <w:tcPr>
            <w:tcW w:w="6379" w:type="dxa"/>
            <w:shd w:val="clear" w:color="auto" w:fill="auto"/>
          </w:tcPr>
          <w:p w14:paraId="06311BE1">
            <w:pPr>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Игра «Волшебные шнурочки»</w:t>
            </w:r>
          </w:p>
        </w:tc>
        <w:tc>
          <w:tcPr>
            <w:tcW w:w="2268" w:type="dxa"/>
            <w:shd w:val="clear" w:color="auto" w:fill="auto"/>
          </w:tcPr>
          <w:p w14:paraId="01BADCD3">
            <w:pPr>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2</w:t>
            </w:r>
          </w:p>
        </w:tc>
      </w:tr>
      <w:tr w14:paraId="76448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3FEB02FF">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4</w:t>
            </w:r>
          </w:p>
        </w:tc>
        <w:tc>
          <w:tcPr>
            <w:tcW w:w="6379" w:type="dxa"/>
            <w:shd w:val="clear" w:color="auto" w:fill="auto"/>
          </w:tcPr>
          <w:p w14:paraId="04D340E0">
            <w:pPr>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Балансировочная доска</w:t>
            </w:r>
          </w:p>
        </w:tc>
        <w:tc>
          <w:tcPr>
            <w:tcW w:w="2268" w:type="dxa"/>
            <w:shd w:val="clear" w:color="auto" w:fill="auto"/>
          </w:tcPr>
          <w:p w14:paraId="47B4F1C3">
            <w:pPr>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26DFE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3" w:type="dxa"/>
            <w:gridSpan w:val="3"/>
            <w:shd w:val="clear" w:color="auto" w:fill="auto"/>
          </w:tcPr>
          <w:p w14:paraId="15A37439">
            <w:pPr>
              <w:widowControl w:val="0"/>
              <w:suppressAutoHyphens/>
              <w:autoSpaceDN w:val="0"/>
              <w:spacing w:after="0"/>
              <w:contextualSpacing/>
              <w:jc w:val="center"/>
              <w:textAlignment w:val="baseline"/>
              <w:rPr>
                <w:rFonts w:ascii="Times New Roman" w:hAnsi="Times New Roman" w:eastAsia="MS Mincho" w:cstheme="minorBidi"/>
                <w:b/>
                <w:kern w:val="3"/>
                <w:sz w:val="24"/>
                <w:szCs w:val="24"/>
                <w:lang w:eastAsia="ja-JP" w:bidi="fa-IR"/>
              </w:rPr>
            </w:pPr>
            <w:r>
              <w:rPr>
                <w:rFonts w:ascii="Times New Roman" w:hAnsi="Times New Roman" w:eastAsia="MS Mincho" w:cstheme="minorBidi"/>
                <w:b/>
                <w:kern w:val="3"/>
                <w:sz w:val="24"/>
                <w:szCs w:val="24"/>
                <w:lang w:eastAsia="ja-JP" w:bidi="fa-IR"/>
              </w:rPr>
              <w:t>Методическая литература для организации образовательной деятельности</w:t>
            </w:r>
          </w:p>
        </w:tc>
      </w:tr>
      <w:tr w14:paraId="627EE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7D722FCA">
            <w:pPr>
              <w:tabs>
                <w:tab w:val="left" w:pos="6990"/>
              </w:tabs>
              <w:spacing w:after="0"/>
              <w:jc w:val="center"/>
              <w:rPr>
                <w:rFonts w:ascii="Times New Roman" w:hAnsi="Times New Roman" w:eastAsia="Times New Roman" w:cstheme="minorBidi"/>
                <w:b/>
                <w:sz w:val="24"/>
                <w:szCs w:val="24"/>
              </w:rPr>
            </w:pPr>
            <w:r>
              <w:rPr>
                <w:rFonts w:ascii="Times New Roman" w:hAnsi="Times New Roman" w:eastAsia="Times New Roman" w:cstheme="minorBidi"/>
                <w:b/>
                <w:sz w:val="24"/>
                <w:szCs w:val="24"/>
              </w:rPr>
              <w:t>№ п/п</w:t>
            </w:r>
          </w:p>
        </w:tc>
        <w:tc>
          <w:tcPr>
            <w:tcW w:w="6379" w:type="dxa"/>
            <w:shd w:val="clear" w:color="auto" w:fill="auto"/>
          </w:tcPr>
          <w:p w14:paraId="7951ADA2">
            <w:pPr>
              <w:tabs>
                <w:tab w:val="left" w:pos="6990"/>
              </w:tabs>
              <w:spacing w:after="0"/>
              <w:jc w:val="center"/>
              <w:rPr>
                <w:rFonts w:ascii="Times New Roman" w:hAnsi="Times New Roman" w:eastAsia="Times New Roman" w:cstheme="minorBidi"/>
                <w:b/>
                <w:sz w:val="24"/>
                <w:szCs w:val="24"/>
              </w:rPr>
            </w:pPr>
            <w:r>
              <w:rPr>
                <w:rFonts w:ascii="Times New Roman" w:hAnsi="Times New Roman" w:eastAsia="Times New Roman" w:cstheme="minorBidi"/>
                <w:b/>
                <w:sz w:val="24"/>
                <w:szCs w:val="24"/>
              </w:rPr>
              <w:t>Наименование</w:t>
            </w:r>
          </w:p>
        </w:tc>
        <w:tc>
          <w:tcPr>
            <w:tcW w:w="2268" w:type="dxa"/>
            <w:shd w:val="clear" w:color="auto" w:fill="auto"/>
          </w:tcPr>
          <w:p w14:paraId="1508F68F">
            <w:pPr>
              <w:tabs>
                <w:tab w:val="left" w:pos="6990"/>
              </w:tabs>
              <w:spacing w:after="0"/>
              <w:jc w:val="center"/>
              <w:rPr>
                <w:rFonts w:ascii="Times New Roman" w:hAnsi="Times New Roman" w:eastAsia="Times New Roman" w:cstheme="minorBidi"/>
                <w:b/>
                <w:sz w:val="24"/>
                <w:szCs w:val="24"/>
              </w:rPr>
            </w:pPr>
            <w:r>
              <w:rPr>
                <w:rFonts w:ascii="Times New Roman" w:hAnsi="Times New Roman" w:eastAsia="Times New Roman" w:cstheme="minorBidi"/>
                <w:b/>
                <w:sz w:val="24"/>
                <w:szCs w:val="24"/>
              </w:rPr>
              <w:t>Количество</w:t>
            </w:r>
          </w:p>
        </w:tc>
      </w:tr>
      <w:tr w14:paraId="33A91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3" w:type="dxa"/>
            <w:gridSpan w:val="3"/>
            <w:shd w:val="clear" w:color="auto" w:fill="auto"/>
          </w:tcPr>
          <w:p w14:paraId="7340CD44">
            <w:pPr>
              <w:tabs>
                <w:tab w:val="left" w:pos="6990"/>
              </w:tabs>
              <w:spacing w:after="0"/>
              <w:jc w:val="center"/>
              <w:rPr>
                <w:rFonts w:ascii="Times New Roman" w:hAnsi="Times New Roman" w:eastAsia="Times New Roman" w:cstheme="minorBidi"/>
                <w:b/>
                <w:sz w:val="24"/>
                <w:szCs w:val="24"/>
              </w:rPr>
            </w:pPr>
            <w:r>
              <w:rPr>
                <w:rFonts w:ascii="Times New Roman" w:hAnsi="Times New Roman" w:eastAsia="Times New Roman" w:cstheme="minorBidi"/>
                <w:b/>
                <w:sz w:val="24"/>
                <w:szCs w:val="24"/>
              </w:rPr>
              <w:t>Психологическая коррекция</w:t>
            </w:r>
          </w:p>
        </w:tc>
      </w:tr>
      <w:tr w14:paraId="5C198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0E4C9C32">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c>
          <w:tcPr>
            <w:tcW w:w="6379" w:type="dxa"/>
            <w:shd w:val="clear" w:color="auto" w:fill="auto"/>
          </w:tcPr>
          <w:p w14:paraId="7ACF6E32">
            <w:pPr>
              <w:tabs>
                <w:tab w:val="left" w:pos="6990"/>
              </w:tabs>
              <w:spacing w:after="0"/>
              <w:jc w:val="both"/>
              <w:rPr>
                <w:rFonts w:ascii="Times New Roman" w:hAnsi="Times New Roman" w:eastAsia="Times New Roman" w:cstheme="minorBidi"/>
                <w:sz w:val="24"/>
                <w:szCs w:val="24"/>
              </w:rPr>
            </w:pPr>
            <w:r>
              <w:rPr>
                <w:rFonts w:ascii="Times New Roman" w:hAnsi="Times New Roman" w:eastAsia="Times New Roman" w:cstheme="minorBidi"/>
                <w:sz w:val="24"/>
                <w:szCs w:val="24"/>
              </w:rPr>
              <w:t>Куражева Н.Ю., Вараева Н.В. «Цветик-семицветик». Программа интеллектуального, эмоционального и волевого развития детей 3-4 лет. – СПб.: Речь; М.: Сфера, 2011</w:t>
            </w:r>
          </w:p>
        </w:tc>
        <w:tc>
          <w:tcPr>
            <w:tcW w:w="2268" w:type="dxa"/>
            <w:shd w:val="clear" w:color="auto" w:fill="auto"/>
          </w:tcPr>
          <w:p w14:paraId="65B5E65D">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0A6BE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305229A3">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2</w:t>
            </w:r>
          </w:p>
        </w:tc>
        <w:tc>
          <w:tcPr>
            <w:tcW w:w="6379" w:type="dxa"/>
            <w:shd w:val="clear" w:color="auto" w:fill="auto"/>
          </w:tcPr>
          <w:p w14:paraId="3210B78F">
            <w:pPr>
              <w:tabs>
                <w:tab w:val="left" w:pos="6990"/>
              </w:tabs>
              <w:spacing w:after="0"/>
              <w:jc w:val="both"/>
              <w:rPr>
                <w:rFonts w:ascii="Times New Roman" w:hAnsi="Times New Roman" w:eastAsia="Times New Roman" w:cstheme="minorBidi"/>
                <w:sz w:val="24"/>
                <w:szCs w:val="24"/>
              </w:rPr>
            </w:pPr>
            <w:r>
              <w:rPr>
                <w:rFonts w:ascii="Times New Roman" w:hAnsi="Times New Roman" w:eastAsia="Times New Roman" w:cstheme="minorBidi"/>
                <w:sz w:val="24"/>
                <w:szCs w:val="24"/>
              </w:rPr>
              <w:t>Куражева Н.Ю., Вараева Н.В. «Цветик-семицветик». Программа интеллектуального, эмоционального и волевого развития детей 4-5 лет. – СПб.: Речь; М.: Сфера, 2011</w:t>
            </w:r>
          </w:p>
        </w:tc>
        <w:tc>
          <w:tcPr>
            <w:tcW w:w="2268" w:type="dxa"/>
            <w:shd w:val="clear" w:color="auto" w:fill="auto"/>
          </w:tcPr>
          <w:p w14:paraId="748C59A5">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79AD8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4388BCCB">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3</w:t>
            </w:r>
          </w:p>
        </w:tc>
        <w:tc>
          <w:tcPr>
            <w:tcW w:w="6379" w:type="dxa"/>
            <w:shd w:val="clear" w:color="auto" w:fill="auto"/>
          </w:tcPr>
          <w:p w14:paraId="15CF2539">
            <w:pPr>
              <w:tabs>
                <w:tab w:val="left" w:pos="6990"/>
              </w:tabs>
              <w:spacing w:after="0"/>
              <w:jc w:val="both"/>
              <w:rPr>
                <w:rFonts w:ascii="Times New Roman" w:hAnsi="Times New Roman" w:eastAsia="Times New Roman" w:cstheme="minorBidi"/>
                <w:sz w:val="24"/>
                <w:szCs w:val="24"/>
              </w:rPr>
            </w:pPr>
            <w:r>
              <w:rPr>
                <w:rFonts w:ascii="Times New Roman" w:hAnsi="Times New Roman" w:eastAsia="Times New Roman" w:cstheme="minorBidi"/>
                <w:sz w:val="24"/>
                <w:szCs w:val="24"/>
              </w:rPr>
              <w:t>Куражева Н.Ю., Вараева Н.В. «Цветик-семицветик». Программа интеллектуального, эмоционального и волевого развития детей 5-6 лет. – СПб.: Речь; М.: Сфера, 2011</w:t>
            </w:r>
          </w:p>
        </w:tc>
        <w:tc>
          <w:tcPr>
            <w:tcW w:w="2268" w:type="dxa"/>
            <w:shd w:val="clear" w:color="auto" w:fill="auto"/>
          </w:tcPr>
          <w:p w14:paraId="368FF18D">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2A878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560AC319">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4</w:t>
            </w:r>
          </w:p>
        </w:tc>
        <w:tc>
          <w:tcPr>
            <w:tcW w:w="6379" w:type="dxa"/>
            <w:shd w:val="clear" w:color="auto" w:fill="auto"/>
          </w:tcPr>
          <w:p w14:paraId="445BC7BE">
            <w:pPr>
              <w:tabs>
                <w:tab w:val="left" w:pos="6990"/>
              </w:tabs>
              <w:spacing w:after="0"/>
              <w:jc w:val="both"/>
              <w:rPr>
                <w:rFonts w:ascii="Times New Roman" w:hAnsi="Times New Roman" w:eastAsia="Times New Roman" w:cstheme="minorBidi"/>
                <w:sz w:val="24"/>
                <w:szCs w:val="24"/>
              </w:rPr>
            </w:pPr>
            <w:r>
              <w:rPr>
                <w:rFonts w:ascii="Times New Roman" w:hAnsi="Times New Roman" w:eastAsia="Times New Roman" w:cstheme="minorBidi"/>
                <w:sz w:val="24"/>
                <w:szCs w:val="24"/>
              </w:rPr>
              <w:t>Кремлякова А.Ю. Психологическое сопровождение детей в раннем возрасте в ДОУ. – СПб.: ДЕТСТВО-ПРЕСС, 2014</w:t>
            </w:r>
          </w:p>
        </w:tc>
        <w:tc>
          <w:tcPr>
            <w:tcW w:w="2268" w:type="dxa"/>
            <w:shd w:val="clear" w:color="auto" w:fill="auto"/>
          </w:tcPr>
          <w:p w14:paraId="0346AE2D">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4151F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2484699C">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5</w:t>
            </w:r>
          </w:p>
        </w:tc>
        <w:tc>
          <w:tcPr>
            <w:tcW w:w="6379" w:type="dxa"/>
            <w:shd w:val="clear" w:color="auto" w:fill="auto"/>
          </w:tcPr>
          <w:p w14:paraId="3AF56C51">
            <w:pPr>
              <w:tabs>
                <w:tab w:val="left" w:pos="6990"/>
              </w:tabs>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литература.</w:t>
            </w:r>
          </w:p>
        </w:tc>
        <w:tc>
          <w:tcPr>
            <w:tcW w:w="2268" w:type="dxa"/>
            <w:shd w:val="clear" w:color="auto" w:fill="auto"/>
          </w:tcPr>
          <w:p w14:paraId="6B953058">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2038D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3" w:type="dxa"/>
            <w:gridSpan w:val="3"/>
            <w:shd w:val="clear" w:color="auto" w:fill="auto"/>
          </w:tcPr>
          <w:p w14:paraId="57019DB8">
            <w:pPr>
              <w:tabs>
                <w:tab w:val="left" w:pos="6990"/>
              </w:tabs>
              <w:spacing w:after="0"/>
              <w:jc w:val="center"/>
              <w:rPr>
                <w:rFonts w:ascii="Times New Roman" w:hAnsi="Times New Roman" w:eastAsia="Times New Roman" w:cstheme="minorBidi"/>
                <w:b/>
                <w:bCs/>
                <w:sz w:val="24"/>
                <w:szCs w:val="24"/>
              </w:rPr>
            </w:pPr>
            <w:r>
              <w:rPr>
                <w:rFonts w:ascii="Times New Roman" w:hAnsi="Times New Roman" w:eastAsia="Times New Roman" w:cstheme="minorBidi"/>
                <w:b/>
                <w:bCs/>
                <w:sz w:val="24"/>
                <w:szCs w:val="24"/>
              </w:rPr>
              <w:t>Психологическая диагностика</w:t>
            </w:r>
          </w:p>
        </w:tc>
      </w:tr>
      <w:tr w14:paraId="5823F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578FDC75">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c>
          <w:tcPr>
            <w:tcW w:w="6379" w:type="dxa"/>
            <w:shd w:val="clear" w:color="auto" w:fill="auto"/>
          </w:tcPr>
          <w:p w14:paraId="598E2BA1">
            <w:pPr>
              <w:tabs>
                <w:tab w:val="left" w:pos="6990"/>
              </w:tabs>
              <w:spacing w:after="0"/>
              <w:jc w:val="both"/>
              <w:rPr>
                <w:rFonts w:ascii="Times New Roman" w:hAnsi="Times New Roman" w:eastAsia="Times New Roman" w:cstheme="minorBidi"/>
                <w:sz w:val="24"/>
                <w:szCs w:val="24"/>
              </w:rPr>
            </w:pPr>
            <w:r>
              <w:rPr>
                <w:rFonts w:ascii="Times New Roman" w:hAnsi="Times New Roman" w:eastAsia="Times New Roman" w:cstheme="minorBidi"/>
                <w:sz w:val="24"/>
                <w:szCs w:val="24"/>
              </w:rPr>
              <w:t>Павлова Н.Н., Руденко Л.Г. Экспресс-диагностика в детском саду: комплект материалов для педагогов-психологов детских дошкольных образовательных учреждений. – М.: Генезис, 2008</w:t>
            </w:r>
          </w:p>
        </w:tc>
        <w:tc>
          <w:tcPr>
            <w:tcW w:w="2268" w:type="dxa"/>
            <w:shd w:val="clear" w:color="auto" w:fill="auto"/>
          </w:tcPr>
          <w:p w14:paraId="471F0155">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5977D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0B03CC2B">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2</w:t>
            </w:r>
          </w:p>
        </w:tc>
        <w:tc>
          <w:tcPr>
            <w:tcW w:w="6379" w:type="dxa"/>
            <w:shd w:val="clear" w:color="auto" w:fill="auto"/>
          </w:tcPr>
          <w:p w14:paraId="10460D6D">
            <w:pPr>
              <w:tabs>
                <w:tab w:val="left" w:pos="6990"/>
              </w:tabs>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литература</w:t>
            </w:r>
          </w:p>
        </w:tc>
        <w:tc>
          <w:tcPr>
            <w:tcW w:w="2268" w:type="dxa"/>
            <w:shd w:val="clear" w:color="auto" w:fill="auto"/>
          </w:tcPr>
          <w:p w14:paraId="277C49EF">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4C6AC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3" w:type="dxa"/>
            <w:gridSpan w:val="3"/>
            <w:shd w:val="clear" w:color="auto" w:fill="auto"/>
          </w:tcPr>
          <w:p w14:paraId="21B04E97">
            <w:pPr>
              <w:tabs>
                <w:tab w:val="left" w:pos="6990"/>
              </w:tabs>
              <w:spacing w:after="0"/>
              <w:jc w:val="center"/>
              <w:rPr>
                <w:rFonts w:ascii="Times New Roman" w:hAnsi="Times New Roman" w:eastAsia="Times New Roman" w:cstheme="minorBidi"/>
                <w:b/>
                <w:bCs/>
                <w:sz w:val="24"/>
                <w:szCs w:val="24"/>
              </w:rPr>
            </w:pPr>
            <w:r>
              <w:rPr>
                <w:rFonts w:ascii="Times New Roman" w:hAnsi="Times New Roman" w:eastAsia="Times New Roman" w:cstheme="minorBidi"/>
                <w:b/>
                <w:bCs/>
                <w:sz w:val="24"/>
                <w:szCs w:val="24"/>
              </w:rPr>
              <w:t>Психологическое консультирование</w:t>
            </w:r>
          </w:p>
        </w:tc>
      </w:tr>
      <w:tr w14:paraId="11965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5DC3CEDB">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c>
          <w:tcPr>
            <w:tcW w:w="6379" w:type="dxa"/>
            <w:shd w:val="clear" w:color="auto" w:fill="auto"/>
          </w:tcPr>
          <w:p w14:paraId="1D1AC940">
            <w:pPr>
              <w:tabs>
                <w:tab w:val="left" w:pos="6990"/>
              </w:tabs>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Гиппенрейтер Ю.Б. Общаться с ребёнком. Как? – М.: АСТ, 2007</w:t>
            </w:r>
          </w:p>
        </w:tc>
        <w:tc>
          <w:tcPr>
            <w:tcW w:w="2268" w:type="dxa"/>
            <w:shd w:val="clear" w:color="auto" w:fill="auto"/>
          </w:tcPr>
          <w:p w14:paraId="7BD170F2">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25A53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321F3F57">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2</w:t>
            </w:r>
          </w:p>
        </w:tc>
        <w:tc>
          <w:tcPr>
            <w:tcW w:w="6379" w:type="dxa"/>
            <w:shd w:val="clear" w:color="auto" w:fill="auto"/>
          </w:tcPr>
          <w:p w14:paraId="1F380436">
            <w:pPr>
              <w:tabs>
                <w:tab w:val="left" w:pos="6990"/>
              </w:tabs>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литература</w:t>
            </w:r>
          </w:p>
        </w:tc>
        <w:tc>
          <w:tcPr>
            <w:tcW w:w="2268" w:type="dxa"/>
            <w:shd w:val="clear" w:color="auto" w:fill="auto"/>
          </w:tcPr>
          <w:p w14:paraId="007038DF">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48F59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3" w:type="dxa"/>
            <w:gridSpan w:val="3"/>
            <w:shd w:val="clear" w:color="auto" w:fill="auto"/>
          </w:tcPr>
          <w:p w14:paraId="6435A2CF">
            <w:pPr>
              <w:tabs>
                <w:tab w:val="left" w:pos="6990"/>
              </w:tabs>
              <w:spacing w:after="0"/>
              <w:jc w:val="center"/>
              <w:rPr>
                <w:rFonts w:ascii="Times New Roman" w:hAnsi="Times New Roman" w:eastAsia="Times New Roman" w:cstheme="minorBidi"/>
                <w:b/>
                <w:bCs/>
                <w:sz w:val="24"/>
                <w:szCs w:val="24"/>
              </w:rPr>
            </w:pPr>
            <w:r>
              <w:rPr>
                <w:rFonts w:ascii="Times New Roman" w:hAnsi="Times New Roman" w:eastAsia="Times New Roman" w:cstheme="minorBidi"/>
                <w:b/>
                <w:bCs/>
                <w:sz w:val="24"/>
                <w:szCs w:val="24"/>
              </w:rPr>
              <w:t>Психологическое просвещение</w:t>
            </w:r>
          </w:p>
        </w:tc>
      </w:tr>
      <w:tr w14:paraId="62BA6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5AF3BCE8">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c>
          <w:tcPr>
            <w:tcW w:w="6379" w:type="dxa"/>
            <w:shd w:val="clear" w:color="auto" w:fill="auto"/>
          </w:tcPr>
          <w:p w14:paraId="76BA37C4">
            <w:pPr>
              <w:tabs>
                <w:tab w:val="left" w:pos="6990"/>
              </w:tabs>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Верещагина Н.В. Если ребёнок отстаёт в развитии. – СПб.: ДЕТСТВО-ПРЕСС, 2012</w:t>
            </w:r>
          </w:p>
        </w:tc>
        <w:tc>
          <w:tcPr>
            <w:tcW w:w="2268" w:type="dxa"/>
            <w:shd w:val="clear" w:color="auto" w:fill="auto"/>
          </w:tcPr>
          <w:p w14:paraId="6EA1A4B3">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774D4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26AD4CF0">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2</w:t>
            </w:r>
          </w:p>
        </w:tc>
        <w:tc>
          <w:tcPr>
            <w:tcW w:w="6379" w:type="dxa"/>
            <w:shd w:val="clear" w:color="auto" w:fill="auto"/>
          </w:tcPr>
          <w:p w14:paraId="73EC587F">
            <w:pPr>
              <w:tabs>
                <w:tab w:val="left" w:pos="6990"/>
              </w:tabs>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литература</w:t>
            </w:r>
          </w:p>
        </w:tc>
        <w:tc>
          <w:tcPr>
            <w:tcW w:w="2268" w:type="dxa"/>
            <w:shd w:val="clear" w:color="auto" w:fill="auto"/>
          </w:tcPr>
          <w:p w14:paraId="2CD28343">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53AB3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3" w:type="dxa"/>
            <w:gridSpan w:val="3"/>
            <w:shd w:val="clear" w:color="auto" w:fill="auto"/>
          </w:tcPr>
          <w:p w14:paraId="6095C02B">
            <w:pPr>
              <w:tabs>
                <w:tab w:val="left" w:pos="6990"/>
              </w:tabs>
              <w:spacing w:after="0"/>
              <w:jc w:val="center"/>
              <w:rPr>
                <w:rFonts w:ascii="Times New Roman" w:hAnsi="Times New Roman" w:eastAsia="Times New Roman" w:cstheme="minorBidi"/>
                <w:b/>
                <w:bCs/>
                <w:sz w:val="24"/>
                <w:szCs w:val="24"/>
              </w:rPr>
            </w:pPr>
            <w:r>
              <w:rPr>
                <w:rFonts w:ascii="Times New Roman" w:hAnsi="Times New Roman" w:eastAsia="Times New Roman" w:cstheme="minorBidi"/>
                <w:b/>
                <w:bCs/>
                <w:sz w:val="24"/>
                <w:szCs w:val="24"/>
              </w:rPr>
              <w:t>Психологическая профилактика</w:t>
            </w:r>
          </w:p>
        </w:tc>
      </w:tr>
      <w:tr w14:paraId="3D946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6D06CBF2">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c>
          <w:tcPr>
            <w:tcW w:w="6379" w:type="dxa"/>
            <w:shd w:val="clear" w:color="auto" w:fill="auto"/>
          </w:tcPr>
          <w:p w14:paraId="5B1E41AD">
            <w:pPr>
              <w:tabs>
                <w:tab w:val="left" w:pos="6990"/>
              </w:tabs>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Млодик И. Книга для неидеальных родителей, или Жизнь на свободную тему. – М.: Генезис, 2010.</w:t>
            </w:r>
          </w:p>
        </w:tc>
        <w:tc>
          <w:tcPr>
            <w:tcW w:w="2268" w:type="dxa"/>
            <w:shd w:val="clear" w:color="auto" w:fill="auto"/>
          </w:tcPr>
          <w:p w14:paraId="70645B77">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r w14:paraId="6E286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shd w:val="clear" w:color="auto" w:fill="auto"/>
          </w:tcPr>
          <w:p w14:paraId="58B4F668">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2</w:t>
            </w:r>
          </w:p>
        </w:tc>
        <w:tc>
          <w:tcPr>
            <w:tcW w:w="6379" w:type="dxa"/>
            <w:shd w:val="clear" w:color="auto" w:fill="auto"/>
          </w:tcPr>
          <w:p w14:paraId="7A280081">
            <w:pPr>
              <w:tabs>
                <w:tab w:val="left" w:pos="6990"/>
              </w:tabs>
              <w:spacing w:after="0"/>
              <w:rPr>
                <w:rFonts w:ascii="Times New Roman" w:hAnsi="Times New Roman" w:eastAsia="Times New Roman" w:cstheme="minorBidi"/>
                <w:sz w:val="24"/>
                <w:szCs w:val="24"/>
              </w:rPr>
            </w:pPr>
            <w:r>
              <w:rPr>
                <w:rFonts w:ascii="Times New Roman" w:hAnsi="Times New Roman" w:eastAsia="Times New Roman" w:cstheme="minorBidi"/>
                <w:sz w:val="24"/>
                <w:szCs w:val="24"/>
              </w:rPr>
              <w:t>литература</w:t>
            </w:r>
          </w:p>
        </w:tc>
        <w:tc>
          <w:tcPr>
            <w:tcW w:w="2268" w:type="dxa"/>
            <w:shd w:val="clear" w:color="auto" w:fill="auto"/>
          </w:tcPr>
          <w:p w14:paraId="7BD3C177">
            <w:pPr>
              <w:tabs>
                <w:tab w:val="left" w:pos="6990"/>
              </w:tabs>
              <w:spacing w:after="0"/>
              <w:jc w:val="center"/>
              <w:rPr>
                <w:rFonts w:ascii="Times New Roman" w:hAnsi="Times New Roman" w:eastAsia="Times New Roman" w:cstheme="minorBidi"/>
                <w:sz w:val="24"/>
                <w:szCs w:val="24"/>
              </w:rPr>
            </w:pPr>
            <w:r>
              <w:rPr>
                <w:rFonts w:ascii="Times New Roman" w:hAnsi="Times New Roman" w:eastAsia="Times New Roman" w:cstheme="minorBidi"/>
                <w:sz w:val="24"/>
                <w:szCs w:val="24"/>
              </w:rPr>
              <w:t>1</w:t>
            </w:r>
          </w:p>
        </w:tc>
      </w:tr>
    </w:tbl>
    <w:p w14:paraId="4D49719A">
      <w:pPr>
        <w:pStyle w:val="17"/>
        <w:spacing w:after="0"/>
        <w:ind w:left="0"/>
        <w:rPr>
          <w:rFonts w:ascii="Times New Roman" w:hAnsi="Times New Roman"/>
          <w:b/>
          <w:szCs w:val="28"/>
        </w:rPr>
      </w:pPr>
    </w:p>
    <w:p w14:paraId="16A246DA">
      <w:pPr>
        <w:pStyle w:val="17"/>
        <w:numPr>
          <w:ilvl w:val="1"/>
          <w:numId w:val="63"/>
        </w:numPr>
        <w:spacing w:after="0"/>
        <w:ind w:left="0"/>
        <w:jc w:val="center"/>
        <w:rPr>
          <w:rFonts w:ascii="Times New Roman" w:hAnsi="Times New Roman"/>
          <w:b/>
          <w:szCs w:val="28"/>
        </w:rPr>
      </w:pPr>
      <w:r>
        <w:rPr>
          <w:rFonts w:ascii="Times New Roman" w:hAnsi="Times New Roman"/>
          <w:b/>
          <w:szCs w:val="28"/>
        </w:rPr>
        <w:t>Особенности традиционных событий и мероприятий</w:t>
      </w:r>
    </w:p>
    <w:tbl>
      <w:tblPr>
        <w:tblStyle w:val="3"/>
        <w:tblW w:w="99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33"/>
        <w:gridCol w:w="5317"/>
        <w:gridCol w:w="2261"/>
      </w:tblGrid>
      <w:tr w14:paraId="54EE9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3" w:type="dxa"/>
            <w:shd w:val="clear" w:color="auto" w:fill="auto"/>
          </w:tcPr>
          <w:p w14:paraId="0A5B2742">
            <w:pPr>
              <w:spacing w:after="0"/>
              <w:jc w:val="center"/>
              <w:rPr>
                <w:rFonts w:ascii="Times New Roman" w:hAnsi="Times New Roman"/>
                <w:b/>
                <w:sz w:val="24"/>
                <w:szCs w:val="24"/>
              </w:rPr>
            </w:pPr>
            <w:r>
              <w:rPr>
                <w:rFonts w:ascii="Times New Roman" w:hAnsi="Times New Roman"/>
                <w:b/>
                <w:sz w:val="24"/>
                <w:szCs w:val="24"/>
              </w:rPr>
              <w:t>Наименование мероприятия</w:t>
            </w:r>
          </w:p>
        </w:tc>
        <w:tc>
          <w:tcPr>
            <w:tcW w:w="5317" w:type="dxa"/>
            <w:shd w:val="clear" w:color="auto" w:fill="auto"/>
          </w:tcPr>
          <w:p w14:paraId="60178D9F">
            <w:pPr>
              <w:spacing w:after="0"/>
              <w:jc w:val="center"/>
              <w:rPr>
                <w:rFonts w:ascii="Times New Roman" w:hAnsi="Times New Roman"/>
                <w:b/>
                <w:sz w:val="24"/>
                <w:szCs w:val="24"/>
              </w:rPr>
            </w:pPr>
            <w:r>
              <w:rPr>
                <w:rFonts w:ascii="Times New Roman" w:hAnsi="Times New Roman"/>
                <w:b/>
                <w:sz w:val="24"/>
                <w:szCs w:val="24"/>
              </w:rPr>
              <w:t>Задачи</w:t>
            </w:r>
          </w:p>
        </w:tc>
        <w:tc>
          <w:tcPr>
            <w:tcW w:w="2261" w:type="dxa"/>
          </w:tcPr>
          <w:p w14:paraId="052BFAC4">
            <w:pPr>
              <w:spacing w:after="0"/>
              <w:jc w:val="center"/>
              <w:rPr>
                <w:rFonts w:ascii="Times New Roman" w:hAnsi="Times New Roman"/>
                <w:b/>
                <w:sz w:val="24"/>
                <w:szCs w:val="24"/>
              </w:rPr>
            </w:pPr>
            <w:r>
              <w:rPr>
                <w:rFonts w:ascii="Times New Roman" w:hAnsi="Times New Roman"/>
                <w:b/>
                <w:sz w:val="24"/>
                <w:szCs w:val="24"/>
              </w:rPr>
              <w:t>Периодичность проведения</w:t>
            </w:r>
          </w:p>
        </w:tc>
      </w:tr>
      <w:tr w14:paraId="60293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3" w:type="dxa"/>
            <w:shd w:val="clear" w:color="auto" w:fill="auto"/>
          </w:tcPr>
          <w:p w14:paraId="7AD6AB02">
            <w:pPr>
              <w:spacing w:after="0"/>
              <w:jc w:val="center"/>
              <w:rPr>
                <w:rFonts w:ascii="Times New Roman" w:hAnsi="Times New Roman"/>
                <w:sz w:val="24"/>
                <w:szCs w:val="24"/>
              </w:rPr>
            </w:pPr>
            <w:r>
              <w:rPr>
                <w:rFonts w:ascii="Times New Roman" w:hAnsi="Times New Roman"/>
                <w:sz w:val="24"/>
                <w:szCs w:val="24"/>
              </w:rPr>
              <w:t>«Неделя психологии в детском саду»</w:t>
            </w:r>
          </w:p>
        </w:tc>
        <w:tc>
          <w:tcPr>
            <w:tcW w:w="5317" w:type="dxa"/>
            <w:shd w:val="clear" w:color="auto" w:fill="auto"/>
          </w:tcPr>
          <w:p w14:paraId="417EEBB4">
            <w:pPr>
              <w:pStyle w:val="17"/>
              <w:numPr>
                <w:ilvl w:val="0"/>
                <w:numId w:val="64"/>
              </w:numPr>
              <w:spacing w:after="0"/>
              <w:ind w:left="0"/>
              <w:rPr>
                <w:rFonts w:ascii="Times New Roman" w:hAnsi="Times New Roman"/>
                <w:sz w:val="24"/>
                <w:szCs w:val="24"/>
              </w:rPr>
            </w:pPr>
            <w:r>
              <w:rPr>
                <w:rFonts w:ascii="Times New Roman" w:hAnsi="Times New Roman"/>
                <w:sz w:val="24"/>
                <w:szCs w:val="24"/>
              </w:rPr>
              <w:t xml:space="preserve">создать комфортную психологическую атмосферу в детском саду; </w:t>
            </w:r>
          </w:p>
          <w:p w14:paraId="51422402">
            <w:pPr>
              <w:pStyle w:val="17"/>
              <w:numPr>
                <w:ilvl w:val="0"/>
                <w:numId w:val="64"/>
              </w:numPr>
              <w:spacing w:after="0"/>
              <w:ind w:left="0"/>
              <w:rPr>
                <w:rFonts w:ascii="Times New Roman" w:hAnsi="Times New Roman"/>
                <w:sz w:val="24"/>
                <w:szCs w:val="24"/>
              </w:rPr>
            </w:pPr>
            <w:r>
              <w:rPr>
                <w:rFonts w:ascii="Times New Roman" w:hAnsi="Times New Roman"/>
                <w:sz w:val="24"/>
                <w:szCs w:val="24"/>
              </w:rPr>
              <w:t xml:space="preserve">привлечь внимание к профессиональной деятельности педагога-психолога ДОУ; </w:t>
            </w:r>
          </w:p>
          <w:p w14:paraId="52BE6D70">
            <w:pPr>
              <w:pStyle w:val="17"/>
              <w:numPr>
                <w:ilvl w:val="0"/>
                <w:numId w:val="64"/>
              </w:numPr>
              <w:spacing w:after="0"/>
              <w:ind w:left="0"/>
              <w:rPr>
                <w:rFonts w:ascii="Times New Roman" w:hAnsi="Times New Roman"/>
                <w:sz w:val="24"/>
                <w:szCs w:val="24"/>
              </w:rPr>
            </w:pPr>
            <w:r>
              <w:rPr>
                <w:rFonts w:ascii="Times New Roman" w:hAnsi="Times New Roman"/>
                <w:sz w:val="24"/>
                <w:szCs w:val="24"/>
              </w:rPr>
              <w:t xml:space="preserve">формировать интерес взрослых к миру ребёнка, стремление помогать ему в индивидуально-личностном развитии; </w:t>
            </w:r>
          </w:p>
          <w:p w14:paraId="49E0591B">
            <w:pPr>
              <w:pStyle w:val="17"/>
              <w:numPr>
                <w:ilvl w:val="0"/>
                <w:numId w:val="64"/>
              </w:numPr>
              <w:spacing w:after="0"/>
              <w:ind w:left="0"/>
              <w:rPr>
                <w:rFonts w:ascii="Times New Roman" w:hAnsi="Times New Roman"/>
                <w:sz w:val="24"/>
                <w:szCs w:val="24"/>
              </w:rPr>
            </w:pPr>
            <w:r>
              <w:rPr>
                <w:rFonts w:ascii="Times New Roman" w:hAnsi="Times New Roman"/>
                <w:sz w:val="24"/>
                <w:szCs w:val="24"/>
              </w:rPr>
              <w:t>психологическое просвещение родителей и педагогов ДОУ.</w:t>
            </w:r>
          </w:p>
        </w:tc>
        <w:tc>
          <w:tcPr>
            <w:tcW w:w="2261" w:type="dxa"/>
          </w:tcPr>
          <w:p w14:paraId="31931EFD">
            <w:pPr>
              <w:spacing w:after="0"/>
              <w:jc w:val="center"/>
              <w:rPr>
                <w:rFonts w:ascii="Times New Roman" w:hAnsi="Times New Roman"/>
                <w:color w:val="FF0000"/>
                <w:sz w:val="24"/>
                <w:szCs w:val="24"/>
              </w:rPr>
            </w:pPr>
            <w:r>
              <w:rPr>
                <w:rFonts w:ascii="Times New Roman" w:hAnsi="Times New Roman"/>
                <w:sz w:val="24"/>
                <w:szCs w:val="24"/>
              </w:rPr>
              <w:t>2 раза в год (октябрь, апрель)</w:t>
            </w:r>
          </w:p>
        </w:tc>
      </w:tr>
      <w:tr w14:paraId="0A01C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3" w:type="dxa"/>
            <w:shd w:val="clear" w:color="auto" w:fill="auto"/>
          </w:tcPr>
          <w:p w14:paraId="7E299946">
            <w:pPr>
              <w:spacing w:after="0"/>
              <w:jc w:val="center"/>
              <w:rPr>
                <w:rFonts w:ascii="Times New Roman" w:hAnsi="Times New Roman"/>
                <w:sz w:val="24"/>
                <w:szCs w:val="24"/>
              </w:rPr>
            </w:pPr>
            <w:r>
              <w:rPr>
                <w:rFonts w:ascii="Times New Roman" w:hAnsi="Times New Roman"/>
                <w:sz w:val="24"/>
                <w:szCs w:val="24"/>
              </w:rPr>
              <w:t>Семейный клуб «Академия совместного родительства»</w:t>
            </w:r>
          </w:p>
        </w:tc>
        <w:tc>
          <w:tcPr>
            <w:tcW w:w="5317" w:type="dxa"/>
            <w:shd w:val="clear" w:color="auto" w:fill="auto"/>
          </w:tcPr>
          <w:p w14:paraId="6BCBA841">
            <w:pPr>
              <w:pStyle w:val="17"/>
              <w:numPr>
                <w:ilvl w:val="0"/>
                <w:numId w:val="64"/>
              </w:numPr>
              <w:spacing w:after="0"/>
              <w:ind w:left="0"/>
              <w:rPr>
                <w:rFonts w:ascii="Times New Roman" w:hAnsi="Times New Roman"/>
                <w:sz w:val="24"/>
                <w:szCs w:val="24"/>
              </w:rPr>
            </w:pPr>
            <w:r>
              <w:rPr>
                <w:rFonts w:ascii="Times New Roman" w:hAnsi="Times New Roman"/>
                <w:sz w:val="24"/>
                <w:szCs w:val="24"/>
              </w:rPr>
              <w:t xml:space="preserve">активизировать работу учреждения с родителями (законными представителями) воспитанников через создание социально-педагогической среды «ребёнок-детский сад-семья»; </w:t>
            </w:r>
          </w:p>
          <w:p w14:paraId="102E63FA">
            <w:pPr>
              <w:pStyle w:val="17"/>
              <w:numPr>
                <w:ilvl w:val="0"/>
                <w:numId w:val="64"/>
              </w:numPr>
              <w:spacing w:after="0"/>
              <w:ind w:left="0"/>
              <w:rPr>
                <w:rFonts w:ascii="Times New Roman" w:hAnsi="Times New Roman"/>
                <w:sz w:val="24"/>
                <w:szCs w:val="24"/>
              </w:rPr>
            </w:pPr>
            <w:r>
              <w:rPr>
                <w:rFonts w:ascii="Times New Roman" w:hAnsi="Times New Roman"/>
                <w:sz w:val="24"/>
                <w:szCs w:val="24"/>
              </w:rPr>
              <w:t xml:space="preserve">оказывать психолого-педагогической помощи родителям (законным представителям) в создании благоприятного психоэмоционального климата в семьях детей; </w:t>
            </w:r>
          </w:p>
          <w:p w14:paraId="382A813C">
            <w:pPr>
              <w:pStyle w:val="17"/>
              <w:numPr>
                <w:ilvl w:val="0"/>
                <w:numId w:val="64"/>
              </w:numPr>
              <w:spacing w:after="0"/>
              <w:ind w:left="0"/>
              <w:rPr>
                <w:rFonts w:ascii="Times New Roman" w:hAnsi="Times New Roman"/>
                <w:sz w:val="24"/>
                <w:szCs w:val="24"/>
              </w:rPr>
            </w:pPr>
            <w:r>
              <w:rPr>
                <w:rFonts w:ascii="Times New Roman" w:hAnsi="Times New Roman"/>
                <w:sz w:val="24"/>
                <w:szCs w:val="24"/>
              </w:rPr>
              <w:t>повышать психолого-педагогическую культуру родителей;</w:t>
            </w:r>
          </w:p>
          <w:p w14:paraId="24D4017D">
            <w:pPr>
              <w:pStyle w:val="17"/>
              <w:numPr>
                <w:ilvl w:val="0"/>
                <w:numId w:val="64"/>
              </w:numPr>
              <w:spacing w:after="0"/>
              <w:ind w:left="0"/>
              <w:rPr>
                <w:rFonts w:ascii="Times New Roman" w:hAnsi="Times New Roman"/>
                <w:sz w:val="24"/>
                <w:szCs w:val="24"/>
              </w:rPr>
            </w:pPr>
            <w:r>
              <w:rPr>
                <w:rFonts w:ascii="Times New Roman" w:hAnsi="Times New Roman"/>
                <w:sz w:val="24"/>
                <w:szCs w:val="24"/>
              </w:rPr>
              <w:t xml:space="preserve">формировать положительные установки в воспитании детей; </w:t>
            </w:r>
          </w:p>
          <w:p w14:paraId="18976A14">
            <w:pPr>
              <w:pStyle w:val="17"/>
              <w:numPr>
                <w:ilvl w:val="0"/>
                <w:numId w:val="64"/>
              </w:numPr>
              <w:spacing w:after="0"/>
              <w:ind w:left="0"/>
              <w:rPr>
                <w:rFonts w:ascii="Times New Roman" w:hAnsi="Times New Roman"/>
                <w:sz w:val="24"/>
                <w:szCs w:val="24"/>
              </w:rPr>
            </w:pPr>
            <w:r>
              <w:rPr>
                <w:rFonts w:ascii="Times New Roman" w:hAnsi="Times New Roman"/>
                <w:sz w:val="24"/>
                <w:szCs w:val="24"/>
              </w:rPr>
              <w:t>способствовать установлению доверительных отношений между родителями и детским садом.</w:t>
            </w:r>
          </w:p>
        </w:tc>
        <w:tc>
          <w:tcPr>
            <w:tcW w:w="2261" w:type="dxa"/>
          </w:tcPr>
          <w:p w14:paraId="74AE9FFB">
            <w:pPr>
              <w:spacing w:after="0"/>
              <w:jc w:val="center"/>
              <w:rPr>
                <w:rFonts w:ascii="Times New Roman" w:hAnsi="Times New Roman"/>
                <w:color w:val="FF0000"/>
                <w:sz w:val="24"/>
                <w:szCs w:val="24"/>
              </w:rPr>
            </w:pPr>
            <w:r>
              <w:rPr>
                <w:rFonts w:ascii="Times New Roman" w:hAnsi="Times New Roman"/>
                <w:sz w:val="24"/>
                <w:szCs w:val="24"/>
              </w:rPr>
              <w:t>1 раз в квартал</w:t>
            </w:r>
          </w:p>
        </w:tc>
      </w:tr>
    </w:tbl>
    <w:p w14:paraId="37825E66">
      <w:pPr>
        <w:spacing w:after="0"/>
        <w:jc w:val="both"/>
        <w:rPr>
          <w:rFonts w:ascii="Times New Roman" w:hAnsi="Times New Roman"/>
          <w:b/>
          <w:sz w:val="24"/>
          <w:szCs w:val="24"/>
        </w:rPr>
      </w:pPr>
    </w:p>
    <w:p w14:paraId="50879C95">
      <w:pPr>
        <w:numPr>
          <w:ilvl w:val="1"/>
          <w:numId w:val="63"/>
        </w:numPr>
        <w:spacing w:after="0"/>
        <w:ind w:left="0" w:firstLine="0"/>
        <w:jc w:val="center"/>
        <w:rPr>
          <w:rFonts w:ascii="Times New Roman" w:hAnsi="Times New Roman"/>
          <w:b/>
          <w:szCs w:val="28"/>
        </w:rPr>
      </w:pPr>
      <w:r>
        <w:rPr>
          <w:rFonts w:ascii="Times New Roman" w:hAnsi="Times New Roman"/>
          <w:b/>
          <w:szCs w:val="28"/>
        </w:rPr>
        <w:t xml:space="preserve">Особенности организации развивающей предметно- пространственной среды </w:t>
      </w:r>
    </w:p>
    <w:p w14:paraId="2BBDCA8E">
      <w:pPr>
        <w:ind w:firstLine="567"/>
        <w:jc w:val="both"/>
        <w:rPr>
          <w:rFonts w:ascii="Times New Roman" w:hAnsi="Times New Roman" w:eastAsia="Times New Roman"/>
          <w:sz w:val="24"/>
        </w:rPr>
      </w:pPr>
      <w:r>
        <w:rPr>
          <w:rFonts w:ascii="Times New Roman" w:hAnsi="Times New Roman" w:eastAsia="Times New Roman"/>
          <w:szCs w:val="28"/>
          <w:lang w:eastAsia="ru-RU"/>
        </w:rPr>
        <w:t xml:space="preserve">     Кабинет педагога-психолога </w:t>
      </w:r>
      <w:r>
        <w:rPr>
          <w:rFonts w:ascii="Times New Roman" w:hAnsi="Times New Roman" w:eastAsia="Times New Roman"/>
          <w:bCs/>
        </w:rPr>
        <w:t>площадью 17</w:t>
      </w:r>
      <w:r>
        <w:rPr>
          <w:rFonts w:ascii="Times New Roman" w:hAnsi="Times New Roman" w:eastAsia="Times New Roman"/>
          <w:b/>
        </w:rPr>
        <w:t xml:space="preserve"> </w:t>
      </w:r>
      <w:r>
        <w:rPr>
          <w:rFonts w:ascii="Times New Roman" w:hAnsi="Times New Roman" w:eastAsia="Times New Roman"/>
          <w:szCs w:val="28"/>
          <w:lang w:eastAsia="ru-RU"/>
        </w:rPr>
        <w:t>м</w:t>
      </w:r>
      <w:r>
        <w:rPr>
          <w:rFonts w:ascii="Times New Roman" w:hAnsi="Times New Roman" w:eastAsia="Times New Roman"/>
          <w:szCs w:val="28"/>
          <w:vertAlign w:val="superscript"/>
          <w:lang w:eastAsia="ru-RU"/>
        </w:rPr>
        <w:t>2</w:t>
      </w:r>
      <w:r>
        <w:rPr>
          <w:rFonts w:ascii="Times New Roman" w:hAnsi="Times New Roman" w:eastAsia="Times New Roman"/>
        </w:rPr>
        <w:t xml:space="preserve">. расположен на третьем этаже.  Находится в отдалении от музыкального и физкультурного залов. </w:t>
      </w:r>
      <w:r>
        <w:rPr>
          <w:rFonts w:ascii="Times New Roman" w:hAnsi="Times New Roman"/>
        </w:rPr>
        <w:t xml:space="preserve">Помещение теплое, хорошо проветриваемое. В кабинете снижен общий шумовой фон для исключения ситуативного отвлечения (деконцентрации) и эмоционального напряжения детей. </w:t>
      </w:r>
      <w:r>
        <w:rPr>
          <w:rFonts w:ascii="Times New Roman" w:hAnsi="Times New Roman" w:eastAsia="Times New Roman"/>
        </w:rPr>
        <w:t xml:space="preserve">Площадь кабинета освещена равномерно, используется комбинированное освещение, соответствующее нормам СанПИНа. Присутствует как естественное, так и искусственное освещение, которое осуществляется при помощи верхнего освещения, ламп дневного света. Цвет стен, пола, мебели подобран по принципу использования спокойных и нейтральных тонов, не вызывающих дополнительного возбуждения и раздражения. </w:t>
      </w:r>
    </w:p>
    <w:p w14:paraId="1655DAAB">
      <w:pPr>
        <w:spacing w:after="0"/>
        <w:jc w:val="both"/>
        <w:rPr>
          <w:rFonts w:ascii="Times New Roman" w:hAnsi="Times New Roman" w:eastAsia="Times New Roman"/>
          <w:szCs w:val="28"/>
          <w:lang w:eastAsia="ru-RU"/>
        </w:rPr>
      </w:pPr>
      <w:r>
        <w:rPr>
          <w:rFonts w:ascii="Times New Roman" w:hAnsi="Times New Roman" w:eastAsia="Times New Roman"/>
          <w:szCs w:val="28"/>
          <w:lang w:eastAsia="ru-RU"/>
        </w:rPr>
        <w:t>Одновременно в кабинете комфортно могут заниматься не более 10-х человек. Пространство кабинета организовано таким образом, что разделено на несколько зон, которые имеют своё назначение и оборудование.</w:t>
      </w:r>
    </w:p>
    <w:tbl>
      <w:tblPr>
        <w:tblStyle w:val="16"/>
        <w:tblW w:w="99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2"/>
        <w:gridCol w:w="3685"/>
        <w:gridCol w:w="4111"/>
      </w:tblGrid>
      <w:tr w14:paraId="1216D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Pr>
          <w:p w14:paraId="6165FAEF">
            <w:pPr>
              <w:spacing w:after="0"/>
              <w:jc w:val="center"/>
              <w:rPr>
                <w:rFonts w:ascii="Times New Roman" w:hAnsi="Times New Roman" w:eastAsia="Times New Roman"/>
                <w:sz w:val="24"/>
                <w:szCs w:val="24"/>
                <w:lang w:eastAsia="ru-RU"/>
              </w:rPr>
            </w:pPr>
            <w:r>
              <w:rPr>
                <w:rFonts w:ascii="Times New Roman" w:hAnsi="Times New Roman" w:eastAsia="Times New Roman"/>
                <w:sz w:val="24"/>
                <w:szCs w:val="24"/>
                <w:lang w:eastAsia="ru-RU"/>
              </w:rPr>
              <w:t>Наименование зоны/центра</w:t>
            </w:r>
          </w:p>
        </w:tc>
        <w:tc>
          <w:tcPr>
            <w:tcW w:w="3685" w:type="dxa"/>
          </w:tcPr>
          <w:p w14:paraId="465459C7">
            <w:pPr>
              <w:spacing w:after="0"/>
              <w:jc w:val="center"/>
              <w:rPr>
                <w:rFonts w:ascii="Times New Roman" w:hAnsi="Times New Roman" w:eastAsia="Times New Roman"/>
                <w:sz w:val="24"/>
                <w:szCs w:val="24"/>
                <w:lang w:eastAsia="ru-RU"/>
              </w:rPr>
            </w:pPr>
            <w:r>
              <w:rPr>
                <w:rFonts w:ascii="Times New Roman" w:hAnsi="Times New Roman" w:eastAsia="Times New Roman"/>
                <w:sz w:val="24"/>
                <w:szCs w:val="24"/>
                <w:lang w:eastAsia="ru-RU"/>
              </w:rPr>
              <w:t>Назначение</w:t>
            </w:r>
          </w:p>
        </w:tc>
        <w:tc>
          <w:tcPr>
            <w:tcW w:w="4111" w:type="dxa"/>
          </w:tcPr>
          <w:p w14:paraId="2C59AFF4">
            <w:pPr>
              <w:spacing w:after="0"/>
              <w:jc w:val="center"/>
              <w:rPr>
                <w:rFonts w:ascii="Times New Roman" w:hAnsi="Times New Roman" w:eastAsia="Times New Roman"/>
                <w:sz w:val="24"/>
                <w:szCs w:val="24"/>
                <w:lang w:eastAsia="ru-RU"/>
              </w:rPr>
            </w:pPr>
            <w:r>
              <w:rPr>
                <w:rFonts w:ascii="Times New Roman" w:hAnsi="Times New Roman" w:eastAsia="Times New Roman"/>
                <w:sz w:val="24"/>
                <w:szCs w:val="24"/>
                <w:lang w:eastAsia="ru-RU"/>
              </w:rPr>
              <w:t>Оборудование</w:t>
            </w:r>
          </w:p>
        </w:tc>
      </w:tr>
      <w:tr w14:paraId="54A70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Pr>
          <w:p w14:paraId="336CFC2E">
            <w:pPr>
              <w:spacing w:after="0"/>
              <w:jc w:val="both"/>
              <w:rPr>
                <w:rFonts w:ascii="Times New Roman" w:hAnsi="Times New Roman" w:eastAsia="Times New Roman"/>
                <w:sz w:val="24"/>
                <w:szCs w:val="24"/>
                <w:lang w:eastAsia="ru-RU"/>
              </w:rPr>
            </w:pPr>
            <w:r>
              <w:rPr>
                <w:rFonts w:ascii="Times New Roman" w:hAnsi="Times New Roman" w:eastAsia="Times New Roman"/>
                <w:sz w:val="24"/>
                <w:szCs w:val="24"/>
                <w:lang w:eastAsia="ru-RU"/>
              </w:rPr>
              <w:t>Консультативная зона</w:t>
            </w:r>
          </w:p>
        </w:tc>
        <w:tc>
          <w:tcPr>
            <w:tcW w:w="3685" w:type="dxa"/>
          </w:tcPr>
          <w:p w14:paraId="4B8F356C">
            <w:pPr>
              <w:spacing w:after="0"/>
              <w:rPr>
                <w:rFonts w:ascii="Times New Roman" w:hAnsi="Times New Roman" w:eastAsia="Times New Roman"/>
                <w:sz w:val="24"/>
                <w:szCs w:val="24"/>
                <w:lang w:eastAsia="ru-RU"/>
              </w:rPr>
            </w:pPr>
            <w:r>
              <w:rPr>
                <w:rFonts w:ascii="Times New Roman" w:hAnsi="Times New Roman" w:eastAsia="Times New Roman"/>
                <w:sz w:val="24"/>
                <w:szCs w:val="24"/>
                <w:lang w:eastAsia="ru-RU"/>
              </w:rPr>
              <w:t>Осуществление консультативной работы с родителями (законными представителями) и педагогами.</w:t>
            </w:r>
          </w:p>
        </w:tc>
        <w:tc>
          <w:tcPr>
            <w:tcW w:w="4111" w:type="dxa"/>
          </w:tcPr>
          <w:p w14:paraId="29918FC8">
            <w:pPr>
              <w:spacing w:after="0"/>
              <w:rPr>
                <w:rFonts w:ascii="Times New Roman" w:hAnsi="Times New Roman" w:eastAsia="Times New Roman"/>
                <w:sz w:val="24"/>
                <w:szCs w:val="24"/>
                <w:lang w:eastAsia="ru-RU"/>
              </w:rPr>
            </w:pPr>
            <w:r>
              <w:rPr>
                <w:rFonts w:ascii="Times New Roman" w:hAnsi="Times New Roman" w:eastAsia="Times New Roman"/>
                <w:sz w:val="24"/>
                <w:szCs w:val="24"/>
                <w:lang w:eastAsia="ru-RU"/>
              </w:rPr>
              <w:t>2 стула</w:t>
            </w:r>
          </w:p>
        </w:tc>
      </w:tr>
      <w:tr w14:paraId="30101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Pr>
          <w:p w14:paraId="3702DFE3">
            <w:pPr>
              <w:spacing w:after="0"/>
              <w:jc w:val="both"/>
              <w:rPr>
                <w:rFonts w:ascii="Times New Roman" w:hAnsi="Times New Roman" w:eastAsia="Times New Roman"/>
                <w:sz w:val="24"/>
                <w:szCs w:val="24"/>
                <w:lang w:eastAsia="ru-RU"/>
              </w:rPr>
            </w:pPr>
            <w:r>
              <w:rPr>
                <w:rFonts w:ascii="Times New Roman" w:hAnsi="Times New Roman" w:eastAsia="Times New Roman"/>
                <w:sz w:val="24"/>
                <w:szCs w:val="24"/>
                <w:lang w:eastAsia="ru-RU"/>
              </w:rPr>
              <w:t>Рабочая зона</w:t>
            </w:r>
          </w:p>
        </w:tc>
        <w:tc>
          <w:tcPr>
            <w:tcW w:w="3685" w:type="dxa"/>
          </w:tcPr>
          <w:p w14:paraId="1EE745FA">
            <w:pPr>
              <w:spacing w:after="0"/>
              <w:rPr>
                <w:rFonts w:ascii="Times New Roman" w:hAnsi="Times New Roman" w:eastAsia="Times New Roman"/>
                <w:sz w:val="24"/>
                <w:szCs w:val="24"/>
                <w:lang w:eastAsia="ru-RU"/>
              </w:rPr>
            </w:pPr>
            <w:r>
              <w:rPr>
                <w:rFonts w:ascii="Times New Roman" w:hAnsi="Times New Roman" w:eastAsia="Times New Roman"/>
                <w:sz w:val="24"/>
                <w:szCs w:val="24"/>
                <w:lang w:eastAsia="ru-RU"/>
              </w:rPr>
              <w:t>Осуществление организационно-методической работы, хранение материалов для работы.</w:t>
            </w:r>
          </w:p>
        </w:tc>
        <w:tc>
          <w:tcPr>
            <w:tcW w:w="4111" w:type="dxa"/>
          </w:tcPr>
          <w:p w14:paraId="0E882B19">
            <w:pPr>
              <w:spacing w:after="0"/>
              <w:rPr>
                <w:rFonts w:ascii="Times New Roman" w:hAnsi="Times New Roman" w:eastAsia="Times New Roman"/>
                <w:sz w:val="24"/>
                <w:szCs w:val="24"/>
                <w:lang w:eastAsia="ru-RU"/>
              </w:rPr>
            </w:pPr>
            <w:r>
              <w:rPr>
                <w:rFonts w:ascii="Times New Roman" w:hAnsi="Times New Roman" w:eastAsia="Times New Roman"/>
                <w:sz w:val="24"/>
                <w:szCs w:val="24"/>
                <w:lang w:eastAsia="ru-RU"/>
              </w:rPr>
              <w:t>Письменный стол, стул, ноутбук, шкаф для хранения методических материалов.</w:t>
            </w:r>
          </w:p>
        </w:tc>
      </w:tr>
      <w:tr w14:paraId="274CF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Pr>
          <w:p w14:paraId="1C0D47C7">
            <w:pPr>
              <w:spacing w:after="0"/>
              <w:jc w:val="both"/>
              <w:rPr>
                <w:rFonts w:ascii="Times New Roman" w:hAnsi="Times New Roman" w:eastAsia="Times New Roman"/>
                <w:sz w:val="24"/>
                <w:szCs w:val="24"/>
                <w:lang w:eastAsia="ru-RU"/>
              </w:rPr>
            </w:pPr>
            <w:r>
              <w:rPr>
                <w:rFonts w:ascii="Times New Roman" w:hAnsi="Times New Roman" w:eastAsia="Times New Roman"/>
                <w:sz w:val="24"/>
                <w:szCs w:val="24"/>
                <w:lang w:eastAsia="ru-RU"/>
              </w:rPr>
              <w:t>Зона развивающих занятий</w:t>
            </w:r>
          </w:p>
        </w:tc>
        <w:tc>
          <w:tcPr>
            <w:tcW w:w="3685" w:type="dxa"/>
          </w:tcPr>
          <w:p w14:paraId="65BCD20E">
            <w:pPr>
              <w:spacing w:after="0"/>
              <w:rPr>
                <w:rFonts w:ascii="Times New Roman" w:hAnsi="Times New Roman" w:eastAsia="Times New Roman"/>
                <w:sz w:val="24"/>
                <w:szCs w:val="24"/>
                <w:lang w:eastAsia="ru-RU"/>
              </w:rPr>
            </w:pPr>
            <w:r>
              <w:rPr>
                <w:rFonts w:ascii="Times New Roman" w:hAnsi="Times New Roman" w:eastAsia="Times New Roman"/>
                <w:sz w:val="24"/>
                <w:szCs w:val="24"/>
                <w:lang w:eastAsia="ru-RU"/>
              </w:rPr>
              <w:t>Проведение коррекционно-развивающих занятий с детьми</w:t>
            </w:r>
          </w:p>
        </w:tc>
        <w:tc>
          <w:tcPr>
            <w:tcW w:w="4111" w:type="dxa"/>
          </w:tcPr>
          <w:p w14:paraId="01ACFEE7">
            <w:pPr>
              <w:spacing w:after="0"/>
              <w:rPr>
                <w:rFonts w:ascii="Times New Roman" w:hAnsi="Times New Roman" w:eastAsia="Times New Roman"/>
                <w:sz w:val="24"/>
                <w:szCs w:val="24"/>
                <w:lang w:eastAsia="ru-RU"/>
              </w:rPr>
            </w:pPr>
            <w:r>
              <w:rPr>
                <w:rFonts w:ascii="Times New Roman" w:hAnsi="Times New Roman" w:eastAsia="Times New Roman"/>
                <w:sz w:val="24"/>
                <w:szCs w:val="24"/>
                <w:lang w:eastAsia="ru-RU"/>
              </w:rPr>
              <w:t xml:space="preserve">Детский столы, стулья, стеллаж, развивающие игры, пособия, игрушки, конструкторы. </w:t>
            </w:r>
          </w:p>
        </w:tc>
      </w:tr>
    </w:tbl>
    <w:p w14:paraId="075F09CA">
      <w:pPr>
        <w:ind w:left="142" w:firstLine="425"/>
        <w:contextualSpacing/>
        <w:jc w:val="both"/>
        <w:rPr>
          <w:rFonts w:ascii="Times New Roman" w:hAnsi="Times New Roman" w:eastAsia="Times New Roman"/>
          <w:szCs w:val="28"/>
          <w:lang w:eastAsia="ru-RU"/>
        </w:rPr>
      </w:pPr>
      <w:r>
        <w:rPr>
          <w:rFonts w:ascii="Times New Roman" w:hAnsi="Times New Roman" w:eastAsia="Times New Roman"/>
          <w:szCs w:val="28"/>
          <w:lang w:eastAsia="ru-RU"/>
        </w:rPr>
        <w:t xml:space="preserve"> </w:t>
      </w:r>
    </w:p>
    <w:p w14:paraId="0188B94A">
      <w:pPr>
        <w:ind w:left="142" w:firstLine="425"/>
        <w:contextualSpacing/>
        <w:jc w:val="both"/>
        <w:rPr>
          <w:rFonts w:ascii="Times New Roman" w:hAnsi="Times New Roman" w:eastAsia="Times New Roman"/>
        </w:rPr>
      </w:pPr>
      <w:r>
        <w:rPr>
          <w:rFonts w:ascii="Times New Roman" w:hAnsi="Times New Roman" w:eastAsia="Times New Roman"/>
          <w:szCs w:val="28"/>
          <w:lang w:eastAsia="ru-RU"/>
        </w:rPr>
        <w:t xml:space="preserve">  </w:t>
      </w:r>
    </w:p>
    <w:p w14:paraId="44EADCE1">
      <w:pPr>
        <w:pStyle w:val="17"/>
        <w:numPr>
          <w:ilvl w:val="1"/>
          <w:numId w:val="63"/>
        </w:numPr>
        <w:spacing w:after="0"/>
        <w:ind w:left="0"/>
        <w:jc w:val="center"/>
        <w:rPr>
          <w:rFonts w:ascii="Times New Roman" w:hAnsi="Times New Roman"/>
          <w:b/>
          <w:szCs w:val="28"/>
        </w:rPr>
      </w:pPr>
      <w:r>
        <w:rPr>
          <w:rFonts w:ascii="Times New Roman" w:hAnsi="Times New Roman"/>
          <w:b/>
          <w:szCs w:val="28"/>
        </w:rPr>
        <w:t>Краткая презентация Программы</w:t>
      </w:r>
    </w:p>
    <w:p w14:paraId="558DD398">
      <w:pPr>
        <w:spacing w:after="0"/>
        <w:ind w:firstLine="284"/>
        <w:contextualSpacing/>
        <w:jc w:val="both"/>
        <w:rPr>
          <w:rFonts w:ascii="Times New Roman" w:hAnsi="Times New Roman"/>
          <w:color w:val="FF0000"/>
          <w:szCs w:val="28"/>
        </w:rPr>
      </w:pPr>
      <w:r>
        <w:rPr>
          <w:rFonts w:ascii="Times New Roman" w:hAnsi="Times New Roman"/>
          <w:szCs w:val="28"/>
        </w:rPr>
        <w:t xml:space="preserve">Программа педагога-психолога по сопровождению образовательного процесса в МАДОУ д/с № 247 (далее – Программа) составлена на основе основной общеобразовательной программы дошкольного образования МАДОУ д/с № 247. </w:t>
      </w:r>
    </w:p>
    <w:p w14:paraId="79E07182">
      <w:pPr>
        <w:spacing w:after="0"/>
        <w:ind w:firstLine="284"/>
        <w:contextualSpacing/>
        <w:jc w:val="both"/>
        <w:rPr>
          <w:rFonts w:ascii="Times New Roman" w:hAnsi="Times New Roman"/>
          <w:b/>
          <w:szCs w:val="28"/>
        </w:rPr>
      </w:pPr>
      <w:r>
        <w:rPr>
          <w:rFonts w:ascii="Times New Roman" w:hAnsi="Times New Roman"/>
          <w:szCs w:val="28"/>
        </w:rPr>
        <w:t>Целью Программы является психолого-педагогическое сопровождение образовательного процесса в МАДОУ д/с № 247, основных и дополнительных образовательных программ; оказание психолого-педагогической помощи лицам с ограниченными возможностями здоровья, испытывающим трудности в освоение основных общеобразовательных программ, развитии и социальной адаптации.</w:t>
      </w:r>
    </w:p>
    <w:p w14:paraId="4E5C1087">
      <w:pPr>
        <w:spacing w:after="0"/>
        <w:ind w:firstLine="284"/>
        <w:contextualSpacing/>
        <w:jc w:val="both"/>
        <w:rPr>
          <w:rFonts w:ascii="Times New Roman" w:hAnsi="Times New Roman" w:eastAsia="Times New Roman"/>
          <w:b/>
          <w:bCs/>
          <w:szCs w:val="28"/>
        </w:rPr>
      </w:pPr>
      <w:r>
        <w:rPr>
          <w:rFonts w:ascii="Times New Roman" w:hAnsi="Times New Roman"/>
          <w:szCs w:val="28"/>
        </w:rPr>
        <w:t>Программа ориентирована на работу с воспитанниками ДОУ в возрасте от 2 до 7 лет, в том числе с ОВЗ, детьми инвалидами, их родителями, педагогами, которые непосредственно работают с детьми (воспитатели, учитель-логопед, учитель-дефектолог, музыкальный руководитель, инструктор по физической культуре), а также с администрацией ДОУ.</w:t>
      </w:r>
    </w:p>
    <w:p w14:paraId="68DE4C1D">
      <w:pPr>
        <w:spacing w:after="0"/>
        <w:ind w:firstLine="284"/>
        <w:contextualSpacing/>
        <w:jc w:val="both"/>
        <w:rPr>
          <w:rFonts w:ascii="Times New Roman" w:hAnsi="Times New Roman"/>
          <w:szCs w:val="28"/>
        </w:rPr>
      </w:pPr>
      <w:r>
        <w:rPr>
          <w:rFonts w:ascii="Times New Roman" w:hAnsi="Times New Roman"/>
          <w:szCs w:val="28"/>
        </w:rPr>
        <w:t>В Программе предусмотрены следующие направления работы педагога-психолога: психологическая профилактика, психологическое просвещение, психологическая диагностика, коррекционно-развивающая работа, психологическое консультирование, психологическая экспертиза (оценка) комфортности и безопасности образовательной среды ДОУ, психолого-педагогическое, методическое сопровождение реализации основных и дополнительных программ. Рассмотрены разные формы реализации Программы. Описано методическое и практическое оснащение работы педагога-психолога.</w:t>
      </w:r>
    </w:p>
    <w:p w14:paraId="7DDB4F0A">
      <w:pPr>
        <w:spacing w:after="0"/>
        <w:contextualSpacing/>
        <w:jc w:val="both"/>
        <w:rPr>
          <w:rFonts w:ascii="Times New Roman" w:hAnsi="Times New Roman"/>
          <w:szCs w:val="28"/>
        </w:rPr>
      </w:pPr>
    </w:p>
    <w:p w14:paraId="1060706C">
      <w:pPr>
        <w:pStyle w:val="17"/>
        <w:numPr>
          <w:ilvl w:val="1"/>
          <w:numId w:val="63"/>
        </w:numPr>
        <w:spacing w:after="0"/>
        <w:ind w:left="0"/>
        <w:jc w:val="center"/>
        <w:rPr>
          <w:rFonts w:ascii="Times New Roman" w:hAnsi="Times New Roman"/>
          <w:b/>
          <w:bCs/>
          <w:szCs w:val="28"/>
        </w:rPr>
      </w:pPr>
      <w:r>
        <w:rPr>
          <w:rFonts w:ascii="Times New Roman" w:hAnsi="Times New Roman"/>
          <w:b/>
          <w:bCs/>
          <w:szCs w:val="28"/>
        </w:rPr>
        <w:t>Сокращения, используемые в программе</w:t>
      </w:r>
    </w:p>
    <w:p w14:paraId="1406D156">
      <w:pPr>
        <w:spacing w:after="0"/>
        <w:ind w:firstLine="284"/>
        <w:contextualSpacing/>
        <w:jc w:val="center"/>
        <w:rPr>
          <w:rFonts w:ascii="Times New Roman" w:hAnsi="Times New Roman"/>
          <w:b/>
          <w:bCs/>
          <w:szCs w:val="28"/>
        </w:rPr>
      </w:pPr>
    </w:p>
    <w:tbl>
      <w:tblPr>
        <w:tblStyle w:val="1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520"/>
        <w:gridCol w:w="8051"/>
      </w:tblGrid>
      <w:tr w14:paraId="38F09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5" w:type="dxa"/>
          </w:tcPr>
          <w:p w14:paraId="4366F603">
            <w:pPr>
              <w:spacing w:after="0"/>
              <w:contextualSpacing/>
              <w:rPr>
                <w:rFonts w:ascii="Times New Roman" w:hAnsi="Times New Roman"/>
                <w:szCs w:val="28"/>
              </w:rPr>
            </w:pPr>
            <w:r>
              <w:rPr>
                <w:rFonts w:ascii="Times New Roman" w:hAnsi="Times New Roman"/>
                <w:szCs w:val="28"/>
              </w:rPr>
              <w:t>ФГОС ДО</w:t>
            </w:r>
          </w:p>
        </w:tc>
        <w:tc>
          <w:tcPr>
            <w:tcW w:w="8356" w:type="dxa"/>
          </w:tcPr>
          <w:p w14:paraId="2E902EA9">
            <w:pPr>
              <w:spacing w:after="0"/>
              <w:contextualSpacing/>
              <w:jc w:val="both"/>
              <w:rPr>
                <w:rFonts w:ascii="Times New Roman" w:hAnsi="Times New Roman"/>
                <w:szCs w:val="28"/>
              </w:rPr>
            </w:pPr>
            <w:r>
              <w:rPr>
                <w:rFonts w:ascii="Times New Roman" w:hAnsi="Times New Roman"/>
                <w:szCs w:val="28"/>
              </w:rPr>
              <w:t>Федеральный государственный образовательный стандарт дошкольного образования.</w:t>
            </w:r>
          </w:p>
        </w:tc>
      </w:tr>
      <w:tr w14:paraId="618DE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5" w:type="dxa"/>
          </w:tcPr>
          <w:p w14:paraId="40F1CCEB">
            <w:pPr>
              <w:spacing w:after="0"/>
              <w:contextualSpacing/>
              <w:rPr>
                <w:rFonts w:ascii="Times New Roman" w:hAnsi="Times New Roman"/>
                <w:szCs w:val="28"/>
              </w:rPr>
            </w:pPr>
            <w:r>
              <w:rPr>
                <w:rFonts w:ascii="Times New Roman" w:hAnsi="Times New Roman"/>
                <w:szCs w:val="28"/>
              </w:rPr>
              <w:t>ФОП ДО</w:t>
            </w:r>
          </w:p>
        </w:tc>
        <w:tc>
          <w:tcPr>
            <w:tcW w:w="8356" w:type="dxa"/>
          </w:tcPr>
          <w:p w14:paraId="3C1F014D">
            <w:pPr>
              <w:spacing w:after="0"/>
              <w:contextualSpacing/>
              <w:jc w:val="both"/>
              <w:rPr>
                <w:rFonts w:ascii="Times New Roman" w:hAnsi="Times New Roman"/>
                <w:szCs w:val="28"/>
              </w:rPr>
            </w:pPr>
            <w:r>
              <w:rPr>
                <w:rFonts w:ascii="Times New Roman" w:hAnsi="Times New Roman"/>
                <w:szCs w:val="28"/>
              </w:rPr>
              <w:t>Федеральная образовательная программа дошкольного образования.</w:t>
            </w:r>
          </w:p>
        </w:tc>
      </w:tr>
      <w:tr w14:paraId="42D72B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5" w:type="dxa"/>
          </w:tcPr>
          <w:p w14:paraId="3A5D2526">
            <w:pPr>
              <w:spacing w:after="0"/>
              <w:contextualSpacing/>
              <w:rPr>
                <w:rFonts w:ascii="Times New Roman" w:hAnsi="Times New Roman"/>
                <w:szCs w:val="28"/>
              </w:rPr>
            </w:pPr>
            <w:r>
              <w:rPr>
                <w:rFonts w:ascii="Times New Roman" w:hAnsi="Times New Roman"/>
                <w:szCs w:val="28"/>
              </w:rPr>
              <w:t>ФАОП ДО</w:t>
            </w:r>
          </w:p>
        </w:tc>
        <w:tc>
          <w:tcPr>
            <w:tcW w:w="8356" w:type="dxa"/>
          </w:tcPr>
          <w:p w14:paraId="59363DB1">
            <w:pPr>
              <w:spacing w:after="0"/>
              <w:contextualSpacing/>
              <w:jc w:val="both"/>
              <w:rPr>
                <w:rFonts w:ascii="Times New Roman" w:hAnsi="Times New Roman"/>
                <w:szCs w:val="28"/>
              </w:rPr>
            </w:pPr>
            <w:r>
              <w:rPr>
                <w:rFonts w:ascii="Times New Roman" w:hAnsi="Times New Roman"/>
                <w:szCs w:val="28"/>
              </w:rPr>
              <w:t>Федеральная адаптированная образовательная программа дошкольного образования.</w:t>
            </w:r>
          </w:p>
        </w:tc>
      </w:tr>
      <w:tr w14:paraId="671D6B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5" w:type="dxa"/>
          </w:tcPr>
          <w:p w14:paraId="054B3393">
            <w:pPr>
              <w:spacing w:after="0"/>
              <w:contextualSpacing/>
              <w:rPr>
                <w:rFonts w:ascii="Times New Roman" w:hAnsi="Times New Roman"/>
                <w:szCs w:val="28"/>
              </w:rPr>
            </w:pPr>
            <w:r>
              <w:rPr>
                <w:rFonts w:ascii="Times New Roman" w:hAnsi="Times New Roman"/>
                <w:szCs w:val="28"/>
              </w:rPr>
              <w:t>ООП ДО</w:t>
            </w:r>
          </w:p>
        </w:tc>
        <w:tc>
          <w:tcPr>
            <w:tcW w:w="8356" w:type="dxa"/>
          </w:tcPr>
          <w:p w14:paraId="48714A91">
            <w:pPr>
              <w:spacing w:after="0"/>
              <w:contextualSpacing/>
              <w:jc w:val="both"/>
              <w:rPr>
                <w:rFonts w:ascii="Times New Roman" w:hAnsi="Times New Roman"/>
                <w:szCs w:val="28"/>
              </w:rPr>
            </w:pPr>
            <w:r>
              <w:rPr>
                <w:rFonts w:ascii="Times New Roman" w:hAnsi="Times New Roman"/>
                <w:szCs w:val="28"/>
              </w:rPr>
              <w:t>Основная общеобразовательная программа дошкольного образования.</w:t>
            </w:r>
          </w:p>
        </w:tc>
      </w:tr>
      <w:tr w14:paraId="46531D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5" w:type="dxa"/>
          </w:tcPr>
          <w:p w14:paraId="0A941B0D">
            <w:pPr>
              <w:spacing w:after="0"/>
              <w:contextualSpacing/>
              <w:rPr>
                <w:rFonts w:ascii="Times New Roman" w:hAnsi="Times New Roman"/>
                <w:szCs w:val="28"/>
              </w:rPr>
            </w:pPr>
            <w:r>
              <w:rPr>
                <w:rFonts w:ascii="Times New Roman" w:hAnsi="Times New Roman"/>
                <w:szCs w:val="28"/>
              </w:rPr>
              <w:t>ОВЗ</w:t>
            </w:r>
          </w:p>
        </w:tc>
        <w:tc>
          <w:tcPr>
            <w:tcW w:w="8356" w:type="dxa"/>
          </w:tcPr>
          <w:p w14:paraId="7BEEE634">
            <w:pPr>
              <w:spacing w:after="0"/>
              <w:contextualSpacing/>
              <w:rPr>
                <w:rFonts w:ascii="Times New Roman" w:hAnsi="Times New Roman"/>
                <w:szCs w:val="28"/>
              </w:rPr>
            </w:pPr>
            <w:r>
              <w:rPr>
                <w:rFonts w:ascii="Times New Roman" w:hAnsi="Times New Roman"/>
                <w:szCs w:val="28"/>
              </w:rPr>
              <w:t>Ребёнок с ограниченными возможностями здоровья.</w:t>
            </w:r>
          </w:p>
        </w:tc>
      </w:tr>
      <w:tr w14:paraId="6BA911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5" w:type="dxa"/>
          </w:tcPr>
          <w:p w14:paraId="466F51BE">
            <w:pPr>
              <w:spacing w:after="0"/>
              <w:contextualSpacing/>
              <w:rPr>
                <w:rFonts w:ascii="Times New Roman" w:hAnsi="Times New Roman"/>
                <w:szCs w:val="28"/>
              </w:rPr>
            </w:pPr>
            <w:r>
              <w:rPr>
                <w:rFonts w:ascii="Times New Roman" w:hAnsi="Times New Roman"/>
                <w:szCs w:val="28"/>
              </w:rPr>
              <w:t>ЧБД</w:t>
            </w:r>
          </w:p>
        </w:tc>
        <w:tc>
          <w:tcPr>
            <w:tcW w:w="8356" w:type="dxa"/>
          </w:tcPr>
          <w:p w14:paraId="681DA21B">
            <w:pPr>
              <w:spacing w:after="0"/>
              <w:contextualSpacing/>
              <w:rPr>
                <w:rFonts w:ascii="Times New Roman" w:hAnsi="Times New Roman"/>
                <w:szCs w:val="28"/>
              </w:rPr>
            </w:pPr>
            <w:r>
              <w:rPr>
                <w:rFonts w:ascii="Times New Roman" w:hAnsi="Times New Roman"/>
                <w:szCs w:val="28"/>
              </w:rPr>
              <w:t>Часто болеющие дети.</w:t>
            </w:r>
          </w:p>
        </w:tc>
      </w:tr>
      <w:tr w14:paraId="74BF1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5" w:type="dxa"/>
          </w:tcPr>
          <w:p w14:paraId="2A1B15B0">
            <w:pPr>
              <w:spacing w:after="0"/>
              <w:contextualSpacing/>
              <w:rPr>
                <w:rFonts w:ascii="Times New Roman" w:hAnsi="Times New Roman"/>
                <w:szCs w:val="28"/>
              </w:rPr>
            </w:pPr>
            <w:r>
              <w:rPr>
                <w:rFonts w:ascii="Times New Roman" w:hAnsi="Times New Roman"/>
                <w:szCs w:val="28"/>
              </w:rPr>
              <w:t>КРР</w:t>
            </w:r>
          </w:p>
        </w:tc>
        <w:tc>
          <w:tcPr>
            <w:tcW w:w="8356" w:type="dxa"/>
          </w:tcPr>
          <w:p w14:paraId="2E49048A">
            <w:pPr>
              <w:spacing w:after="0"/>
              <w:contextualSpacing/>
              <w:rPr>
                <w:rFonts w:ascii="Times New Roman" w:hAnsi="Times New Roman"/>
                <w:szCs w:val="28"/>
              </w:rPr>
            </w:pPr>
            <w:r>
              <w:rPr>
                <w:rFonts w:ascii="Times New Roman" w:hAnsi="Times New Roman"/>
                <w:szCs w:val="28"/>
              </w:rPr>
              <w:t>Коррекционно-развивающая работа.</w:t>
            </w:r>
          </w:p>
        </w:tc>
      </w:tr>
      <w:tr w14:paraId="1994E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5" w:type="dxa"/>
          </w:tcPr>
          <w:p w14:paraId="7B35F537">
            <w:pPr>
              <w:spacing w:after="0"/>
              <w:contextualSpacing/>
              <w:rPr>
                <w:rFonts w:ascii="Times New Roman" w:hAnsi="Times New Roman"/>
                <w:szCs w:val="28"/>
              </w:rPr>
            </w:pPr>
            <w:r>
              <w:rPr>
                <w:rFonts w:ascii="Times New Roman" w:hAnsi="Times New Roman"/>
                <w:szCs w:val="28"/>
              </w:rPr>
              <w:t>ДОУ</w:t>
            </w:r>
          </w:p>
        </w:tc>
        <w:tc>
          <w:tcPr>
            <w:tcW w:w="8356" w:type="dxa"/>
          </w:tcPr>
          <w:p w14:paraId="270BDE55">
            <w:pPr>
              <w:spacing w:after="0"/>
              <w:contextualSpacing/>
              <w:rPr>
                <w:rFonts w:ascii="Times New Roman" w:hAnsi="Times New Roman"/>
                <w:szCs w:val="28"/>
              </w:rPr>
            </w:pPr>
            <w:r>
              <w:rPr>
                <w:rFonts w:ascii="Times New Roman" w:hAnsi="Times New Roman"/>
                <w:szCs w:val="28"/>
              </w:rPr>
              <w:t>Дошкольное образовательное учреждение.</w:t>
            </w:r>
          </w:p>
        </w:tc>
      </w:tr>
      <w:tr w14:paraId="1FE57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5" w:type="dxa"/>
          </w:tcPr>
          <w:p w14:paraId="4E2C1233">
            <w:pPr>
              <w:spacing w:after="0"/>
              <w:contextualSpacing/>
              <w:rPr>
                <w:rFonts w:ascii="Times New Roman" w:hAnsi="Times New Roman"/>
                <w:szCs w:val="28"/>
              </w:rPr>
            </w:pPr>
            <w:r>
              <w:rPr>
                <w:rFonts w:ascii="Times New Roman" w:hAnsi="Times New Roman"/>
                <w:szCs w:val="28"/>
              </w:rPr>
              <w:t>СОП</w:t>
            </w:r>
          </w:p>
        </w:tc>
        <w:tc>
          <w:tcPr>
            <w:tcW w:w="8356" w:type="dxa"/>
          </w:tcPr>
          <w:p w14:paraId="1E152E94">
            <w:pPr>
              <w:spacing w:after="0"/>
              <w:contextualSpacing/>
              <w:rPr>
                <w:rFonts w:ascii="Times New Roman" w:hAnsi="Times New Roman"/>
                <w:szCs w:val="28"/>
              </w:rPr>
            </w:pPr>
            <w:r>
              <w:rPr>
                <w:rFonts w:ascii="Times New Roman" w:hAnsi="Times New Roman"/>
                <w:szCs w:val="28"/>
              </w:rPr>
              <w:t>Семьи, находящиеся в социально-опасном положении.</w:t>
            </w:r>
          </w:p>
        </w:tc>
      </w:tr>
      <w:tr w14:paraId="60C050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5" w:type="dxa"/>
          </w:tcPr>
          <w:p w14:paraId="328E23DC">
            <w:pPr>
              <w:spacing w:after="0"/>
              <w:contextualSpacing/>
              <w:rPr>
                <w:rFonts w:ascii="Times New Roman" w:hAnsi="Times New Roman"/>
                <w:szCs w:val="28"/>
              </w:rPr>
            </w:pPr>
            <w:r>
              <w:rPr>
                <w:rFonts w:ascii="Times New Roman" w:hAnsi="Times New Roman"/>
                <w:szCs w:val="28"/>
              </w:rPr>
              <w:t>ООП</w:t>
            </w:r>
          </w:p>
        </w:tc>
        <w:tc>
          <w:tcPr>
            <w:tcW w:w="8356" w:type="dxa"/>
          </w:tcPr>
          <w:p w14:paraId="55CAFFCB">
            <w:pPr>
              <w:spacing w:after="0"/>
              <w:contextualSpacing/>
              <w:rPr>
                <w:rFonts w:ascii="Times New Roman" w:hAnsi="Times New Roman"/>
                <w:szCs w:val="28"/>
              </w:rPr>
            </w:pPr>
            <w:r>
              <w:rPr>
                <w:rFonts w:ascii="Times New Roman" w:hAnsi="Times New Roman"/>
                <w:szCs w:val="28"/>
              </w:rPr>
              <w:t>Особые образовательные потребности.</w:t>
            </w:r>
          </w:p>
        </w:tc>
      </w:tr>
      <w:tr w14:paraId="67D1E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5" w:type="dxa"/>
          </w:tcPr>
          <w:p w14:paraId="734F54E1">
            <w:pPr>
              <w:spacing w:after="0"/>
              <w:contextualSpacing/>
              <w:rPr>
                <w:rFonts w:ascii="Times New Roman" w:hAnsi="Times New Roman"/>
                <w:szCs w:val="28"/>
              </w:rPr>
            </w:pPr>
            <w:r>
              <w:rPr>
                <w:rFonts w:ascii="Times New Roman" w:hAnsi="Times New Roman"/>
                <w:szCs w:val="28"/>
              </w:rPr>
              <w:t>ППк</w:t>
            </w:r>
          </w:p>
        </w:tc>
        <w:tc>
          <w:tcPr>
            <w:tcW w:w="8356" w:type="dxa"/>
          </w:tcPr>
          <w:p w14:paraId="7B8D7952">
            <w:pPr>
              <w:spacing w:after="0"/>
              <w:contextualSpacing/>
              <w:rPr>
                <w:rFonts w:ascii="Times New Roman" w:hAnsi="Times New Roman"/>
                <w:szCs w:val="28"/>
              </w:rPr>
            </w:pPr>
            <w:r>
              <w:rPr>
                <w:rFonts w:ascii="Times New Roman" w:hAnsi="Times New Roman"/>
                <w:szCs w:val="28"/>
              </w:rPr>
              <w:t>Психолого-педагогический консилиум.</w:t>
            </w:r>
          </w:p>
        </w:tc>
      </w:tr>
    </w:tbl>
    <w:p w14:paraId="1DCA771C">
      <w:pPr>
        <w:spacing w:after="0"/>
        <w:jc w:val="right"/>
        <w:rPr>
          <w:rFonts w:ascii="Times New Roman" w:hAnsi="Times New Roman"/>
          <w:sz w:val="24"/>
          <w:szCs w:val="24"/>
        </w:rPr>
      </w:pPr>
    </w:p>
    <w:p w14:paraId="7971A398">
      <w:pPr>
        <w:spacing w:after="0"/>
        <w:jc w:val="right"/>
        <w:rPr>
          <w:rFonts w:ascii="Times New Roman" w:hAnsi="Times New Roman"/>
          <w:sz w:val="24"/>
          <w:szCs w:val="24"/>
        </w:rPr>
      </w:pPr>
    </w:p>
    <w:p w14:paraId="5A5AEBCB">
      <w:pPr>
        <w:spacing w:after="0"/>
        <w:jc w:val="right"/>
        <w:rPr>
          <w:rFonts w:ascii="Times New Roman" w:hAnsi="Times New Roman"/>
          <w:sz w:val="24"/>
          <w:szCs w:val="24"/>
        </w:rPr>
      </w:pPr>
    </w:p>
    <w:p w14:paraId="51429E5C">
      <w:pPr>
        <w:spacing w:after="0"/>
        <w:jc w:val="right"/>
        <w:rPr>
          <w:rFonts w:ascii="Times New Roman" w:hAnsi="Times New Roman"/>
          <w:sz w:val="24"/>
          <w:szCs w:val="24"/>
        </w:rPr>
      </w:pPr>
    </w:p>
    <w:p w14:paraId="0C016C22">
      <w:pPr>
        <w:spacing w:after="0"/>
        <w:jc w:val="right"/>
        <w:rPr>
          <w:rFonts w:ascii="Times New Roman" w:hAnsi="Times New Roman"/>
          <w:sz w:val="24"/>
          <w:szCs w:val="24"/>
        </w:rPr>
      </w:pPr>
    </w:p>
    <w:p w14:paraId="0DDF5F73">
      <w:pPr>
        <w:spacing w:after="0"/>
        <w:rPr>
          <w:rFonts w:ascii="Times New Roman" w:hAnsi="Times New Roman"/>
          <w:sz w:val="24"/>
          <w:szCs w:val="24"/>
        </w:rPr>
      </w:pPr>
    </w:p>
    <w:p w14:paraId="1936B15B">
      <w:pPr>
        <w:spacing w:after="0"/>
        <w:rPr>
          <w:rFonts w:ascii="Times New Roman" w:hAnsi="Times New Roman"/>
          <w:sz w:val="24"/>
          <w:szCs w:val="24"/>
        </w:rPr>
      </w:pPr>
      <w:r>
        <w:rPr>
          <w:rFonts w:ascii="Times New Roman" w:hAnsi="Times New Roman"/>
          <w:sz w:val="24"/>
          <w:szCs w:val="24"/>
        </w:rPr>
        <w:t xml:space="preserve">                                                                                                                       Приложение 1. </w:t>
      </w:r>
    </w:p>
    <w:p w14:paraId="08068AD3">
      <w:pPr>
        <w:pStyle w:val="47"/>
        <w:spacing w:line="288" w:lineRule="auto"/>
        <w:rPr>
          <w:rFonts w:ascii="Times New Roman" w:hAnsi="Times New Roman" w:cs="Times New Roman"/>
          <w:b/>
          <w:sz w:val="32"/>
          <w:szCs w:val="32"/>
        </w:rPr>
      </w:pPr>
      <w:r>
        <w:rPr>
          <w:rFonts w:ascii="Times New Roman" w:hAnsi="Times New Roman" w:cs="Times New Roman"/>
          <w:b/>
          <w:sz w:val="32"/>
          <w:szCs w:val="32"/>
        </w:rPr>
        <w:t xml:space="preserve">Рабочая программа </w:t>
      </w:r>
      <w:r>
        <w:rPr>
          <w:rFonts w:ascii="Times New Roman" w:hAnsi="Times New Roman" w:cs="Times New Roman"/>
          <w:b/>
          <w:sz w:val="32"/>
          <w:szCs w:val="32"/>
        </w:rPr>
        <w:br w:type="textWrapping"/>
      </w:r>
      <w:r>
        <w:rPr>
          <w:rFonts w:ascii="Times New Roman" w:hAnsi="Times New Roman" w:cs="Times New Roman"/>
          <w:b/>
          <w:sz w:val="32"/>
          <w:szCs w:val="32"/>
        </w:rPr>
        <w:t xml:space="preserve">коррекционно-развивающей работы с воспитанниками </w:t>
      </w:r>
      <w:r>
        <w:rPr>
          <w:rFonts w:ascii="Times New Roman" w:hAnsi="Times New Roman" w:cs="Times New Roman"/>
          <w:b/>
          <w:sz w:val="32"/>
          <w:szCs w:val="32"/>
        </w:rPr>
        <w:br w:type="textWrapping"/>
      </w:r>
      <w:r>
        <w:rPr>
          <w:rFonts w:ascii="Times New Roman" w:hAnsi="Times New Roman" w:cs="Times New Roman"/>
          <w:b/>
          <w:sz w:val="32"/>
          <w:szCs w:val="32"/>
        </w:rPr>
        <w:t>с ООП – одаренными детьми</w:t>
      </w:r>
    </w:p>
    <w:tbl>
      <w:tblPr>
        <w:tblStyle w:val="3"/>
        <w:tblW w:w="9296" w:type="dxa"/>
        <w:tblInd w:w="57" w:type="dxa"/>
        <w:tblLayout w:type="fixed"/>
        <w:tblCellMar>
          <w:top w:w="0" w:type="dxa"/>
          <w:left w:w="0" w:type="dxa"/>
          <w:bottom w:w="0" w:type="dxa"/>
          <w:right w:w="0" w:type="dxa"/>
        </w:tblCellMar>
      </w:tblPr>
      <w:tblGrid>
        <w:gridCol w:w="507"/>
        <w:gridCol w:w="1843"/>
        <w:gridCol w:w="284"/>
        <w:gridCol w:w="2355"/>
        <w:gridCol w:w="1330"/>
        <w:gridCol w:w="2977"/>
      </w:tblGrid>
      <w:tr w14:paraId="25AD966C">
        <w:tblPrEx>
          <w:tblCellMar>
            <w:top w:w="0" w:type="dxa"/>
            <w:left w:w="0" w:type="dxa"/>
            <w:bottom w:w="0" w:type="dxa"/>
            <w:right w:w="0" w:type="dxa"/>
          </w:tblCellMar>
        </w:tblPrEx>
        <w:trPr>
          <w:trHeight w:val="437" w:hRule="atLeast"/>
          <w:tblHeader/>
        </w:trPr>
        <w:tc>
          <w:tcPr>
            <w:tcW w:w="507"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45048A95">
            <w:pPr>
              <w:pStyle w:val="48"/>
              <w:spacing w:line="288" w:lineRule="auto"/>
              <w:rPr>
                <w:rFonts w:ascii="Times New Roman" w:hAnsi="Times New Roman" w:cs="Times New Roman"/>
                <w:b/>
                <w:sz w:val="26"/>
                <w:szCs w:val="26"/>
              </w:rPr>
            </w:pPr>
            <w:r>
              <w:rPr>
                <w:rFonts w:ascii="Times New Roman" w:hAnsi="Times New Roman" w:cs="Times New Roman"/>
                <w:b/>
                <w:sz w:val="26"/>
                <w:szCs w:val="26"/>
              </w:rPr>
              <w:t>№ п/п</w:t>
            </w:r>
          </w:p>
        </w:tc>
        <w:tc>
          <w:tcPr>
            <w:tcW w:w="1843"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72AB2F52">
            <w:pPr>
              <w:pStyle w:val="48"/>
              <w:spacing w:line="288" w:lineRule="auto"/>
              <w:rPr>
                <w:rFonts w:ascii="Times New Roman" w:hAnsi="Times New Roman" w:cs="Times New Roman"/>
                <w:b/>
                <w:sz w:val="26"/>
                <w:szCs w:val="26"/>
              </w:rPr>
            </w:pPr>
            <w:r>
              <w:rPr>
                <w:rFonts w:ascii="Times New Roman" w:hAnsi="Times New Roman" w:cs="Times New Roman"/>
                <w:b/>
                <w:sz w:val="26"/>
                <w:szCs w:val="26"/>
              </w:rPr>
              <w:t xml:space="preserve">Раздел программы </w:t>
            </w:r>
          </w:p>
        </w:tc>
        <w:tc>
          <w:tcPr>
            <w:tcW w:w="6946" w:type="dxa"/>
            <w:gridSpan w:val="4"/>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159765AD">
            <w:pPr>
              <w:pStyle w:val="48"/>
              <w:spacing w:line="288" w:lineRule="auto"/>
              <w:rPr>
                <w:rFonts w:ascii="Times New Roman" w:hAnsi="Times New Roman" w:cs="Times New Roman"/>
                <w:b/>
                <w:sz w:val="26"/>
                <w:szCs w:val="26"/>
              </w:rPr>
            </w:pPr>
            <w:r>
              <w:rPr>
                <w:rFonts w:ascii="Times New Roman" w:hAnsi="Times New Roman" w:cs="Times New Roman"/>
                <w:b/>
                <w:sz w:val="26"/>
                <w:szCs w:val="26"/>
              </w:rPr>
              <w:t>Содержание</w:t>
            </w:r>
          </w:p>
        </w:tc>
      </w:tr>
      <w:tr w14:paraId="30946C83">
        <w:tblPrEx>
          <w:tblCellMar>
            <w:top w:w="0" w:type="dxa"/>
            <w:left w:w="0" w:type="dxa"/>
            <w:bottom w:w="0" w:type="dxa"/>
            <w:right w:w="0" w:type="dxa"/>
          </w:tblCellMar>
        </w:tblPrEx>
        <w:trPr>
          <w:trHeight w:val="660" w:hRule="atLeast"/>
        </w:trPr>
        <w:tc>
          <w:tcPr>
            <w:tcW w:w="507"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66628A63">
            <w:pPr>
              <w:pStyle w:val="49"/>
              <w:spacing w:line="288" w:lineRule="auto"/>
              <w:rPr>
                <w:rFonts w:ascii="Times New Roman" w:hAnsi="Times New Roman" w:cs="Times New Roman"/>
                <w:sz w:val="26"/>
                <w:szCs w:val="26"/>
              </w:rPr>
            </w:pPr>
            <w:r>
              <w:rPr>
                <w:rFonts w:ascii="Times New Roman" w:hAnsi="Times New Roman" w:cs="Times New Roman"/>
                <w:sz w:val="26"/>
                <w:szCs w:val="26"/>
              </w:rPr>
              <w:t>1</w:t>
            </w:r>
          </w:p>
        </w:tc>
        <w:tc>
          <w:tcPr>
            <w:tcW w:w="1843"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71116B4D">
            <w:pPr>
              <w:pStyle w:val="49"/>
              <w:spacing w:line="288" w:lineRule="auto"/>
              <w:rPr>
                <w:rFonts w:ascii="Times New Roman" w:hAnsi="Times New Roman" w:cs="Times New Roman"/>
                <w:sz w:val="26"/>
                <w:szCs w:val="26"/>
              </w:rPr>
            </w:pPr>
            <w:r>
              <w:rPr>
                <w:rFonts w:ascii="Times New Roman" w:hAnsi="Times New Roman" w:cs="Times New Roman"/>
                <w:sz w:val="26"/>
                <w:szCs w:val="26"/>
              </w:rPr>
              <w:t>Нормативно-правовая документация</w:t>
            </w:r>
          </w:p>
        </w:tc>
        <w:tc>
          <w:tcPr>
            <w:tcW w:w="6946" w:type="dxa"/>
            <w:gridSpan w:val="4"/>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2734FECE">
            <w:pPr>
              <w:pStyle w:val="49"/>
              <w:spacing w:line="288" w:lineRule="auto"/>
              <w:rPr>
                <w:rFonts w:ascii="Times New Roman" w:hAnsi="Times New Roman" w:cs="Times New Roman"/>
                <w:sz w:val="26"/>
                <w:szCs w:val="26"/>
              </w:rPr>
            </w:pPr>
            <w:r>
              <w:rPr>
                <w:rFonts w:ascii="Times New Roman" w:hAnsi="Times New Roman" w:cs="Times New Roman"/>
                <w:sz w:val="26"/>
                <w:szCs w:val="26"/>
              </w:rPr>
              <w:t>Федеральный закон от 29.12.2012 № 273-ФЗ (ред. от 23.07.2013) «Об образовании в Российской Федерации»</w:t>
            </w:r>
          </w:p>
          <w:p w14:paraId="1484A7DF">
            <w:pPr>
              <w:pStyle w:val="49"/>
              <w:spacing w:line="288" w:lineRule="auto"/>
              <w:rPr>
                <w:rFonts w:ascii="Times New Roman" w:hAnsi="Times New Roman" w:cs="Times New Roman"/>
                <w:sz w:val="26"/>
                <w:szCs w:val="26"/>
              </w:rPr>
            </w:pPr>
            <w:r>
              <w:rPr>
                <w:rFonts w:ascii="Times New Roman" w:hAnsi="Times New Roman" w:cs="Times New Roman"/>
                <w:sz w:val="26"/>
                <w:szCs w:val="26"/>
              </w:rPr>
              <w:t>Конвенция о правах ребенка. Принята резолюцией 44/25 Генеральной Ассамблеи ООН от 20.11.1989 (статья 13 (п. 1), 27, 29, 31)</w:t>
            </w:r>
          </w:p>
          <w:p w14:paraId="796D66DD">
            <w:pPr>
              <w:pStyle w:val="49"/>
              <w:spacing w:line="288" w:lineRule="auto"/>
              <w:rPr>
                <w:rFonts w:ascii="Times New Roman" w:hAnsi="Times New Roman" w:cs="Times New Roman"/>
                <w:sz w:val="26"/>
                <w:szCs w:val="26"/>
              </w:rPr>
            </w:pPr>
            <w:r>
              <w:rPr>
                <w:rFonts w:ascii="Times New Roman" w:hAnsi="Times New Roman" w:cs="Times New Roman"/>
                <w:sz w:val="26"/>
                <w:szCs w:val="26"/>
              </w:rPr>
              <w:t>Приказ Минобрнауки России от 23.11.2009 №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w:t>
            </w:r>
          </w:p>
          <w:p w14:paraId="5E603AD4">
            <w:pPr>
              <w:pStyle w:val="49"/>
              <w:spacing w:line="288" w:lineRule="auto"/>
              <w:rPr>
                <w:rFonts w:ascii="Times New Roman" w:hAnsi="Times New Roman" w:cs="Times New Roman"/>
                <w:sz w:val="26"/>
                <w:szCs w:val="26"/>
              </w:rPr>
            </w:pPr>
            <w:r>
              <w:rPr>
                <w:rFonts w:ascii="Times New Roman" w:hAnsi="Times New Roman" w:cs="Times New Roman"/>
                <w:sz w:val="26"/>
                <w:szCs w:val="26"/>
              </w:rPr>
              <w:t>ФГОС ДО. Приказ Минобрнауки России от 17.10.2013 № 1155</w:t>
            </w:r>
          </w:p>
          <w:p w14:paraId="652F2D4F">
            <w:pPr>
              <w:pStyle w:val="49"/>
              <w:spacing w:line="288" w:lineRule="auto"/>
              <w:rPr>
                <w:rFonts w:ascii="Times New Roman" w:hAnsi="Times New Roman" w:cs="Times New Roman"/>
                <w:sz w:val="26"/>
                <w:szCs w:val="26"/>
              </w:rPr>
            </w:pPr>
            <w:r>
              <w:rPr>
                <w:rFonts w:ascii="Times New Roman" w:hAnsi="Times New Roman" w:cs="Times New Roman"/>
                <w:sz w:val="26"/>
                <w:szCs w:val="26"/>
              </w:rPr>
              <w:t>Национальная стратегия действий в интересах детей на 2012–2017 годы</w:t>
            </w:r>
          </w:p>
          <w:p w14:paraId="191A9677">
            <w:pPr>
              <w:pStyle w:val="49"/>
              <w:spacing w:line="288" w:lineRule="auto"/>
              <w:rPr>
                <w:rFonts w:ascii="Times New Roman" w:hAnsi="Times New Roman" w:cs="Times New Roman"/>
                <w:sz w:val="26"/>
                <w:szCs w:val="26"/>
              </w:rPr>
            </w:pPr>
            <w:r>
              <w:rPr>
                <w:rFonts w:ascii="Times New Roman" w:hAnsi="Times New Roman" w:cs="Times New Roman"/>
                <w:sz w:val="26"/>
                <w:szCs w:val="26"/>
              </w:rPr>
              <w:t>Концепция долгосрочного социально-экономического развития Российской Федерации «Национальная образовательная инициатива “Наша новая школа на период до 2020 года”»</w:t>
            </w:r>
          </w:p>
          <w:p w14:paraId="1CB8D240">
            <w:pPr>
              <w:pStyle w:val="49"/>
              <w:spacing w:line="288" w:lineRule="auto"/>
              <w:rPr>
                <w:rFonts w:ascii="Times New Roman" w:hAnsi="Times New Roman" w:cs="Times New Roman"/>
                <w:sz w:val="26"/>
                <w:szCs w:val="26"/>
              </w:rPr>
            </w:pPr>
            <w:r>
              <w:rPr>
                <w:rFonts w:ascii="Times New Roman" w:hAnsi="Times New Roman" w:cs="Times New Roman"/>
                <w:sz w:val="26"/>
                <w:szCs w:val="26"/>
              </w:rPr>
              <w:t>Постановление Правительства РФ «О федеральной целевой программе “Дети России” от 30 октября 2002 г.»</w:t>
            </w:r>
          </w:p>
        </w:tc>
      </w:tr>
      <w:tr w14:paraId="728D4BE7">
        <w:tblPrEx>
          <w:tblCellMar>
            <w:top w:w="0" w:type="dxa"/>
            <w:left w:w="0" w:type="dxa"/>
            <w:bottom w:w="0" w:type="dxa"/>
            <w:right w:w="0" w:type="dxa"/>
          </w:tblCellMar>
        </w:tblPrEx>
        <w:trPr>
          <w:trHeight w:val="660" w:hRule="atLeast"/>
        </w:trPr>
        <w:tc>
          <w:tcPr>
            <w:tcW w:w="507"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3A27FEAD">
            <w:pPr>
              <w:pStyle w:val="49"/>
              <w:spacing w:line="288" w:lineRule="auto"/>
              <w:rPr>
                <w:rFonts w:ascii="Times New Roman" w:hAnsi="Times New Roman" w:cs="Times New Roman"/>
                <w:sz w:val="26"/>
                <w:szCs w:val="26"/>
              </w:rPr>
            </w:pPr>
            <w:r>
              <w:rPr>
                <w:rFonts w:ascii="Times New Roman" w:hAnsi="Times New Roman" w:cs="Times New Roman"/>
                <w:sz w:val="26"/>
                <w:szCs w:val="26"/>
              </w:rPr>
              <w:t>2</w:t>
            </w:r>
          </w:p>
        </w:tc>
        <w:tc>
          <w:tcPr>
            <w:tcW w:w="1843"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48DB8184">
            <w:pPr>
              <w:pStyle w:val="49"/>
              <w:spacing w:line="288" w:lineRule="auto"/>
              <w:rPr>
                <w:rFonts w:ascii="Times New Roman" w:hAnsi="Times New Roman" w:cs="Times New Roman"/>
                <w:sz w:val="26"/>
                <w:szCs w:val="26"/>
              </w:rPr>
            </w:pPr>
            <w:r>
              <w:rPr>
                <w:rFonts w:ascii="Times New Roman" w:hAnsi="Times New Roman" w:cs="Times New Roman"/>
                <w:sz w:val="26"/>
                <w:szCs w:val="26"/>
              </w:rPr>
              <w:t>Определение направленности КРР</w:t>
            </w:r>
          </w:p>
        </w:tc>
        <w:tc>
          <w:tcPr>
            <w:tcW w:w="6946" w:type="dxa"/>
            <w:gridSpan w:val="4"/>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56864367">
            <w:pPr>
              <w:pStyle w:val="49"/>
              <w:spacing w:line="288" w:lineRule="auto"/>
              <w:rPr>
                <w:rFonts w:ascii="Times New Roman" w:hAnsi="Times New Roman" w:cs="Times New Roman"/>
                <w:sz w:val="26"/>
                <w:szCs w:val="26"/>
              </w:rPr>
            </w:pPr>
            <w:r>
              <w:rPr>
                <w:rFonts w:ascii="Times New Roman" w:hAnsi="Times New Roman" w:cs="Times New Roman"/>
                <w:sz w:val="26"/>
                <w:szCs w:val="26"/>
              </w:rPr>
              <w:t>На основании заключения ППК по результатам психологической диагностики или по запросу родителей или законных представителей ребенка</w:t>
            </w:r>
          </w:p>
          <w:p w14:paraId="23A1B8C0">
            <w:pPr>
              <w:pStyle w:val="49"/>
              <w:spacing w:line="288" w:lineRule="auto"/>
              <w:rPr>
                <w:rFonts w:ascii="Times New Roman" w:hAnsi="Times New Roman" w:cs="Times New Roman"/>
                <w:sz w:val="26"/>
                <w:szCs w:val="26"/>
              </w:rPr>
            </w:pPr>
            <w:r>
              <w:rPr>
                <w:rFonts w:ascii="Times New Roman" w:hAnsi="Times New Roman" w:cs="Times New Roman"/>
                <w:sz w:val="26"/>
                <w:szCs w:val="26"/>
              </w:rPr>
              <w:t>Диагностическая деятельность</w:t>
            </w:r>
          </w:p>
          <w:p w14:paraId="274CD9D8">
            <w:pPr>
              <w:pStyle w:val="49"/>
              <w:spacing w:line="288" w:lineRule="auto"/>
              <w:rPr>
                <w:rFonts w:ascii="Times New Roman" w:hAnsi="Times New Roman" w:cs="Times New Roman"/>
                <w:sz w:val="26"/>
                <w:szCs w:val="26"/>
              </w:rPr>
            </w:pPr>
            <w:r>
              <w:rPr>
                <w:rFonts w:ascii="Times New Roman" w:hAnsi="Times New Roman" w:cs="Times New Roman"/>
                <w:sz w:val="26"/>
                <w:szCs w:val="26"/>
              </w:rPr>
              <w:t>Организационная деятельность</w:t>
            </w:r>
          </w:p>
          <w:p w14:paraId="7EA4C99B">
            <w:pPr>
              <w:pStyle w:val="49"/>
              <w:spacing w:line="288" w:lineRule="auto"/>
              <w:rPr>
                <w:rFonts w:ascii="Times New Roman" w:hAnsi="Times New Roman" w:cs="Times New Roman"/>
                <w:sz w:val="26"/>
                <w:szCs w:val="26"/>
              </w:rPr>
            </w:pPr>
            <w:r>
              <w:rPr>
                <w:rFonts w:ascii="Times New Roman" w:hAnsi="Times New Roman" w:cs="Times New Roman"/>
                <w:sz w:val="26"/>
                <w:szCs w:val="26"/>
              </w:rPr>
              <w:t xml:space="preserve">Консультационно-просветительская деятельность </w:t>
            </w:r>
          </w:p>
          <w:p w14:paraId="2DD3E05B">
            <w:pPr>
              <w:pStyle w:val="49"/>
              <w:spacing w:line="288" w:lineRule="auto"/>
              <w:rPr>
                <w:rFonts w:ascii="Times New Roman" w:hAnsi="Times New Roman" w:cs="Times New Roman"/>
                <w:sz w:val="26"/>
                <w:szCs w:val="26"/>
              </w:rPr>
            </w:pPr>
            <w:r>
              <w:rPr>
                <w:rFonts w:ascii="Times New Roman" w:hAnsi="Times New Roman" w:cs="Times New Roman"/>
                <w:sz w:val="26"/>
                <w:szCs w:val="26"/>
              </w:rPr>
              <w:t>Развивающая деятельность</w:t>
            </w:r>
          </w:p>
        </w:tc>
      </w:tr>
      <w:tr w14:paraId="14CB7B0A">
        <w:tblPrEx>
          <w:tblCellMar>
            <w:top w:w="0" w:type="dxa"/>
            <w:left w:w="0" w:type="dxa"/>
            <w:bottom w:w="0" w:type="dxa"/>
            <w:right w:w="0" w:type="dxa"/>
          </w:tblCellMar>
        </w:tblPrEx>
        <w:trPr>
          <w:trHeight w:val="660" w:hRule="atLeast"/>
        </w:trPr>
        <w:tc>
          <w:tcPr>
            <w:tcW w:w="507" w:type="dxa"/>
            <w:tcBorders>
              <w:top w:val="single" w:color="000000" w:sz="2" w:space="0"/>
              <w:left w:val="single" w:color="000000" w:sz="2" w:space="0"/>
              <w:right w:val="single" w:color="000000" w:sz="2" w:space="0"/>
            </w:tcBorders>
            <w:tcMar>
              <w:top w:w="71" w:type="dxa"/>
              <w:left w:w="57" w:type="dxa"/>
              <w:bottom w:w="82" w:type="dxa"/>
              <w:right w:w="57" w:type="dxa"/>
            </w:tcMar>
          </w:tcPr>
          <w:p w14:paraId="6E325C77">
            <w:pPr>
              <w:pStyle w:val="49"/>
              <w:spacing w:line="288" w:lineRule="auto"/>
              <w:rPr>
                <w:rFonts w:ascii="Times New Roman" w:hAnsi="Times New Roman" w:cs="Times New Roman"/>
                <w:sz w:val="26"/>
                <w:szCs w:val="26"/>
              </w:rPr>
            </w:pPr>
            <w:r>
              <w:rPr>
                <w:rFonts w:ascii="Times New Roman" w:hAnsi="Times New Roman" w:cs="Times New Roman"/>
                <w:sz w:val="26"/>
                <w:szCs w:val="26"/>
              </w:rPr>
              <w:t>3</w:t>
            </w:r>
          </w:p>
        </w:tc>
        <w:tc>
          <w:tcPr>
            <w:tcW w:w="1843" w:type="dxa"/>
            <w:tcBorders>
              <w:top w:val="single" w:color="000000" w:sz="2" w:space="0"/>
              <w:left w:val="single" w:color="000000" w:sz="2" w:space="0"/>
              <w:right w:val="single" w:color="000000" w:sz="2" w:space="0"/>
            </w:tcBorders>
            <w:tcMar>
              <w:top w:w="71" w:type="dxa"/>
              <w:left w:w="57" w:type="dxa"/>
              <w:bottom w:w="82" w:type="dxa"/>
              <w:right w:w="57" w:type="dxa"/>
            </w:tcMar>
          </w:tcPr>
          <w:p w14:paraId="1E5CB23F">
            <w:pPr>
              <w:pStyle w:val="49"/>
              <w:spacing w:line="288" w:lineRule="auto"/>
              <w:rPr>
                <w:rFonts w:ascii="Times New Roman" w:hAnsi="Times New Roman" w:cs="Times New Roman"/>
                <w:sz w:val="26"/>
                <w:szCs w:val="26"/>
              </w:rPr>
            </w:pPr>
            <w:r>
              <w:rPr>
                <w:rFonts w:ascii="Times New Roman" w:hAnsi="Times New Roman" w:cs="Times New Roman"/>
                <w:sz w:val="26"/>
                <w:szCs w:val="26"/>
              </w:rPr>
              <w:t>Цель и задачи КРР</w:t>
            </w:r>
          </w:p>
        </w:tc>
        <w:tc>
          <w:tcPr>
            <w:tcW w:w="6946" w:type="dxa"/>
            <w:gridSpan w:val="4"/>
            <w:tcBorders>
              <w:top w:val="single" w:color="000000" w:sz="2" w:space="0"/>
              <w:left w:val="single" w:color="000000" w:sz="2" w:space="0"/>
              <w:right w:val="single" w:color="000000" w:sz="2" w:space="0"/>
            </w:tcBorders>
            <w:tcMar>
              <w:top w:w="71" w:type="dxa"/>
              <w:left w:w="57" w:type="dxa"/>
              <w:bottom w:w="82" w:type="dxa"/>
              <w:right w:w="57" w:type="dxa"/>
            </w:tcMar>
          </w:tcPr>
          <w:p w14:paraId="189B3104">
            <w:pPr>
              <w:pStyle w:val="49"/>
              <w:spacing w:line="288" w:lineRule="auto"/>
              <w:rPr>
                <w:rFonts w:ascii="Times New Roman" w:hAnsi="Times New Roman" w:cs="Times New Roman"/>
                <w:sz w:val="26"/>
                <w:szCs w:val="26"/>
              </w:rPr>
            </w:pPr>
            <w:r>
              <w:rPr>
                <w:rFonts w:ascii="Times New Roman" w:hAnsi="Times New Roman" w:cs="Times New Roman"/>
                <w:b/>
                <w:sz w:val="26"/>
                <w:szCs w:val="26"/>
              </w:rPr>
              <w:t>Цель:</w:t>
            </w:r>
            <w:r>
              <w:rPr>
                <w:rFonts w:ascii="Times New Roman" w:hAnsi="Times New Roman" w:cs="Times New Roman"/>
                <w:sz w:val="26"/>
                <w:szCs w:val="26"/>
              </w:rPr>
              <w:t xml:space="preserve"> создать оптимальные условия, чтобы выявлять и развивать талантливых и одаренных детей, их самореализацию.</w:t>
            </w:r>
          </w:p>
          <w:p w14:paraId="75B20EB2">
            <w:pPr>
              <w:pStyle w:val="49"/>
              <w:spacing w:line="288" w:lineRule="auto"/>
              <w:rPr>
                <w:rFonts w:ascii="Times New Roman" w:hAnsi="Times New Roman" w:cs="Times New Roman"/>
                <w:sz w:val="26"/>
                <w:szCs w:val="26"/>
              </w:rPr>
            </w:pPr>
            <w:r>
              <w:rPr>
                <w:rFonts w:ascii="Times New Roman" w:hAnsi="Times New Roman" w:cs="Times New Roman"/>
                <w:b/>
                <w:sz w:val="26"/>
                <w:szCs w:val="26"/>
              </w:rPr>
              <w:t>Воспитательная цель:</w:t>
            </w:r>
            <w:r>
              <w:rPr>
                <w:rFonts w:ascii="Times New Roman" w:hAnsi="Times New Roman" w:cs="Times New Roman"/>
                <w:sz w:val="26"/>
                <w:szCs w:val="26"/>
              </w:rPr>
              <w:t xml:space="preserve"> воспитать личность, которая обладает коммуникативными навыками и высокими адаптивными возможностями на фоне высоконравственных убеждений.</w:t>
            </w:r>
          </w:p>
          <w:p w14:paraId="6C11F135">
            <w:pPr>
              <w:pStyle w:val="49"/>
              <w:spacing w:line="288" w:lineRule="auto"/>
              <w:rPr>
                <w:rFonts w:ascii="Times New Roman" w:hAnsi="Times New Roman" w:cs="Times New Roman"/>
                <w:sz w:val="26"/>
                <w:szCs w:val="26"/>
              </w:rPr>
            </w:pPr>
            <w:r>
              <w:rPr>
                <w:rFonts w:ascii="Times New Roman" w:hAnsi="Times New Roman" w:cs="Times New Roman"/>
                <w:b/>
                <w:sz w:val="26"/>
                <w:szCs w:val="26"/>
              </w:rPr>
              <w:t>Образовательная цель:</w:t>
            </w:r>
            <w:r>
              <w:rPr>
                <w:rFonts w:ascii="Times New Roman" w:hAnsi="Times New Roman" w:cs="Times New Roman"/>
                <w:sz w:val="26"/>
                <w:szCs w:val="26"/>
              </w:rPr>
              <w:t xml:space="preserve"> расширить единое образовательное пространство детского сада для социально значимой реализации индивидуальной образовательной стратегии одаренных детей.</w:t>
            </w:r>
          </w:p>
          <w:p w14:paraId="79995AF6">
            <w:pPr>
              <w:pStyle w:val="49"/>
              <w:spacing w:line="288" w:lineRule="auto"/>
              <w:rPr>
                <w:rFonts w:ascii="Times New Roman" w:hAnsi="Times New Roman" w:cs="Times New Roman"/>
                <w:sz w:val="26"/>
                <w:szCs w:val="26"/>
              </w:rPr>
            </w:pPr>
            <w:r>
              <w:rPr>
                <w:rFonts w:ascii="Times New Roman" w:hAnsi="Times New Roman" w:cs="Times New Roman"/>
                <w:b/>
                <w:sz w:val="26"/>
                <w:szCs w:val="26"/>
              </w:rPr>
              <w:t>Развивающая цель:</w:t>
            </w:r>
            <w:r>
              <w:rPr>
                <w:rFonts w:ascii="Times New Roman" w:hAnsi="Times New Roman" w:cs="Times New Roman"/>
                <w:sz w:val="26"/>
                <w:szCs w:val="26"/>
              </w:rPr>
              <w:t xml:space="preserve"> развивать способности одаренных детей, включаться в любую духовно-практическую деятельность в зависимости от реальных потребностей региона, страны и самой личности.</w:t>
            </w:r>
          </w:p>
          <w:p w14:paraId="04DFD789">
            <w:pPr>
              <w:pStyle w:val="49"/>
              <w:spacing w:line="288" w:lineRule="auto"/>
              <w:rPr>
                <w:rFonts w:ascii="Times New Roman" w:hAnsi="Times New Roman" w:cs="Times New Roman"/>
                <w:sz w:val="26"/>
                <w:szCs w:val="26"/>
              </w:rPr>
            </w:pPr>
            <w:r>
              <w:rPr>
                <w:rFonts w:ascii="Times New Roman" w:hAnsi="Times New Roman" w:cs="Times New Roman"/>
                <w:sz w:val="26"/>
                <w:szCs w:val="26"/>
              </w:rPr>
              <w:t>Задачи КРР: выявить детей с признаками талантливости и одаренности в условиях детского сада, проанализировать</w:t>
            </w:r>
          </w:p>
        </w:tc>
      </w:tr>
      <w:tr w14:paraId="64B688A5">
        <w:tblPrEx>
          <w:tblCellMar>
            <w:top w:w="0" w:type="dxa"/>
            <w:left w:w="0" w:type="dxa"/>
            <w:bottom w:w="0" w:type="dxa"/>
            <w:right w:w="0" w:type="dxa"/>
          </w:tblCellMar>
        </w:tblPrEx>
        <w:trPr>
          <w:trHeight w:val="660" w:hRule="atLeast"/>
        </w:trPr>
        <w:tc>
          <w:tcPr>
            <w:tcW w:w="507" w:type="dxa"/>
            <w:tcBorders>
              <w:left w:val="single" w:color="000000" w:sz="2" w:space="0"/>
              <w:bottom w:val="single" w:color="000000" w:sz="2" w:space="0"/>
              <w:right w:val="single" w:color="000000" w:sz="2" w:space="0"/>
            </w:tcBorders>
            <w:tcMar>
              <w:top w:w="71" w:type="dxa"/>
              <w:left w:w="57" w:type="dxa"/>
              <w:bottom w:w="82" w:type="dxa"/>
              <w:right w:w="57" w:type="dxa"/>
            </w:tcMar>
          </w:tcPr>
          <w:p w14:paraId="3B046A8C">
            <w:pPr>
              <w:pStyle w:val="45"/>
              <w:textAlignment w:val="auto"/>
              <w:rPr>
                <w:color w:val="auto"/>
                <w:sz w:val="26"/>
                <w:szCs w:val="26"/>
                <w:lang w:val="ru-RU"/>
              </w:rPr>
            </w:pPr>
          </w:p>
        </w:tc>
        <w:tc>
          <w:tcPr>
            <w:tcW w:w="1843" w:type="dxa"/>
            <w:tcBorders>
              <w:left w:val="single" w:color="000000" w:sz="2" w:space="0"/>
              <w:bottom w:val="single" w:color="000000" w:sz="2" w:space="0"/>
              <w:right w:val="single" w:color="000000" w:sz="2" w:space="0"/>
            </w:tcBorders>
            <w:tcMar>
              <w:top w:w="71" w:type="dxa"/>
              <w:left w:w="57" w:type="dxa"/>
              <w:bottom w:w="82" w:type="dxa"/>
              <w:right w:w="57" w:type="dxa"/>
            </w:tcMar>
          </w:tcPr>
          <w:p w14:paraId="22DCD671">
            <w:pPr>
              <w:pStyle w:val="45"/>
              <w:textAlignment w:val="auto"/>
              <w:rPr>
                <w:color w:val="auto"/>
                <w:sz w:val="26"/>
                <w:szCs w:val="26"/>
                <w:lang w:val="ru-RU"/>
              </w:rPr>
            </w:pPr>
          </w:p>
        </w:tc>
        <w:tc>
          <w:tcPr>
            <w:tcW w:w="6946" w:type="dxa"/>
            <w:gridSpan w:val="4"/>
            <w:tcBorders>
              <w:left w:val="single" w:color="000000" w:sz="2" w:space="0"/>
              <w:bottom w:val="single" w:color="000000" w:sz="2" w:space="0"/>
              <w:right w:val="single" w:color="000000" w:sz="2" w:space="0"/>
            </w:tcBorders>
            <w:tcMar>
              <w:top w:w="71" w:type="dxa"/>
              <w:left w:w="57" w:type="dxa"/>
              <w:bottom w:w="82" w:type="dxa"/>
              <w:right w:w="57" w:type="dxa"/>
            </w:tcMar>
          </w:tcPr>
          <w:p w14:paraId="72C3A114">
            <w:pPr>
              <w:pStyle w:val="49"/>
              <w:spacing w:line="288" w:lineRule="auto"/>
              <w:rPr>
                <w:rFonts w:ascii="Times New Roman" w:hAnsi="Times New Roman" w:cs="Times New Roman"/>
                <w:sz w:val="26"/>
                <w:szCs w:val="26"/>
              </w:rPr>
            </w:pPr>
            <w:r>
              <w:rPr>
                <w:rFonts w:ascii="Times New Roman" w:hAnsi="Times New Roman" w:cs="Times New Roman"/>
                <w:sz w:val="26"/>
                <w:szCs w:val="26"/>
              </w:rPr>
              <w:t>основные направления работы с талантливыми и одаренными детьми в детском саду. Интегрировать основное и дополнительное образование, разработать план мероприятий для развития творческой, психомоторной и академической одаренности детей. Повысить педагогическую компетентность педагогов и родителей по вопросам сопровождения талантливых и одаренных детей</w:t>
            </w:r>
          </w:p>
        </w:tc>
      </w:tr>
      <w:tr w14:paraId="686CC13B">
        <w:tblPrEx>
          <w:tblCellMar>
            <w:top w:w="0" w:type="dxa"/>
            <w:left w:w="0" w:type="dxa"/>
            <w:bottom w:w="0" w:type="dxa"/>
            <w:right w:w="0" w:type="dxa"/>
          </w:tblCellMar>
        </w:tblPrEx>
        <w:trPr>
          <w:trHeight w:val="660" w:hRule="atLeast"/>
        </w:trPr>
        <w:tc>
          <w:tcPr>
            <w:tcW w:w="507"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2ADDA3A2">
            <w:pPr>
              <w:pStyle w:val="49"/>
              <w:spacing w:line="288" w:lineRule="auto"/>
              <w:rPr>
                <w:rFonts w:ascii="Times New Roman" w:hAnsi="Times New Roman" w:cs="Times New Roman"/>
                <w:sz w:val="26"/>
                <w:szCs w:val="26"/>
              </w:rPr>
            </w:pPr>
            <w:r>
              <w:rPr>
                <w:rFonts w:ascii="Times New Roman" w:hAnsi="Times New Roman" w:cs="Times New Roman"/>
                <w:sz w:val="26"/>
                <w:szCs w:val="26"/>
              </w:rPr>
              <w:t>4</w:t>
            </w:r>
          </w:p>
        </w:tc>
        <w:tc>
          <w:tcPr>
            <w:tcW w:w="1843"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1ACF0D90">
            <w:pPr>
              <w:pStyle w:val="49"/>
              <w:spacing w:line="288" w:lineRule="auto"/>
              <w:rPr>
                <w:rFonts w:ascii="Times New Roman" w:hAnsi="Times New Roman" w:cs="Times New Roman"/>
                <w:sz w:val="26"/>
                <w:szCs w:val="26"/>
              </w:rPr>
            </w:pPr>
            <w:r>
              <w:rPr>
                <w:rFonts w:ascii="Times New Roman" w:hAnsi="Times New Roman" w:cs="Times New Roman"/>
                <w:sz w:val="26"/>
                <w:szCs w:val="26"/>
              </w:rPr>
              <w:t>Алгоритм выявления и сопровождения одаренных детей</w:t>
            </w:r>
          </w:p>
        </w:tc>
        <w:tc>
          <w:tcPr>
            <w:tcW w:w="6946" w:type="dxa"/>
            <w:gridSpan w:val="4"/>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3DD2662A">
            <w:pPr>
              <w:pStyle w:val="49"/>
              <w:spacing w:line="288" w:lineRule="auto"/>
              <w:rPr>
                <w:rFonts w:ascii="Times New Roman" w:hAnsi="Times New Roman" w:cs="Times New Roman"/>
                <w:b/>
                <w:i/>
                <w:iCs/>
                <w:sz w:val="26"/>
                <w:szCs w:val="26"/>
              </w:rPr>
            </w:pPr>
            <w:r>
              <w:rPr>
                <w:rFonts w:ascii="Times New Roman" w:hAnsi="Times New Roman" w:cs="Times New Roman"/>
                <w:b/>
                <w:i/>
                <w:iCs/>
                <w:sz w:val="26"/>
                <w:szCs w:val="26"/>
              </w:rPr>
              <w:t>I этап – диагностика, организация: сентябрь – октябрь</w:t>
            </w:r>
          </w:p>
          <w:p w14:paraId="76B332C8">
            <w:pPr>
              <w:pStyle w:val="49"/>
              <w:spacing w:line="288" w:lineRule="auto"/>
              <w:rPr>
                <w:rFonts w:ascii="Times New Roman" w:hAnsi="Times New Roman" w:cs="Times New Roman"/>
                <w:sz w:val="26"/>
                <w:szCs w:val="26"/>
              </w:rPr>
            </w:pPr>
            <w:r>
              <w:rPr>
                <w:rFonts w:ascii="Times New Roman" w:hAnsi="Times New Roman" w:cs="Times New Roman"/>
                <w:b/>
                <w:sz w:val="26"/>
                <w:szCs w:val="26"/>
              </w:rPr>
              <w:t>Цель:</w:t>
            </w:r>
            <w:r>
              <w:rPr>
                <w:rFonts w:ascii="Times New Roman" w:hAnsi="Times New Roman" w:cs="Times New Roman"/>
                <w:sz w:val="26"/>
                <w:szCs w:val="26"/>
              </w:rPr>
              <w:t xml:space="preserve"> подготовить условия для формирования системы работы с одаренными воспитанниками в детском саду.</w:t>
            </w:r>
          </w:p>
          <w:p w14:paraId="72EF8C8B">
            <w:pPr>
              <w:pStyle w:val="49"/>
              <w:spacing w:line="288" w:lineRule="auto"/>
              <w:rPr>
                <w:rFonts w:ascii="Times New Roman" w:hAnsi="Times New Roman" w:cs="Times New Roman"/>
                <w:sz w:val="26"/>
                <w:szCs w:val="26"/>
              </w:rPr>
            </w:pPr>
            <w:r>
              <w:rPr>
                <w:rFonts w:ascii="Times New Roman" w:hAnsi="Times New Roman" w:cs="Times New Roman"/>
                <w:sz w:val="26"/>
                <w:szCs w:val="26"/>
              </w:rPr>
              <w:t>Задачи: изучить нормативную базу, по данной проблеме, разработать программы работы с одаренными детьми, разработать структуры управления программой, должностных инструкций, распределение обязанностей.</w:t>
            </w:r>
          </w:p>
          <w:p w14:paraId="1F39158C">
            <w:pPr>
              <w:pStyle w:val="49"/>
              <w:spacing w:line="288" w:lineRule="auto"/>
              <w:rPr>
                <w:rFonts w:ascii="Times New Roman" w:hAnsi="Times New Roman" w:cs="Times New Roman"/>
                <w:sz w:val="26"/>
                <w:szCs w:val="26"/>
              </w:rPr>
            </w:pPr>
            <w:r>
              <w:rPr>
                <w:rFonts w:ascii="Times New Roman" w:hAnsi="Times New Roman" w:cs="Times New Roman"/>
                <w:b/>
                <w:sz w:val="26"/>
                <w:szCs w:val="26"/>
              </w:rPr>
              <w:t>Планируемые мероприятия:</w:t>
            </w:r>
            <w:r>
              <w:rPr>
                <w:rFonts w:ascii="Times New Roman" w:hAnsi="Times New Roman" w:cs="Times New Roman"/>
                <w:sz w:val="26"/>
                <w:szCs w:val="26"/>
              </w:rPr>
              <w:t xml:space="preserve"> провести комплексную психолого-педагогическую диагностику индивидуальных особенностей воспитанников на всех ступенях учебно-воспитательного процесса; создать творческую группу воспитателей по работе с одаренными детьми; ознакомить воспитателей с передовым опытом в области работы с одаренными детьми; создать систему диагностики развития одаренности детей, систему взаимосвязей творческой группы педагогов дошкольных учреждений, средней школы, учреждений дополнительного образования, общественных объединений. Разработать и скорректировать программы воспитателей по различным видам деятельности, дополнительного образования и индивидуальных образовательных маршрутов.</w:t>
            </w:r>
          </w:p>
          <w:p w14:paraId="66E76373">
            <w:pPr>
              <w:pStyle w:val="49"/>
              <w:spacing w:before="170" w:line="288" w:lineRule="auto"/>
              <w:rPr>
                <w:rFonts w:ascii="Times New Roman" w:hAnsi="Times New Roman" w:cs="Times New Roman"/>
                <w:b/>
                <w:i/>
                <w:iCs/>
                <w:sz w:val="26"/>
                <w:szCs w:val="26"/>
              </w:rPr>
            </w:pPr>
            <w:r>
              <w:rPr>
                <w:rFonts w:ascii="Times New Roman" w:hAnsi="Times New Roman" w:cs="Times New Roman"/>
                <w:b/>
                <w:i/>
                <w:iCs/>
                <w:sz w:val="26"/>
                <w:szCs w:val="26"/>
              </w:rPr>
              <w:t>II этап – реализуем программу: ноябрь – апрель</w:t>
            </w:r>
          </w:p>
          <w:p w14:paraId="27E27D6B">
            <w:pPr>
              <w:pStyle w:val="49"/>
              <w:spacing w:line="288" w:lineRule="auto"/>
              <w:rPr>
                <w:rFonts w:ascii="Times New Roman" w:hAnsi="Times New Roman" w:cs="Times New Roman"/>
                <w:sz w:val="26"/>
                <w:szCs w:val="26"/>
              </w:rPr>
            </w:pPr>
            <w:r>
              <w:rPr>
                <w:rFonts w:ascii="Times New Roman" w:hAnsi="Times New Roman" w:cs="Times New Roman"/>
                <w:b/>
                <w:sz w:val="26"/>
                <w:szCs w:val="26"/>
              </w:rPr>
              <w:t>Цель:</w:t>
            </w:r>
            <w:r>
              <w:rPr>
                <w:rFonts w:ascii="Times New Roman" w:hAnsi="Times New Roman" w:cs="Times New Roman"/>
                <w:sz w:val="26"/>
                <w:szCs w:val="26"/>
              </w:rPr>
              <w:t xml:space="preserve"> апробируем систему работы с одаренными детьми.</w:t>
            </w:r>
          </w:p>
          <w:p w14:paraId="5A35E1F7">
            <w:pPr>
              <w:pStyle w:val="49"/>
              <w:spacing w:line="288" w:lineRule="auto"/>
              <w:rPr>
                <w:rFonts w:ascii="Times New Roman" w:hAnsi="Times New Roman" w:cs="Times New Roman"/>
                <w:sz w:val="26"/>
                <w:szCs w:val="26"/>
              </w:rPr>
            </w:pPr>
            <w:r>
              <w:rPr>
                <w:rFonts w:ascii="Times New Roman" w:hAnsi="Times New Roman" w:cs="Times New Roman"/>
                <w:sz w:val="26"/>
                <w:szCs w:val="26"/>
              </w:rPr>
              <w:t>Задачи: разработать методические рекомендации по работе с одаренными детьми, основы научного исследования, материалы для различных мероприятий: тематические недели, декады, праздники. Сформировать методическую библиотеку детского сада по работе с одаренными детьми, повысить квалификацию педагогов в области работы с одаренными детьми.</w:t>
            </w:r>
          </w:p>
          <w:p w14:paraId="3AECC686">
            <w:pPr>
              <w:pStyle w:val="49"/>
              <w:spacing w:line="288" w:lineRule="auto"/>
              <w:rPr>
                <w:rFonts w:ascii="Times New Roman" w:hAnsi="Times New Roman" w:cs="Times New Roman"/>
                <w:sz w:val="26"/>
                <w:szCs w:val="26"/>
              </w:rPr>
            </w:pPr>
            <w:r>
              <w:rPr>
                <w:rFonts w:ascii="Times New Roman" w:hAnsi="Times New Roman" w:cs="Times New Roman"/>
                <w:b/>
                <w:sz w:val="26"/>
                <w:szCs w:val="26"/>
              </w:rPr>
              <w:t>Мероприятия:</w:t>
            </w:r>
            <w:r>
              <w:rPr>
                <w:rFonts w:ascii="Times New Roman" w:hAnsi="Times New Roman" w:cs="Times New Roman"/>
                <w:sz w:val="26"/>
                <w:szCs w:val="26"/>
              </w:rPr>
              <w:t xml:space="preserve"> организовать деятельность социально-психологической службы по работе с одаренными детьми. Внедрить педагогические технологии развития детской одаренности. Выпустить информационные бюллетени, методические рекомендации, памятки по работе с одаренными детьми. Пополнить и обновить банк данных «Одаренные дети детского сада», банк данных образовательных программ, методических материалов, диагностических методик. Психологическая, педагогическая и социальная поддержка одаренных детей.</w:t>
            </w:r>
          </w:p>
          <w:p w14:paraId="24D045E3">
            <w:pPr>
              <w:pStyle w:val="49"/>
              <w:spacing w:line="288" w:lineRule="auto"/>
              <w:rPr>
                <w:rFonts w:ascii="Times New Roman" w:hAnsi="Times New Roman" w:cs="Times New Roman"/>
                <w:sz w:val="26"/>
                <w:szCs w:val="26"/>
              </w:rPr>
            </w:pPr>
            <w:r>
              <w:rPr>
                <w:rFonts w:ascii="Times New Roman" w:hAnsi="Times New Roman" w:cs="Times New Roman"/>
                <w:sz w:val="26"/>
                <w:szCs w:val="26"/>
              </w:rPr>
              <w:t>Методическая помощь в реализации программ, обмен опытом и совершенствование профессионального мастерства педагогов.</w:t>
            </w:r>
          </w:p>
          <w:p w14:paraId="3E1A6136">
            <w:pPr>
              <w:pStyle w:val="49"/>
              <w:spacing w:line="288" w:lineRule="auto"/>
              <w:rPr>
                <w:rFonts w:ascii="Times New Roman" w:hAnsi="Times New Roman" w:cs="Times New Roman"/>
                <w:sz w:val="26"/>
                <w:szCs w:val="26"/>
              </w:rPr>
            </w:pPr>
            <w:r>
              <w:rPr>
                <w:rFonts w:ascii="Times New Roman" w:hAnsi="Times New Roman" w:cs="Times New Roman"/>
                <w:sz w:val="26"/>
                <w:szCs w:val="26"/>
              </w:rPr>
              <w:t>Систематическая и целенаправленная работа с одаренными детьми, регулярное проведение интеллектуально-творческих мероприятий.</w:t>
            </w:r>
          </w:p>
        </w:tc>
      </w:tr>
      <w:tr w14:paraId="412BCD13">
        <w:tblPrEx>
          <w:tblCellMar>
            <w:top w:w="0" w:type="dxa"/>
            <w:left w:w="0" w:type="dxa"/>
            <w:bottom w:w="0" w:type="dxa"/>
            <w:right w:w="0" w:type="dxa"/>
          </w:tblCellMar>
        </w:tblPrEx>
        <w:trPr>
          <w:trHeight w:val="660" w:hRule="atLeast"/>
        </w:trPr>
        <w:tc>
          <w:tcPr>
            <w:tcW w:w="507"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6A307F8C">
            <w:pPr>
              <w:pStyle w:val="45"/>
              <w:textAlignment w:val="auto"/>
              <w:rPr>
                <w:color w:val="auto"/>
                <w:sz w:val="26"/>
                <w:szCs w:val="26"/>
                <w:lang w:val="ru-RU"/>
              </w:rPr>
            </w:pPr>
          </w:p>
        </w:tc>
        <w:tc>
          <w:tcPr>
            <w:tcW w:w="1843"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5E064807">
            <w:pPr>
              <w:pStyle w:val="45"/>
              <w:textAlignment w:val="auto"/>
              <w:rPr>
                <w:color w:val="auto"/>
                <w:sz w:val="26"/>
                <w:szCs w:val="26"/>
                <w:lang w:val="ru-RU"/>
              </w:rPr>
            </w:pPr>
          </w:p>
        </w:tc>
        <w:tc>
          <w:tcPr>
            <w:tcW w:w="6946" w:type="dxa"/>
            <w:gridSpan w:val="4"/>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4C3FCEC6">
            <w:pPr>
              <w:pStyle w:val="49"/>
              <w:spacing w:before="170" w:line="288" w:lineRule="auto"/>
              <w:rPr>
                <w:rFonts w:ascii="Times New Roman" w:hAnsi="Times New Roman" w:cs="Times New Roman"/>
                <w:b/>
                <w:i/>
                <w:iCs/>
                <w:sz w:val="26"/>
                <w:szCs w:val="26"/>
              </w:rPr>
            </w:pPr>
            <w:r>
              <w:rPr>
                <w:rFonts w:ascii="Times New Roman" w:hAnsi="Times New Roman" w:cs="Times New Roman"/>
                <w:b/>
                <w:i/>
                <w:iCs/>
                <w:sz w:val="26"/>
                <w:szCs w:val="26"/>
              </w:rPr>
              <w:t xml:space="preserve">III этап – итогово-аналитический: май – август </w:t>
            </w:r>
          </w:p>
          <w:p w14:paraId="72D95FB7">
            <w:pPr>
              <w:pStyle w:val="49"/>
              <w:spacing w:line="288" w:lineRule="auto"/>
              <w:rPr>
                <w:rFonts w:ascii="Times New Roman" w:hAnsi="Times New Roman" w:cs="Times New Roman"/>
                <w:sz w:val="26"/>
                <w:szCs w:val="26"/>
              </w:rPr>
            </w:pPr>
            <w:r>
              <w:rPr>
                <w:rFonts w:ascii="Times New Roman" w:hAnsi="Times New Roman" w:cs="Times New Roman"/>
                <w:b/>
                <w:sz w:val="26"/>
                <w:szCs w:val="26"/>
              </w:rPr>
              <w:t>Цель:</w:t>
            </w:r>
            <w:r>
              <w:rPr>
                <w:rFonts w:ascii="Times New Roman" w:hAnsi="Times New Roman" w:cs="Times New Roman"/>
                <w:sz w:val="26"/>
                <w:szCs w:val="26"/>
              </w:rPr>
              <w:t xml:space="preserve"> коррекция системы работы с одаренными детьми.</w:t>
            </w:r>
          </w:p>
          <w:p w14:paraId="12475045">
            <w:pPr>
              <w:pStyle w:val="49"/>
              <w:spacing w:line="288" w:lineRule="auto"/>
              <w:rPr>
                <w:rFonts w:ascii="Times New Roman" w:hAnsi="Times New Roman" w:cs="Times New Roman"/>
                <w:sz w:val="26"/>
                <w:szCs w:val="26"/>
              </w:rPr>
            </w:pPr>
            <w:r>
              <w:rPr>
                <w:rFonts w:ascii="Times New Roman" w:hAnsi="Times New Roman" w:cs="Times New Roman"/>
                <w:b/>
                <w:sz w:val="26"/>
                <w:szCs w:val="26"/>
              </w:rPr>
              <w:t>Задачи:</w:t>
            </w:r>
            <w:r>
              <w:rPr>
                <w:rFonts w:ascii="Times New Roman" w:hAnsi="Times New Roman" w:cs="Times New Roman"/>
                <w:sz w:val="26"/>
                <w:szCs w:val="26"/>
              </w:rPr>
              <w:t xml:space="preserve"> анализ итогов реализации программы, преемственность в воспитании и развитии одаренных детей на всех этапах воспитания и обучения в детском саду. Скорректировать затруднения педагогов в реализации программы. Обобщить и презентовать результаты работы детского сада в реализации программы по одаренным детям.</w:t>
            </w:r>
          </w:p>
          <w:p w14:paraId="54010CDC">
            <w:pPr>
              <w:pStyle w:val="49"/>
              <w:spacing w:line="288" w:lineRule="auto"/>
              <w:rPr>
                <w:rFonts w:ascii="Times New Roman" w:hAnsi="Times New Roman" w:cs="Times New Roman"/>
                <w:sz w:val="26"/>
                <w:szCs w:val="26"/>
              </w:rPr>
            </w:pPr>
            <w:r>
              <w:rPr>
                <w:rFonts w:ascii="Times New Roman" w:hAnsi="Times New Roman" w:cs="Times New Roman"/>
                <w:b/>
                <w:sz w:val="26"/>
                <w:szCs w:val="26"/>
              </w:rPr>
              <w:t>Мероприятия:</w:t>
            </w:r>
            <w:r>
              <w:rPr>
                <w:rFonts w:ascii="Times New Roman" w:hAnsi="Times New Roman" w:cs="Times New Roman"/>
                <w:sz w:val="26"/>
                <w:szCs w:val="26"/>
              </w:rPr>
              <w:t xml:space="preserve"> обобщить результаты предыдущего этапа. Скорректировать проект и уточнить программу. Апробировать изменения в проекте. Распространять позитивный опыт, публикации в периодических изданиях. Сравнительный анализ и обобщение результатов развития одаренных детей. Мониторинг личных достижений воспитанников. Анализ деятельности воспитателей по организации работы с одаренными детьми.</w:t>
            </w:r>
          </w:p>
          <w:p w14:paraId="71C7B4E8">
            <w:pPr>
              <w:pStyle w:val="49"/>
              <w:spacing w:line="288" w:lineRule="auto"/>
              <w:rPr>
                <w:rFonts w:ascii="Times New Roman" w:hAnsi="Times New Roman" w:cs="Times New Roman"/>
                <w:sz w:val="26"/>
                <w:szCs w:val="26"/>
              </w:rPr>
            </w:pPr>
            <w:r>
              <w:rPr>
                <w:rFonts w:ascii="Times New Roman" w:hAnsi="Times New Roman" w:cs="Times New Roman"/>
                <w:sz w:val="26"/>
                <w:szCs w:val="26"/>
              </w:rPr>
              <w:t>Создать систему работы с одаренными детьми в условиях детского сада. Определить проблемы, которые возникли в ходе реализации программы, пути их решения и разработка перспективного плана программы дальнейшей работы в этом направлении.</w:t>
            </w:r>
          </w:p>
          <w:p w14:paraId="375380D2">
            <w:pPr>
              <w:pStyle w:val="49"/>
              <w:spacing w:line="288" w:lineRule="auto"/>
              <w:rPr>
                <w:rFonts w:ascii="Times New Roman" w:hAnsi="Times New Roman" w:cs="Times New Roman"/>
                <w:b/>
                <w:sz w:val="26"/>
                <w:szCs w:val="26"/>
              </w:rPr>
            </w:pPr>
            <w:r>
              <w:rPr>
                <w:rFonts w:ascii="Times New Roman" w:hAnsi="Times New Roman" w:cs="Times New Roman"/>
                <w:b/>
                <w:sz w:val="26"/>
                <w:szCs w:val="26"/>
              </w:rPr>
              <w:t xml:space="preserve">Результаты: </w:t>
            </w:r>
          </w:p>
          <w:p w14:paraId="7F1CAF5E">
            <w:pPr>
              <w:pStyle w:val="49"/>
              <w:spacing w:line="288" w:lineRule="auto"/>
              <w:rPr>
                <w:rFonts w:ascii="Times New Roman" w:hAnsi="Times New Roman" w:cs="Times New Roman"/>
                <w:sz w:val="26"/>
                <w:szCs w:val="26"/>
              </w:rPr>
            </w:pPr>
            <w:r>
              <w:rPr>
                <w:rFonts w:ascii="Times New Roman" w:hAnsi="Times New Roman" w:cs="Times New Roman"/>
                <w:sz w:val="26"/>
                <w:szCs w:val="26"/>
              </w:rPr>
              <w:t>Система выявления и поддержки одаренных детей в возрасте от 2 до 7 лет.</w:t>
            </w:r>
          </w:p>
          <w:p w14:paraId="471F7EE9">
            <w:pPr>
              <w:pStyle w:val="49"/>
              <w:spacing w:line="288" w:lineRule="auto"/>
              <w:rPr>
                <w:rFonts w:ascii="Times New Roman" w:hAnsi="Times New Roman" w:cs="Times New Roman"/>
                <w:sz w:val="26"/>
                <w:szCs w:val="26"/>
              </w:rPr>
            </w:pPr>
            <w:r>
              <w:rPr>
                <w:rFonts w:ascii="Times New Roman" w:hAnsi="Times New Roman" w:cs="Times New Roman"/>
                <w:sz w:val="26"/>
                <w:szCs w:val="26"/>
              </w:rPr>
              <w:t>Воспитательная среда для успешности каждого ребенка через проявления его способностей и сохранение физического и психического здоровья.</w:t>
            </w:r>
          </w:p>
          <w:p w14:paraId="37EA4180">
            <w:pPr>
              <w:pStyle w:val="49"/>
              <w:spacing w:line="288" w:lineRule="auto"/>
              <w:rPr>
                <w:rFonts w:ascii="Times New Roman" w:hAnsi="Times New Roman" w:cs="Times New Roman"/>
                <w:sz w:val="26"/>
                <w:szCs w:val="26"/>
              </w:rPr>
            </w:pPr>
            <w:r>
              <w:rPr>
                <w:rFonts w:ascii="Times New Roman" w:hAnsi="Times New Roman" w:cs="Times New Roman"/>
                <w:sz w:val="26"/>
                <w:szCs w:val="26"/>
              </w:rPr>
              <w:t>Увеличить количество воспитанников с высокими достижениями в конкурсах, фестивалях, спортивных соревнованиях различного уровня.</w:t>
            </w:r>
          </w:p>
          <w:p w14:paraId="2B27A05E">
            <w:pPr>
              <w:pStyle w:val="49"/>
              <w:spacing w:line="288" w:lineRule="auto"/>
              <w:rPr>
                <w:rFonts w:ascii="Times New Roman" w:hAnsi="Times New Roman" w:cs="Times New Roman"/>
                <w:sz w:val="26"/>
                <w:szCs w:val="26"/>
              </w:rPr>
            </w:pPr>
            <w:r>
              <w:rPr>
                <w:rFonts w:ascii="Times New Roman" w:hAnsi="Times New Roman" w:cs="Times New Roman"/>
                <w:sz w:val="26"/>
                <w:szCs w:val="26"/>
              </w:rPr>
              <w:t>Материально-техническая база детского сада для работы с одаренными детьми.</w:t>
            </w:r>
          </w:p>
          <w:p w14:paraId="3A48921E">
            <w:pPr>
              <w:pStyle w:val="49"/>
              <w:spacing w:line="288" w:lineRule="auto"/>
              <w:rPr>
                <w:rFonts w:ascii="Times New Roman" w:hAnsi="Times New Roman" w:cs="Times New Roman"/>
                <w:sz w:val="26"/>
                <w:szCs w:val="26"/>
              </w:rPr>
            </w:pPr>
            <w:r>
              <w:rPr>
                <w:rFonts w:ascii="Times New Roman" w:hAnsi="Times New Roman" w:cs="Times New Roman"/>
                <w:sz w:val="26"/>
                <w:szCs w:val="26"/>
              </w:rPr>
              <w:t>Пропагандировать и распространять психолого-педагогический опыт работы с одаренными детьми</w:t>
            </w:r>
          </w:p>
        </w:tc>
      </w:tr>
      <w:tr w14:paraId="6BC17F17">
        <w:tblPrEx>
          <w:tblCellMar>
            <w:top w:w="0" w:type="dxa"/>
            <w:left w:w="0" w:type="dxa"/>
            <w:bottom w:w="0" w:type="dxa"/>
            <w:right w:w="0" w:type="dxa"/>
          </w:tblCellMar>
        </w:tblPrEx>
        <w:trPr>
          <w:trHeight w:val="660" w:hRule="atLeast"/>
        </w:trPr>
        <w:tc>
          <w:tcPr>
            <w:tcW w:w="507"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5D07A897">
            <w:pPr>
              <w:pStyle w:val="49"/>
              <w:spacing w:line="288" w:lineRule="auto"/>
              <w:rPr>
                <w:rFonts w:ascii="Times New Roman" w:hAnsi="Times New Roman" w:cs="Times New Roman"/>
                <w:sz w:val="26"/>
                <w:szCs w:val="26"/>
              </w:rPr>
            </w:pPr>
            <w:r>
              <w:rPr>
                <w:rFonts w:ascii="Times New Roman" w:hAnsi="Times New Roman" w:cs="Times New Roman"/>
                <w:sz w:val="26"/>
                <w:szCs w:val="26"/>
              </w:rPr>
              <w:t>5</w:t>
            </w:r>
          </w:p>
        </w:tc>
        <w:tc>
          <w:tcPr>
            <w:tcW w:w="1843"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2D88994E">
            <w:pPr>
              <w:pStyle w:val="49"/>
              <w:spacing w:line="288" w:lineRule="auto"/>
              <w:rPr>
                <w:rFonts w:ascii="Times New Roman" w:hAnsi="Times New Roman" w:cs="Times New Roman"/>
                <w:sz w:val="26"/>
                <w:szCs w:val="26"/>
              </w:rPr>
            </w:pPr>
            <w:r>
              <w:rPr>
                <w:rFonts w:ascii="Times New Roman" w:hAnsi="Times New Roman" w:cs="Times New Roman"/>
                <w:sz w:val="26"/>
                <w:szCs w:val="26"/>
              </w:rPr>
              <w:t xml:space="preserve">Анкеты, тесты, опросники для работы с одаренными детьми и их семьями </w:t>
            </w:r>
          </w:p>
        </w:tc>
        <w:tc>
          <w:tcPr>
            <w:tcW w:w="6946" w:type="dxa"/>
            <w:gridSpan w:val="4"/>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1285E6E3">
            <w:pPr>
              <w:pStyle w:val="49"/>
              <w:spacing w:line="288" w:lineRule="auto"/>
              <w:rPr>
                <w:rFonts w:ascii="Times New Roman" w:hAnsi="Times New Roman" w:cs="Times New Roman"/>
                <w:b/>
                <w:i/>
                <w:iCs/>
                <w:sz w:val="26"/>
                <w:szCs w:val="26"/>
              </w:rPr>
            </w:pPr>
            <w:r>
              <w:rPr>
                <w:rFonts w:ascii="Times New Roman" w:hAnsi="Times New Roman" w:cs="Times New Roman"/>
                <w:b/>
                <w:i/>
                <w:iCs/>
                <w:sz w:val="26"/>
                <w:szCs w:val="26"/>
              </w:rPr>
              <w:t>Диагностические методики для детей:</w:t>
            </w:r>
          </w:p>
          <w:p w14:paraId="1C3C3881">
            <w:pPr>
              <w:pStyle w:val="49"/>
              <w:spacing w:line="288" w:lineRule="auto"/>
              <w:rPr>
                <w:rFonts w:ascii="Times New Roman" w:hAnsi="Times New Roman" w:cs="Times New Roman"/>
                <w:sz w:val="26"/>
                <w:szCs w:val="26"/>
              </w:rPr>
            </w:pPr>
            <w:r>
              <w:rPr>
                <w:rFonts w:ascii="Times New Roman" w:hAnsi="Times New Roman" w:cs="Times New Roman"/>
                <w:sz w:val="26"/>
                <w:szCs w:val="26"/>
              </w:rPr>
              <w:t>Психолого-педагогическое наблюдение</w:t>
            </w:r>
          </w:p>
          <w:p w14:paraId="34967953">
            <w:pPr>
              <w:pStyle w:val="49"/>
              <w:spacing w:line="288" w:lineRule="auto"/>
              <w:rPr>
                <w:rFonts w:ascii="Times New Roman" w:hAnsi="Times New Roman" w:cs="Times New Roman"/>
                <w:sz w:val="26"/>
                <w:szCs w:val="26"/>
              </w:rPr>
            </w:pPr>
            <w:r>
              <w:rPr>
                <w:rFonts w:ascii="Times New Roman" w:hAnsi="Times New Roman" w:cs="Times New Roman"/>
                <w:sz w:val="26"/>
                <w:szCs w:val="26"/>
              </w:rPr>
              <w:t>Интеллектуальная шкала Стенфорд Бине для детей от 2 лет «Прогрессивные матрицы» Дж. Равена для детей от 5 лет</w:t>
            </w:r>
          </w:p>
          <w:p w14:paraId="692D3AF5">
            <w:pPr>
              <w:pStyle w:val="49"/>
              <w:spacing w:line="288" w:lineRule="auto"/>
              <w:rPr>
                <w:rFonts w:ascii="Times New Roman" w:hAnsi="Times New Roman" w:cs="Times New Roman"/>
                <w:sz w:val="26"/>
                <w:szCs w:val="26"/>
              </w:rPr>
            </w:pPr>
            <w:r>
              <w:rPr>
                <w:rFonts w:ascii="Times New Roman" w:hAnsi="Times New Roman" w:cs="Times New Roman"/>
                <w:sz w:val="26"/>
                <w:szCs w:val="26"/>
              </w:rPr>
              <w:t>Невербальный тест Р. Кеттелла для детей от 4 лет</w:t>
            </w:r>
          </w:p>
          <w:p w14:paraId="146454C5">
            <w:pPr>
              <w:pStyle w:val="49"/>
              <w:spacing w:line="288" w:lineRule="auto"/>
              <w:rPr>
                <w:rFonts w:ascii="Times New Roman" w:hAnsi="Times New Roman" w:cs="Times New Roman"/>
                <w:sz w:val="26"/>
                <w:szCs w:val="26"/>
              </w:rPr>
            </w:pPr>
            <w:r>
              <w:rPr>
                <w:rFonts w:ascii="Times New Roman" w:hAnsi="Times New Roman" w:cs="Times New Roman"/>
                <w:sz w:val="26"/>
                <w:szCs w:val="26"/>
              </w:rPr>
              <w:t>Методика экспресс диагностики интеллектуальных способностей (МЭДИС – 6–7) И.С. Авериной, Е.И. Щеблановой для детей 6–7 лет</w:t>
            </w:r>
          </w:p>
          <w:p w14:paraId="189E3AC2">
            <w:pPr>
              <w:pStyle w:val="49"/>
              <w:spacing w:line="288" w:lineRule="auto"/>
              <w:rPr>
                <w:rFonts w:ascii="Times New Roman" w:hAnsi="Times New Roman" w:cs="Times New Roman"/>
                <w:sz w:val="26"/>
                <w:szCs w:val="26"/>
              </w:rPr>
            </w:pPr>
            <w:r>
              <w:rPr>
                <w:rFonts w:ascii="Times New Roman" w:hAnsi="Times New Roman" w:cs="Times New Roman"/>
                <w:sz w:val="26"/>
                <w:szCs w:val="26"/>
              </w:rPr>
              <w:t>Вербальный тест Дж. Гилфорда в адаптации Е.Е. Туник </w:t>
            </w:r>
          </w:p>
          <w:p w14:paraId="286D1747">
            <w:pPr>
              <w:pStyle w:val="49"/>
              <w:spacing w:line="288" w:lineRule="auto"/>
              <w:rPr>
                <w:rFonts w:ascii="Times New Roman" w:hAnsi="Times New Roman" w:cs="Times New Roman"/>
                <w:sz w:val="26"/>
                <w:szCs w:val="26"/>
              </w:rPr>
            </w:pPr>
            <w:r>
              <w:rPr>
                <w:rFonts w:ascii="Times New Roman" w:hAnsi="Times New Roman" w:cs="Times New Roman"/>
                <w:sz w:val="26"/>
                <w:szCs w:val="26"/>
              </w:rPr>
              <w:t>Фигурный (изобразительный) тест П. Торренса в адаптации Е.И. Щеблановой, Н.П. Щербо, Н.Б. Шумаковой. Субтесты «Нарисуй картинку», «Закончи рисунок», «Повторяющиеся фигуры»</w:t>
            </w:r>
          </w:p>
          <w:p w14:paraId="6BADAE16">
            <w:pPr>
              <w:pStyle w:val="49"/>
              <w:spacing w:line="288" w:lineRule="auto"/>
              <w:rPr>
                <w:rFonts w:ascii="Times New Roman" w:hAnsi="Times New Roman" w:cs="Times New Roman"/>
                <w:sz w:val="26"/>
                <w:szCs w:val="26"/>
              </w:rPr>
            </w:pPr>
            <w:r>
              <w:rPr>
                <w:rFonts w:ascii="Times New Roman" w:hAnsi="Times New Roman" w:cs="Times New Roman"/>
                <w:sz w:val="26"/>
                <w:szCs w:val="26"/>
              </w:rPr>
              <w:t>Фигурный тест П. Торренса в адаптации Е.Е. Туник с рекомендацией использования для детей от 5 лет</w:t>
            </w:r>
          </w:p>
          <w:p w14:paraId="7118AEC1">
            <w:pPr>
              <w:pStyle w:val="49"/>
              <w:spacing w:line="288" w:lineRule="auto"/>
              <w:rPr>
                <w:rFonts w:ascii="Times New Roman" w:hAnsi="Times New Roman" w:cs="Times New Roman"/>
                <w:sz w:val="26"/>
                <w:szCs w:val="26"/>
              </w:rPr>
            </w:pPr>
            <w:r>
              <w:rPr>
                <w:rFonts w:ascii="Times New Roman" w:hAnsi="Times New Roman" w:cs="Times New Roman"/>
                <w:sz w:val="26"/>
                <w:szCs w:val="26"/>
              </w:rPr>
              <w:t>Тест «Круги» – на выявление творческих способностей</w:t>
            </w:r>
          </w:p>
          <w:p w14:paraId="433A675B">
            <w:pPr>
              <w:pStyle w:val="49"/>
              <w:spacing w:line="288" w:lineRule="auto"/>
              <w:rPr>
                <w:rFonts w:ascii="Times New Roman" w:hAnsi="Times New Roman" w:cs="Times New Roman"/>
                <w:sz w:val="26"/>
                <w:szCs w:val="26"/>
              </w:rPr>
            </w:pPr>
            <w:r>
              <w:rPr>
                <w:rFonts w:ascii="Times New Roman" w:hAnsi="Times New Roman" w:cs="Times New Roman"/>
                <w:sz w:val="26"/>
                <w:szCs w:val="26"/>
              </w:rPr>
              <w:t>Тест «Домик» – на зрительно-моторную координацию</w:t>
            </w:r>
          </w:p>
        </w:tc>
      </w:tr>
      <w:tr w14:paraId="2A36A2DB">
        <w:tblPrEx>
          <w:tblCellMar>
            <w:top w:w="0" w:type="dxa"/>
            <w:left w:w="0" w:type="dxa"/>
            <w:bottom w:w="0" w:type="dxa"/>
            <w:right w:w="0" w:type="dxa"/>
          </w:tblCellMar>
        </w:tblPrEx>
        <w:trPr>
          <w:trHeight w:val="660" w:hRule="atLeast"/>
        </w:trPr>
        <w:tc>
          <w:tcPr>
            <w:tcW w:w="507"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73AAC531">
            <w:pPr>
              <w:pStyle w:val="45"/>
              <w:textAlignment w:val="auto"/>
              <w:rPr>
                <w:color w:val="auto"/>
                <w:sz w:val="26"/>
                <w:szCs w:val="26"/>
                <w:lang w:val="ru-RU"/>
              </w:rPr>
            </w:pPr>
          </w:p>
        </w:tc>
        <w:tc>
          <w:tcPr>
            <w:tcW w:w="1843"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65FBEB43">
            <w:pPr>
              <w:pStyle w:val="45"/>
              <w:textAlignment w:val="auto"/>
              <w:rPr>
                <w:color w:val="auto"/>
                <w:sz w:val="26"/>
                <w:szCs w:val="26"/>
                <w:lang w:val="ru-RU"/>
              </w:rPr>
            </w:pPr>
          </w:p>
        </w:tc>
        <w:tc>
          <w:tcPr>
            <w:tcW w:w="6946" w:type="dxa"/>
            <w:gridSpan w:val="4"/>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5450732F">
            <w:pPr>
              <w:pStyle w:val="49"/>
              <w:spacing w:before="170" w:line="288" w:lineRule="auto"/>
              <w:rPr>
                <w:rFonts w:ascii="Times New Roman" w:hAnsi="Times New Roman" w:cs="Times New Roman"/>
                <w:b/>
                <w:i/>
                <w:iCs/>
                <w:sz w:val="26"/>
                <w:szCs w:val="26"/>
              </w:rPr>
            </w:pPr>
            <w:r>
              <w:rPr>
                <w:rFonts w:ascii="Times New Roman" w:hAnsi="Times New Roman" w:cs="Times New Roman"/>
                <w:b/>
                <w:i/>
                <w:iCs/>
                <w:sz w:val="26"/>
                <w:szCs w:val="26"/>
              </w:rPr>
              <w:t xml:space="preserve">Диагностические методики для родителей (законных представителей) и воспитателей </w:t>
            </w:r>
          </w:p>
          <w:p w14:paraId="3C9A33BB">
            <w:pPr>
              <w:pStyle w:val="49"/>
              <w:spacing w:line="288" w:lineRule="auto"/>
              <w:rPr>
                <w:rFonts w:ascii="Times New Roman" w:hAnsi="Times New Roman" w:cs="Times New Roman"/>
                <w:sz w:val="26"/>
                <w:szCs w:val="26"/>
              </w:rPr>
            </w:pPr>
            <w:r>
              <w:rPr>
                <w:rFonts w:ascii="Times New Roman" w:hAnsi="Times New Roman" w:cs="Times New Roman"/>
                <w:sz w:val="26"/>
                <w:szCs w:val="26"/>
              </w:rPr>
              <w:t xml:space="preserve">Методика диагностики общей одаренности «Интеллектуальный портрет» А.И. Савенкова </w:t>
            </w:r>
          </w:p>
          <w:p w14:paraId="1E87A6F6">
            <w:pPr>
              <w:pStyle w:val="49"/>
              <w:spacing w:line="288" w:lineRule="auto"/>
              <w:rPr>
                <w:rFonts w:ascii="Times New Roman" w:hAnsi="Times New Roman" w:cs="Times New Roman"/>
                <w:sz w:val="26"/>
                <w:szCs w:val="26"/>
              </w:rPr>
            </w:pPr>
            <w:r>
              <w:rPr>
                <w:rFonts w:ascii="Times New Roman" w:hAnsi="Times New Roman" w:cs="Times New Roman"/>
                <w:sz w:val="26"/>
                <w:szCs w:val="26"/>
              </w:rPr>
              <w:t>Методика экспертных оценок по определению одаренных детей А.А. Лосева</w:t>
            </w:r>
          </w:p>
          <w:p w14:paraId="722DE5DE">
            <w:pPr>
              <w:pStyle w:val="49"/>
              <w:spacing w:line="288" w:lineRule="auto"/>
              <w:rPr>
                <w:rFonts w:ascii="Times New Roman" w:hAnsi="Times New Roman" w:cs="Times New Roman"/>
                <w:sz w:val="26"/>
                <w:szCs w:val="26"/>
              </w:rPr>
            </w:pPr>
            <w:r>
              <w:rPr>
                <w:rFonts w:ascii="Times New Roman" w:hAnsi="Times New Roman" w:cs="Times New Roman"/>
                <w:sz w:val="26"/>
                <w:szCs w:val="26"/>
              </w:rPr>
              <w:t>Нормативная шкала диагностики одаренности, разработанная И.Г. Холлом, Н. Скиннером специально для родителей. Охватывает возрастной диапазон от одного месяца до семи лет</w:t>
            </w:r>
          </w:p>
          <w:p w14:paraId="50A987A0">
            <w:pPr>
              <w:pStyle w:val="49"/>
              <w:spacing w:line="288" w:lineRule="auto"/>
              <w:rPr>
                <w:rFonts w:ascii="Times New Roman" w:hAnsi="Times New Roman" w:cs="Times New Roman"/>
                <w:sz w:val="26"/>
                <w:szCs w:val="26"/>
              </w:rPr>
            </w:pPr>
            <w:r>
              <w:rPr>
                <w:rFonts w:ascii="Times New Roman" w:hAnsi="Times New Roman" w:cs="Times New Roman"/>
                <w:sz w:val="26"/>
                <w:szCs w:val="26"/>
              </w:rPr>
              <w:t xml:space="preserve">Опросник экспертной оценки одаренности Дж. Рензулли, </w:t>
            </w:r>
            <w:r>
              <w:rPr>
                <w:rFonts w:ascii="Times New Roman" w:hAnsi="Times New Roman" w:cs="Times New Roman"/>
                <w:sz w:val="26"/>
                <w:szCs w:val="26"/>
              </w:rPr>
              <w:br w:type="textWrapping"/>
            </w:r>
            <w:r>
              <w:rPr>
                <w:rFonts w:ascii="Times New Roman" w:hAnsi="Times New Roman" w:cs="Times New Roman"/>
                <w:sz w:val="26"/>
                <w:szCs w:val="26"/>
              </w:rPr>
              <w:t>Р. Хартман, К. Каллахэн</w:t>
            </w:r>
          </w:p>
          <w:p w14:paraId="76F64B7C">
            <w:pPr>
              <w:pStyle w:val="49"/>
              <w:spacing w:line="288" w:lineRule="auto"/>
              <w:rPr>
                <w:rFonts w:ascii="Times New Roman" w:hAnsi="Times New Roman" w:cs="Times New Roman"/>
                <w:sz w:val="26"/>
                <w:szCs w:val="26"/>
              </w:rPr>
            </w:pPr>
            <w:r>
              <w:rPr>
                <w:rFonts w:ascii="Times New Roman" w:hAnsi="Times New Roman" w:cs="Times New Roman"/>
                <w:sz w:val="26"/>
                <w:szCs w:val="26"/>
              </w:rPr>
              <w:t>Вести карту одаренного ребенка</w:t>
            </w:r>
          </w:p>
        </w:tc>
      </w:tr>
      <w:tr w14:paraId="3F930FDC">
        <w:tblPrEx>
          <w:tblCellMar>
            <w:top w:w="0" w:type="dxa"/>
            <w:left w:w="0" w:type="dxa"/>
            <w:bottom w:w="0" w:type="dxa"/>
            <w:right w:w="0" w:type="dxa"/>
          </w:tblCellMar>
        </w:tblPrEx>
        <w:trPr>
          <w:trHeight w:val="63" w:hRule="atLeast"/>
        </w:trPr>
        <w:tc>
          <w:tcPr>
            <w:tcW w:w="507" w:type="dxa"/>
            <w:vMerge w:val="restart"/>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3AF6D082">
            <w:pPr>
              <w:pStyle w:val="49"/>
              <w:spacing w:line="288" w:lineRule="auto"/>
              <w:rPr>
                <w:rFonts w:ascii="Times New Roman" w:hAnsi="Times New Roman" w:cs="Times New Roman"/>
                <w:sz w:val="26"/>
                <w:szCs w:val="26"/>
              </w:rPr>
            </w:pPr>
            <w:r>
              <w:rPr>
                <w:rFonts w:ascii="Times New Roman" w:hAnsi="Times New Roman" w:cs="Times New Roman"/>
                <w:sz w:val="26"/>
                <w:szCs w:val="26"/>
              </w:rPr>
              <w:t>6</w:t>
            </w:r>
          </w:p>
        </w:tc>
        <w:tc>
          <w:tcPr>
            <w:tcW w:w="1843" w:type="dxa"/>
            <w:vMerge w:val="restart"/>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0B4FA66D">
            <w:pPr>
              <w:pStyle w:val="49"/>
              <w:spacing w:line="288" w:lineRule="auto"/>
              <w:rPr>
                <w:rFonts w:ascii="Times New Roman" w:hAnsi="Times New Roman" w:cs="Times New Roman"/>
                <w:sz w:val="26"/>
                <w:szCs w:val="26"/>
              </w:rPr>
            </w:pPr>
            <w:r>
              <w:rPr>
                <w:rFonts w:ascii="Times New Roman" w:hAnsi="Times New Roman" w:cs="Times New Roman"/>
                <w:sz w:val="26"/>
                <w:szCs w:val="26"/>
              </w:rPr>
              <w:t>Примерный перспективный план мероприятий психолого-педагогического сопровождения талантливых детей</w:t>
            </w:r>
          </w:p>
        </w:tc>
        <w:tc>
          <w:tcPr>
            <w:tcW w:w="284"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1CC32817">
            <w:pPr>
              <w:pStyle w:val="48"/>
              <w:spacing w:line="288" w:lineRule="auto"/>
              <w:rPr>
                <w:rFonts w:ascii="Times New Roman" w:hAnsi="Times New Roman" w:cs="Times New Roman"/>
                <w:sz w:val="26"/>
                <w:szCs w:val="26"/>
              </w:rPr>
            </w:pPr>
            <w:r>
              <w:rPr>
                <w:rFonts w:ascii="Times New Roman" w:hAnsi="Times New Roman" w:cs="Times New Roman"/>
                <w:sz w:val="26"/>
                <w:szCs w:val="26"/>
              </w:rPr>
              <w:t>№ п/п</w:t>
            </w:r>
          </w:p>
        </w:tc>
        <w:tc>
          <w:tcPr>
            <w:tcW w:w="2355"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3C88191C">
            <w:pPr>
              <w:pStyle w:val="48"/>
              <w:spacing w:line="288" w:lineRule="auto"/>
              <w:rPr>
                <w:rFonts w:ascii="Times New Roman" w:hAnsi="Times New Roman" w:cs="Times New Roman"/>
                <w:sz w:val="26"/>
                <w:szCs w:val="26"/>
              </w:rPr>
            </w:pPr>
            <w:r>
              <w:rPr>
                <w:rFonts w:ascii="Times New Roman" w:hAnsi="Times New Roman" w:cs="Times New Roman"/>
                <w:sz w:val="26"/>
                <w:szCs w:val="26"/>
              </w:rPr>
              <w:t>Мероприятие</w:t>
            </w:r>
          </w:p>
        </w:tc>
        <w:tc>
          <w:tcPr>
            <w:tcW w:w="1330"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50D68EE1">
            <w:pPr>
              <w:pStyle w:val="48"/>
              <w:spacing w:line="288" w:lineRule="auto"/>
              <w:rPr>
                <w:rFonts w:ascii="Times New Roman" w:hAnsi="Times New Roman" w:cs="Times New Roman"/>
                <w:sz w:val="26"/>
                <w:szCs w:val="26"/>
              </w:rPr>
            </w:pPr>
            <w:r>
              <w:rPr>
                <w:rFonts w:ascii="Times New Roman" w:hAnsi="Times New Roman" w:cs="Times New Roman"/>
                <w:sz w:val="26"/>
                <w:szCs w:val="26"/>
              </w:rPr>
              <w:t>Сроки проведения</w:t>
            </w:r>
          </w:p>
        </w:tc>
        <w:tc>
          <w:tcPr>
            <w:tcW w:w="2977"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725E13D5">
            <w:pPr>
              <w:pStyle w:val="48"/>
              <w:spacing w:line="288" w:lineRule="auto"/>
              <w:rPr>
                <w:rFonts w:ascii="Times New Roman" w:hAnsi="Times New Roman" w:cs="Times New Roman"/>
                <w:sz w:val="26"/>
                <w:szCs w:val="26"/>
              </w:rPr>
            </w:pPr>
            <w:r>
              <w:rPr>
                <w:rFonts w:ascii="Times New Roman" w:hAnsi="Times New Roman" w:cs="Times New Roman"/>
                <w:sz w:val="26"/>
                <w:szCs w:val="26"/>
              </w:rPr>
              <w:t>Ответственные</w:t>
            </w:r>
          </w:p>
        </w:tc>
      </w:tr>
      <w:tr w14:paraId="6D380A04">
        <w:tblPrEx>
          <w:tblCellMar>
            <w:top w:w="0" w:type="dxa"/>
            <w:left w:w="0" w:type="dxa"/>
            <w:bottom w:w="0" w:type="dxa"/>
            <w:right w:w="0" w:type="dxa"/>
          </w:tblCellMar>
        </w:tblPrEx>
        <w:trPr>
          <w:trHeight w:val="38" w:hRule="atLeast"/>
        </w:trPr>
        <w:tc>
          <w:tcPr>
            <w:tcW w:w="507" w:type="dxa"/>
            <w:vMerge w:val="continue"/>
            <w:tcBorders>
              <w:top w:val="single" w:color="000000" w:sz="2" w:space="0"/>
              <w:left w:val="single" w:color="000000" w:sz="2" w:space="0"/>
              <w:bottom w:val="single" w:color="000000" w:sz="2" w:space="0"/>
              <w:right w:val="single" w:color="000000" w:sz="2" w:space="0"/>
            </w:tcBorders>
          </w:tcPr>
          <w:p w14:paraId="7F0261CA">
            <w:pPr>
              <w:pStyle w:val="45"/>
              <w:textAlignment w:val="auto"/>
              <w:rPr>
                <w:color w:val="auto"/>
                <w:sz w:val="26"/>
                <w:szCs w:val="26"/>
                <w:lang w:val="ru-RU"/>
              </w:rPr>
            </w:pPr>
          </w:p>
        </w:tc>
        <w:tc>
          <w:tcPr>
            <w:tcW w:w="1843" w:type="dxa"/>
            <w:vMerge w:val="continue"/>
            <w:tcBorders>
              <w:top w:val="single" w:color="000000" w:sz="2" w:space="0"/>
              <w:left w:val="single" w:color="000000" w:sz="2" w:space="0"/>
              <w:bottom w:val="single" w:color="000000" w:sz="2" w:space="0"/>
              <w:right w:val="single" w:color="000000" w:sz="2" w:space="0"/>
            </w:tcBorders>
          </w:tcPr>
          <w:p w14:paraId="49556AFD">
            <w:pPr>
              <w:pStyle w:val="45"/>
              <w:textAlignment w:val="auto"/>
              <w:rPr>
                <w:color w:val="auto"/>
                <w:sz w:val="26"/>
                <w:szCs w:val="26"/>
                <w:lang w:val="ru-RU"/>
              </w:rPr>
            </w:pPr>
          </w:p>
        </w:tc>
        <w:tc>
          <w:tcPr>
            <w:tcW w:w="284"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1CD96404">
            <w:pPr>
              <w:pStyle w:val="49"/>
              <w:spacing w:line="288" w:lineRule="auto"/>
              <w:rPr>
                <w:rFonts w:ascii="Times New Roman" w:hAnsi="Times New Roman" w:cs="Times New Roman"/>
                <w:sz w:val="26"/>
                <w:szCs w:val="26"/>
              </w:rPr>
            </w:pPr>
            <w:r>
              <w:rPr>
                <w:rFonts w:ascii="Times New Roman" w:hAnsi="Times New Roman" w:cs="Times New Roman"/>
                <w:sz w:val="26"/>
                <w:szCs w:val="26"/>
              </w:rPr>
              <w:t>1</w:t>
            </w:r>
          </w:p>
        </w:tc>
        <w:tc>
          <w:tcPr>
            <w:tcW w:w="2355"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1D3B38F0">
            <w:pPr>
              <w:pStyle w:val="49"/>
              <w:spacing w:line="288" w:lineRule="auto"/>
              <w:rPr>
                <w:rFonts w:ascii="Times New Roman" w:hAnsi="Times New Roman" w:cs="Times New Roman"/>
                <w:sz w:val="26"/>
                <w:szCs w:val="26"/>
              </w:rPr>
            </w:pPr>
            <w:r>
              <w:rPr>
                <w:rFonts w:ascii="Times New Roman" w:hAnsi="Times New Roman" w:cs="Times New Roman"/>
                <w:sz w:val="26"/>
                <w:szCs w:val="26"/>
              </w:rPr>
              <w:t>Подбор и апробация пакета диагностических методик</w:t>
            </w:r>
          </w:p>
        </w:tc>
        <w:tc>
          <w:tcPr>
            <w:tcW w:w="1330"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4F9E5759">
            <w:pPr>
              <w:pStyle w:val="49"/>
              <w:spacing w:line="288" w:lineRule="auto"/>
              <w:rPr>
                <w:rFonts w:ascii="Times New Roman" w:hAnsi="Times New Roman" w:cs="Times New Roman"/>
                <w:sz w:val="26"/>
                <w:szCs w:val="26"/>
              </w:rPr>
            </w:pPr>
            <w:r>
              <w:rPr>
                <w:rFonts w:ascii="Times New Roman" w:hAnsi="Times New Roman" w:cs="Times New Roman"/>
                <w:sz w:val="26"/>
                <w:szCs w:val="26"/>
              </w:rPr>
              <w:t>Август,</w:t>
            </w:r>
          </w:p>
          <w:p w14:paraId="17257BF1">
            <w:pPr>
              <w:pStyle w:val="49"/>
              <w:spacing w:line="288" w:lineRule="auto"/>
              <w:rPr>
                <w:rFonts w:ascii="Times New Roman" w:hAnsi="Times New Roman" w:cs="Times New Roman"/>
                <w:sz w:val="26"/>
                <w:szCs w:val="26"/>
              </w:rPr>
            </w:pPr>
            <w:r>
              <w:rPr>
                <w:rFonts w:ascii="Times New Roman" w:hAnsi="Times New Roman" w:cs="Times New Roman"/>
                <w:sz w:val="26"/>
                <w:szCs w:val="26"/>
              </w:rPr>
              <w:t>сентябрь</w:t>
            </w:r>
          </w:p>
        </w:tc>
        <w:tc>
          <w:tcPr>
            <w:tcW w:w="2977"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161ECC6A">
            <w:pPr>
              <w:pStyle w:val="49"/>
              <w:spacing w:line="288" w:lineRule="auto"/>
              <w:rPr>
                <w:rFonts w:ascii="Times New Roman" w:hAnsi="Times New Roman" w:cs="Times New Roman"/>
                <w:sz w:val="26"/>
                <w:szCs w:val="26"/>
              </w:rPr>
            </w:pPr>
            <w:r>
              <w:rPr>
                <w:rFonts w:ascii="Times New Roman" w:hAnsi="Times New Roman" w:cs="Times New Roman"/>
                <w:sz w:val="26"/>
                <w:szCs w:val="26"/>
              </w:rPr>
              <w:t>Воспитатели,</w:t>
            </w:r>
          </w:p>
          <w:p w14:paraId="57003E8E">
            <w:pPr>
              <w:pStyle w:val="49"/>
              <w:spacing w:line="288" w:lineRule="auto"/>
              <w:rPr>
                <w:rFonts w:ascii="Times New Roman" w:hAnsi="Times New Roman" w:cs="Times New Roman"/>
                <w:sz w:val="26"/>
                <w:szCs w:val="26"/>
              </w:rPr>
            </w:pPr>
            <w:r>
              <w:rPr>
                <w:rFonts w:ascii="Times New Roman" w:hAnsi="Times New Roman" w:cs="Times New Roman"/>
                <w:sz w:val="26"/>
                <w:szCs w:val="26"/>
              </w:rPr>
              <w:t>педагог-психолог</w:t>
            </w:r>
          </w:p>
        </w:tc>
      </w:tr>
      <w:tr w14:paraId="20CA208B">
        <w:tblPrEx>
          <w:tblCellMar>
            <w:top w:w="0" w:type="dxa"/>
            <w:left w:w="0" w:type="dxa"/>
            <w:bottom w:w="0" w:type="dxa"/>
            <w:right w:w="0" w:type="dxa"/>
          </w:tblCellMar>
        </w:tblPrEx>
        <w:trPr>
          <w:trHeight w:val="68" w:hRule="atLeast"/>
        </w:trPr>
        <w:tc>
          <w:tcPr>
            <w:tcW w:w="507" w:type="dxa"/>
            <w:vMerge w:val="continue"/>
            <w:tcBorders>
              <w:top w:val="single" w:color="000000" w:sz="2" w:space="0"/>
              <w:left w:val="single" w:color="000000" w:sz="2" w:space="0"/>
              <w:bottom w:val="single" w:color="000000" w:sz="2" w:space="0"/>
              <w:right w:val="single" w:color="000000" w:sz="2" w:space="0"/>
            </w:tcBorders>
          </w:tcPr>
          <w:p w14:paraId="09A297B9">
            <w:pPr>
              <w:pStyle w:val="45"/>
              <w:textAlignment w:val="auto"/>
              <w:rPr>
                <w:color w:val="auto"/>
                <w:sz w:val="26"/>
                <w:szCs w:val="26"/>
                <w:lang w:val="ru-RU"/>
              </w:rPr>
            </w:pPr>
          </w:p>
        </w:tc>
        <w:tc>
          <w:tcPr>
            <w:tcW w:w="1843" w:type="dxa"/>
            <w:vMerge w:val="continue"/>
            <w:tcBorders>
              <w:top w:val="single" w:color="000000" w:sz="2" w:space="0"/>
              <w:left w:val="single" w:color="000000" w:sz="2" w:space="0"/>
              <w:bottom w:val="single" w:color="000000" w:sz="2" w:space="0"/>
              <w:right w:val="single" w:color="000000" w:sz="2" w:space="0"/>
            </w:tcBorders>
          </w:tcPr>
          <w:p w14:paraId="25E9F831">
            <w:pPr>
              <w:pStyle w:val="45"/>
              <w:textAlignment w:val="auto"/>
              <w:rPr>
                <w:color w:val="auto"/>
                <w:sz w:val="26"/>
                <w:szCs w:val="26"/>
                <w:lang w:val="ru-RU"/>
              </w:rPr>
            </w:pPr>
          </w:p>
        </w:tc>
        <w:tc>
          <w:tcPr>
            <w:tcW w:w="284"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5B4B5759">
            <w:pPr>
              <w:pStyle w:val="49"/>
              <w:spacing w:line="288" w:lineRule="auto"/>
              <w:rPr>
                <w:rFonts w:ascii="Times New Roman" w:hAnsi="Times New Roman" w:cs="Times New Roman"/>
                <w:sz w:val="26"/>
                <w:szCs w:val="26"/>
              </w:rPr>
            </w:pPr>
            <w:r>
              <w:rPr>
                <w:rFonts w:ascii="Times New Roman" w:hAnsi="Times New Roman" w:cs="Times New Roman"/>
                <w:sz w:val="26"/>
                <w:szCs w:val="26"/>
              </w:rPr>
              <w:t>2</w:t>
            </w:r>
          </w:p>
        </w:tc>
        <w:tc>
          <w:tcPr>
            <w:tcW w:w="2355"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5F037786">
            <w:pPr>
              <w:pStyle w:val="49"/>
              <w:spacing w:line="288" w:lineRule="auto"/>
              <w:rPr>
                <w:rFonts w:ascii="Times New Roman" w:hAnsi="Times New Roman" w:cs="Times New Roman"/>
                <w:sz w:val="26"/>
                <w:szCs w:val="26"/>
              </w:rPr>
            </w:pPr>
            <w:r>
              <w:rPr>
                <w:rFonts w:ascii="Times New Roman" w:hAnsi="Times New Roman" w:cs="Times New Roman"/>
                <w:sz w:val="26"/>
                <w:szCs w:val="26"/>
              </w:rPr>
              <w:t>Изучение индивидуальных особенностей и интересов дошкольников</w:t>
            </w:r>
          </w:p>
        </w:tc>
        <w:tc>
          <w:tcPr>
            <w:tcW w:w="1330"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59814E58">
            <w:pPr>
              <w:pStyle w:val="49"/>
              <w:spacing w:line="288" w:lineRule="auto"/>
              <w:rPr>
                <w:rFonts w:ascii="Times New Roman" w:hAnsi="Times New Roman" w:cs="Times New Roman"/>
                <w:sz w:val="26"/>
                <w:szCs w:val="26"/>
              </w:rPr>
            </w:pPr>
            <w:r>
              <w:rPr>
                <w:rFonts w:ascii="Times New Roman" w:hAnsi="Times New Roman" w:cs="Times New Roman"/>
                <w:sz w:val="26"/>
                <w:szCs w:val="26"/>
              </w:rPr>
              <w:t>Сентябрь</w:t>
            </w:r>
          </w:p>
        </w:tc>
        <w:tc>
          <w:tcPr>
            <w:tcW w:w="2977"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269C1C8B">
            <w:pPr>
              <w:pStyle w:val="49"/>
              <w:spacing w:line="288" w:lineRule="auto"/>
              <w:rPr>
                <w:rFonts w:ascii="Times New Roman" w:hAnsi="Times New Roman" w:cs="Times New Roman"/>
                <w:sz w:val="26"/>
                <w:szCs w:val="26"/>
              </w:rPr>
            </w:pPr>
            <w:r>
              <w:rPr>
                <w:rFonts w:ascii="Times New Roman" w:hAnsi="Times New Roman" w:cs="Times New Roman"/>
                <w:sz w:val="26"/>
                <w:szCs w:val="26"/>
              </w:rPr>
              <w:t>Воспитатели,</w:t>
            </w:r>
          </w:p>
          <w:p w14:paraId="284F418D">
            <w:pPr>
              <w:pStyle w:val="49"/>
              <w:spacing w:line="288" w:lineRule="auto"/>
              <w:rPr>
                <w:rFonts w:ascii="Times New Roman" w:hAnsi="Times New Roman" w:cs="Times New Roman"/>
                <w:sz w:val="26"/>
                <w:szCs w:val="26"/>
              </w:rPr>
            </w:pPr>
            <w:r>
              <w:rPr>
                <w:rFonts w:ascii="Times New Roman" w:hAnsi="Times New Roman" w:cs="Times New Roman"/>
                <w:sz w:val="26"/>
                <w:szCs w:val="26"/>
              </w:rPr>
              <w:t xml:space="preserve">специалисты детского сада </w:t>
            </w:r>
          </w:p>
        </w:tc>
      </w:tr>
      <w:tr w14:paraId="16EA9CF5">
        <w:tblPrEx>
          <w:tblCellMar>
            <w:top w:w="0" w:type="dxa"/>
            <w:left w:w="0" w:type="dxa"/>
            <w:bottom w:w="0" w:type="dxa"/>
            <w:right w:w="0" w:type="dxa"/>
          </w:tblCellMar>
        </w:tblPrEx>
        <w:trPr>
          <w:trHeight w:val="250" w:hRule="atLeast"/>
        </w:trPr>
        <w:tc>
          <w:tcPr>
            <w:tcW w:w="507" w:type="dxa"/>
            <w:vMerge w:val="continue"/>
            <w:tcBorders>
              <w:top w:val="single" w:color="000000" w:sz="2" w:space="0"/>
              <w:left w:val="single" w:color="000000" w:sz="2" w:space="0"/>
              <w:bottom w:val="single" w:color="000000" w:sz="2" w:space="0"/>
              <w:right w:val="single" w:color="000000" w:sz="2" w:space="0"/>
            </w:tcBorders>
          </w:tcPr>
          <w:p w14:paraId="549F556E">
            <w:pPr>
              <w:pStyle w:val="45"/>
              <w:textAlignment w:val="auto"/>
              <w:rPr>
                <w:color w:val="auto"/>
                <w:sz w:val="26"/>
                <w:szCs w:val="26"/>
                <w:lang w:val="ru-RU"/>
              </w:rPr>
            </w:pPr>
          </w:p>
        </w:tc>
        <w:tc>
          <w:tcPr>
            <w:tcW w:w="1843" w:type="dxa"/>
            <w:vMerge w:val="continue"/>
            <w:tcBorders>
              <w:top w:val="single" w:color="000000" w:sz="2" w:space="0"/>
              <w:left w:val="single" w:color="000000" w:sz="2" w:space="0"/>
              <w:bottom w:val="single" w:color="000000" w:sz="2" w:space="0"/>
              <w:right w:val="single" w:color="000000" w:sz="2" w:space="0"/>
            </w:tcBorders>
          </w:tcPr>
          <w:p w14:paraId="37F7A1C3">
            <w:pPr>
              <w:pStyle w:val="45"/>
              <w:textAlignment w:val="auto"/>
              <w:rPr>
                <w:color w:val="auto"/>
                <w:sz w:val="26"/>
                <w:szCs w:val="26"/>
                <w:lang w:val="ru-RU"/>
              </w:rPr>
            </w:pPr>
          </w:p>
        </w:tc>
        <w:tc>
          <w:tcPr>
            <w:tcW w:w="284"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6006590D">
            <w:pPr>
              <w:pStyle w:val="49"/>
              <w:spacing w:line="288" w:lineRule="auto"/>
              <w:rPr>
                <w:rFonts w:ascii="Times New Roman" w:hAnsi="Times New Roman" w:cs="Times New Roman"/>
                <w:sz w:val="26"/>
                <w:szCs w:val="26"/>
              </w:rPr>
            </w:pPr>
            <w:r>
              <w:rPr>
                <w:rFonts w:ascii="Times New Roman" w:hAnsi="Times New Roman" w:cs="Times New Roman"/>
                <w:sz w:val="26"/>
                <w:szCs w:val="26"/>
              </w:rPr>
              <w:t>3</w:t>
            </w:r>
          </w:p>
        </w:tc>
        <w:tc>
          <w:tcPr>
            <w:tcW w:w="2355"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6D7455A2">
            <w:pPr>
              <w:pStyle w:val="49"/>
              <w:spacing w:line="288" w:lineRule="auto"/>
              <w:rPr>
                <w:rFonts w:ascii="Times New Roman" w:hAnsi="Times New Roman" w:cs="Times New Roman"/>
                <w:sz w:val="26"/>
                <w:szCs w:val="26"/>
              </w:rPr>
            </w:pPr>
            <w:r>
              <w:rPr>
                <w:rFonts w:ascii="Times New Roman" w:hAnsi="Times New Roman" w:cs="Times New Roman"/>
                <w:sz w:val="26"/>
                <w:szCs w:val="26"/>
              </w:rPr>
              <w:t>Консультирование педагогов и родителей</w:t>
            </w:r>
          </w:p>
        </w:tc>
        <w:tc>
          <w:tcPr>
            <w:tcW w:w="1330"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59630255">
            <w:pPr>
              <w:pStyle w:val="49"/>
              <w:spacing w:line="288" w:lineRule="auto"/>
              <w:rPr>
                <w:rFonts w:ascii="Times New Roman" w:hAnsi="Times New Roman" w:cs="Times New Roman"/>
                <w:sz w:val="26"/>
                <w:szCs w:val="26"/>
              </w:rPr>
            </w:pPr>
            <w:r>
              <w:rPr>
                <w:rFonts w:ascii="Times New Roman" w:hAnsi="Times New Roman" w:cs="Times New Roman"/>
                <w:sz w:val="26"/>
                <w:szCs w:val="26"/>
              </w:rPr>
              <w:t>Сентябрь</w:t>
            </w:r>
          </w:p>
        </w:tc>
        <w:tc>
          <w:tcPr>
            <w:tcW w:w="2977"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3A1107C8">
            <w:pPr>
              <w:pStyle w:val="49"/>
              <w:spacing w:line="288" w:lineRule="auto"/>
              <w:rPr>
                <w:rFonts w:ascii="Times New Roman" w:hAnsi="Times New Roman" w:cs="Times New Roman"/>
                <w:sz w:val="26"/>
                <w:szCs w:val="26"/>
              </w:rPr>
            </w:pPr>
            <w:r>
              <w:rPr>
                <w:rFonts w:ascii="Times New Roman" w:hAnsi="Times New Roman" w:cs="Times New Roman"/>
                <w:sz w:val="26"/>
                <w:szCs w:val="26"/>
              </w:rPr>
              <w:t>Воспитатели,</w:t>
            </w:r>
          </w:p>
          <w:p w14:paraId="0CFA4908">
            <w:pPr>
              <w:pStyle w:val="49"/>
              <w:spacing w:line="288" w:lineRule="auto"/>
              <w:rPr>
                <w:rFonts w:ascii="Times New Roman" w:hAnsi="Times New Roman" w:cs="Times New Roman"/>
                <w:sz w:val="26"/>
                <w:szCs w:val="26"/>
              </w:rPr>
            </w:pPr>
            <w:r>
              <w:rPr>
                <w:rFonts w:ascii="Times New Roman" w:hAnsi="Times New Roman" w:cs="Times New Roman"/>
                <w:sz w:val="26"/>
                <w:szCs w:val="26"/>
              </w:rPr>
              <w:t>педагог-психолог</w:t>
            </w:r>
          </w:p>
        </w:tc>
      </w:tr>
      <w:tr w14:paraId="5778112B">
        <w:tblPrEx>
          <w:tblCellMar>
            <w:top w:w="0" w:type="dxa"/>
            <w:left w:w="0" w:type="dxa"/>
            <w:bottom w:w="0" w:type="dxa"/>
            <w:right w:w="0" w:type="dxa"/>
          </w:tblCellMar>
        </w:tblPrEx>
        <w:trPr>
          <w:trHeight w:val="29" w:hRule="atLeast"/>
        </w:trPr>
        <w:tc>
          <w:tcPr>
            <w:tcW w:w="507" w:type="dxa"/>
            <w:vMerge w:val="continue"/>
            <w:tcBorders>
              <w:top w:val="single" w:color="000000" w:sz="2" w:space="0"/>
              <w:left w:val="single" w:color="000000" w:sz="2" w:space="0"/>
              <w:bottom w:val="single" w:color="000000" w:sz="2" w:space="0"/>
              <w:right w:val="single" w:color="000000" w:sz="2" w:space="0"/>
            </w:tcBorders>
          </w:tcPr>
          <w:p w14:paraId="7946E5A9">
            <w:pPr>
              <w:pStyle w:val="45"/>
              <w:textAlignment w:val="auto"/>
              <w:rPr>
                <w:color w:val="auto"/>
                <w:sz w:val="26"/>
                <w:szCs w:val="26"/>
                <w:lang w:val="ru-RU"/>
              </w:rPr>
            </w:pPr>
          </w:p>
        </w:tc>
        <w:tc>
          <w:tcPr>
            <w:tcW w:w="1843" w:type="dxa"/>
            <w:vMerge w:val="continue"/>
            <w:tcBorders>
              <w:top w:val="single" w:color="000000" w:sz="2" w:space="0"/>
              <w:left w:val="single" w:color="000000" w:sz="2" w:space="0"/>
              <w:bottom w:val="single" w:color="000000" w:sz="2" w:space="0"/>
              <w:right w:val="single" w:color="000000" w:sz="2" w:space="0"/>
            </w:tcBorders>
          </w:tcPr>
          <w:p w14:paraId="55447E15">
            <w:pPr>
              <w:pStyle w:val="45"/>
              <w:textAlignment w:val="auto"/>
              <w:rPr>
                <w:color w:val="auto"/>
                <w:sz w:val="26"/>
                <w:szCs w:val="26"/>
                <w:lang w:val="ru-RU"/>
              </w:rPr>
            </w:pPr>
          </w:p>
        </w:tc>
        <w:tc>
          <w:tcPr>
            <w:tcW w:w="284"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3C4D8919">
            <w:pPr>
              <w:pStyle w:val="49"/>
              <w:spacing w:line="288" w:lineRule="auto"/>
              <w:rPr>
                <w:rFonts w:ascii="Times New Roman" w:hAnsi="Times New Roman" w:cs="Times New Roman"/>
                <w:sz w:val="26"/>
                <w:szCs w:val="26"/>
              </w:rPr>
            </w:pPr>
            <w:r>
              <w:rPr>
                <w:rFonts w:ascii="Times New Roman" w:hAnsi="Times New Roman" w:cs="Times New Roman"/>
                <w:sz w:val="26"/>
                <w:szCs w:val="26"/>
              </w:rPr>
              <w:t>4</w:t>
            </w:r>
          </w:p>
        </w:tc>
        <w:tc>
          <w:tcPr>
            <w:tcW w:w="2355"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440D2DFD">
            <w:pPr>
              <w:pStyle w:val="49"/>
              <w:spacing w:line="288" w:lineRule="auto"/>
              <w:rPr>
                <w:rFonts w:ascii="Times New Roman" w:hAnsi="Times New Roman" w:cs="Times New Roman"/>
                <w:sz w:val="26"/>
                <w:szCs w:val="26"/>
              </w:rPr>
            </w:pPr>
            <w:r>
              <w:rPr>
                <w:rFonts w:ascii="Times New Roman" w:hAnsi="Times New Roman" w:cs="Times New Roman"/>
                <w:sz w:val="26"/>
                <w:szCs w:val="26"/>
              </w:rPr>
              <w:t>Выступление на родительском собрании по теме: «Развитие творческих способностей Вашего ребенка»!</w:t>
            </w:r>
          </w:p>
        </w:tc>
        <w:tc>
          <w:tcPr>
            <w:tcW w:w="1330"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380F97C9">
            <w:pPr>
              <w:pStyle w:val="49"/>
              <w:spacing w:line="288" w:lineRule="auto"/>
              <w:rPr>
                <w:rFonts w:ascii="Times New Roman" w:hAnsi="Times New Roman" w:cs="Times New Roman"/>
                <w:sz w:val="26"/>
                <w:szCs w:val="26"/>
              </w:rPr>
            </w:pPr>
            <w:r>
              <w:rPr>
                <w:rFonts w:ascii="Times New Roman" w:hAnsi="Times New Roman" w:cs="Times New Roman"/>
                <w:sz w:val="26"/>
                <w:szCs w:val="26"/>
              </w:rPr>
              <w:t>Октябрь,</w:t>
            </w:r>
          </w:p>
          <w:p w14:paraId="254F5273">
            <w:pPr>
              <w:pStyle w:val="49"/>
              <w:spacing w:line="288" w:lineRule="auto"/>
              <w:rPr>
                <w:rFonts w:ascii="Times New Roman" w:hAnsi="Times New Roman" w:cs="Times New Roman"/>
                <w:sz w:val="26"/>
                <w:szCs w:val="26"/>
              </w:rPr>
            </w:pPr>
            <w:r>
              <w:rPr>
                <w:rFonts w:ascii="Times New Roman" w:hAnsi="Times New Roman" w:cs="Times New Roman"/>
                <w:sz w:val="26"/>
                <w:szCs w:val="26"/>
              </w:rPr>
              <w:t>апрель</w:t>
            </w:r>
          </w:p>
        </w:tc>
        <w:tc>
          <w:tcPr>
            <w:tcW w:w="2977"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21A24F05">
            <w:pPr>
              <w:pStyle w:val="49"/>
              <w:spacing w:line="288" w:lineRule="auto"/>
              <w:rPr>
                <w:rFonts w:ascii="Times New Roman" w:hAnsi="Times New Roman" w:cs="Times New Roman"/>
                <w:sz w:val="26"/>
                <w:szCs w:val="26"/>
              </w:rPr>
            </w:pPr>
            <w:r>
              <w:rPr>
                <w:rFonts w:ascii="Times New Roman" w:hAnsi="Times New Roman" w:cs="Times New Roman"/>
                <w:sz w:val="26"/>
                <w:szCs w:val="26"/>
              </w:rPr>
              <w:t>Педагог-психолог,</w:t>
            </w:r>
          </w:p>
          <w:p w14:paraId="5E1624A3">
            <w:pPr>
              <w:pStyle w:val="49"/>
              <w:spacing w:line="288" w:lineRule="auto"/>
              <w:rPr>
                <w:rFonts w:ascii="Times New Roman" w:hAnsi="Times New Roman" w:cs="Times New Roman"/>
                <w:sz w:val="26"/>
                <w:szCs w:val="26"/>
              </w:rPr>
            </w:pPr>
            <w:r>
              <w:rPr>
                <w:rFonts w:ascii="Times New Roman" w:hAnsi="Times New Roman" w:cs="Times New Roman"/>
                <w:sz w:val="26"/>
                <w:szCs w:val="26"/>
              </w:rPr>
              <w:t>воспитатели</w:t>
            </w:r>
          </w:p>
        </w:tc>
      </w:tr>
      <w:tr w14:paraId="1005EEA2">
        <w:tblPrEx>
          <w:tblCellMar>
            <w:top w:w="0" w:type="dxa"/>
            <w:left w:w="0" w:type="dxa"/>
            <w:bottom w:w="0" w:type="dxa"/>
            <w:right w:w="0" w:type="dxa"/>
          </w:tblCellMar>
        </w:tblPrEx>
        <w:trPr>
          <w:trHeight w:val="42" w:hRule="atLeast"/>
        </w:trPr>
        <w:tc>
          <w:tcPr>
            <w:tcW w:w="507" w:type="dxa"/>
            <w:vMerge w:val="continue"/>
            <w:tcBorders>
              <w:top w:val="single" w:color="000000" w:sz="2" w:space="0"/>
              <w:left w:val="single" w:color="000000" w:sz="2" w:space="0"/>
              <w:bottom w:val="single" w:color="000000" w:sz="2" w:space="0"/>
              <w:right w:val="single" w:color="000000" w:sz="2" w:space="0"/>
            </w:tcBorders>
          </w:tcPr>
          <w:p w14:paraId="5EB69A70">
            <w:pPr>
              <w:pStyle w:val="45"/>
              <w:textAlignment w:val="auto"/>
              <w:rPr>
                <w:color w:val="auto"/>
                <w:sz w:val="26"/>
                <w:szCs w:val="26"/>
                <w:lang w:val="ru-RU"/>
              </w:rPr>
            </w:pPr>
          </w:p>
        </w:tc>
        <w:tc>
          <w:tcPr>
            <w:tcW w:w="1843" w:type="dxa"/>
            <w:vMerge w:val="continue"/>
            <w:tcBorders>
              <w:top w:val="single" w:color="000000" w:sz="2" w:space="0"/>
              <w:left w:val="single" w:color="000000" w:sz="2" w:space="0"/>
              <w:bottom w:val="single" w:color="000000" w:sz="2" w:space="0"/>
              <w:right w:val="single" w:color="000000" w:sz="2" w:space="0"/>
            </w:tcBorders>
          </w:tcPr>
          <w:p w14:paraId="4E2D4A64">
            <w:pPr>
              <w:pStyle w:val="45"/>
              <w:textAlignment w:val="auto"/>
              <w:rPr>
                <w:color w:val="auto"/>
                <w:sz w:val="26"/>
                <w:szCs w:val="26"/>
                <w:lang w:val="ru-RU"/>
              </w:rPr>
            </w:pPr>
          </w:p>
        </w:tc>
        <w:tc>
          <w:tcPr>
            <w:tcW w:w="284"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66EE3E5C">
            <w:pPr>
              <w:pStyle w:val="49"/>
              <w:spacing w:line="288" w:lineRule="auto"/>
              <w:rPr>
                <w:rFonts w:ascii="Times New Roman" w:hAnsi="Times New Roman" w:cs="Times New Roman"/>
                <w:sz w:val="26"/>
                <w:szCs w:val="26"/>
              </w:rPr>
            </w:pPr>
            <w:r>
              <w:rPr>
                <w:rFonts w:ascii="Times New Roman" w:hAnsi="Times New Roman" w:cs="Times New Roman"/>
                <w:sz w:val="26"/>
                <w:szCs w:val="26"/>
              </w:rPr>
              <w:t>5</w:t>
            </w:r>
          </w:p>
        </w:tc>
        <w:tc>
          <w:tcPr>
            <w:tcW w:w="2355"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1F649404">
            <w:pPr>
              <w:pStyle w:val="49"/>
              <w:spacing w:line="288" w:lineRule="auto"/>
              <w:rPr>
                <w:rFonts w:ascii="Times New Roman" w:hAnsi="Times New Roman" w:cs="Times New Roman"/>
                <w:sz w:val="26"/>
                <w:szCs w:val="26"/>
              </w:rPr>
            </w:pPr>
            <w:r>
              <w:rPr>
                <w:rFonts w:ascii="Times New Roman" w:hAnsi="Times New Roman" w:cs="Times New Roman"/>
                <w:sz w:val="26"/>
                <w:szCs w:val="26"/>
              </w:rPr>
              <w:t>Групповая консультация педагогов по теме «Роль педагога дошкольного образования в создании условий и развивающей среды для одаренных детей»</w:t>
            </w:r>
          </w:p>
        </w:tc>
        <w:tc>
          <w:tcPr>
            <w:tcW w:w="1330"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2045A7AE">
            <w:pPr>
              <w:pStyle w:val="49"/>
              <w:spacing w:line="288" w:lineRule="auto"/>
              <w:rPr>
                <w:rFonts w:ascii="Times New Roman" w:hAnsi="Times New Roman" w:cs="Times New Roman"/>
                <w:sz w:val="26"/>
                <w:szCs w:val="26"/>
              </w:rPr>
            </w:pPr>
            <w:r>
              <w:rPr>
                <w:rFonts w:ascii="Times New Roman" w:hAnsi="Times New Roman" w:cs="Times New Roman"/>
                <w:sz w:val="26"/>
                <w:szCs w:val="26"/>
              </w:rPr>
              <w:t>Ноябрь</w:t>
            </w:r>
          </w:p>
        </w:tc>
        <w:tc>
          <w:tcPr>
            <w:tcW w:w="2977"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539E4D34">
            <w:pPr>
              <w:pStyle w:val="49"/>
              <w:spacing w:line="288" w:lineRule="auto"/>
              <w:rPr>
                <w:rFonts w:ascii="Times New Roman" w:hAnsi="Times New Roman" w:cs="Times New Roman"/>
                <w:sz w:val="26"/>
                <w:szCs w:val="26"/>
              </w:rPr>
            </w:pPr>
            <w:r>
              <w:rPr>
                <w:rFonts w:ascii="Times New Roman" w:hAnsi="Times New Roman" w:cs="Times New Roman"/>
                <w:sz w:val="26"/>
                <w:szCs w:val="26"/>
              </w:rPr>
              <w:t>Педагог-психолог,</w:t>
            </w:r>
          </w:p>
          <w:p w14:paraId="0EC56ABA">
            <w:pPr>
              <w:pStyle w:val="49"/>
              <w:spacing w:line="288" w:lineRule="auto"/>
              <w:rPr>
                <w:rFonts w:ascii="Times New Roman" w:hAnsi="Times New Roman" w:cs="Times New Roman"/>
                <w:sz w:val="26"/>
                <w:szCs w:val="26"/>
              </w:rPr>
            </w:pPr>
            <w:r>
              <w:rPr>
                <w:rFonts w:ascii="Times New Roman" w:hAnsi="Times New Roman" w:cs="Times New Roman"/>
                <w:sz w:val="26"/>
                <w:szCs w:val="26"/>
              </w:rPr>
              <w:t>воспитатели</w:t>
            </w:r>
          </w:p>
        </w:tc>
      </w:tr>
      <w:tr w14:paraId="43D2032F">
        <w:tblPrEx>
          <w:tblCellMar>
            <w:top w:w="0" w:type="dxa"/>
            <w:left w:w="0" w:type="dxa"/>
            <w:bottom w:w="0" w:type="dxa"/>
            <w:right w:w="0" w:type="dxa"/>
          </w:tblCellMar>
        </w:tblPrEx>
        <w:trPr>
          <w:trHeight w:val="31" w:hRule="atLeast"/>
        </w:trPr>
        <w:tc>
          <w:tcPr>
            <w:tcW w:w="507" w:type="dxa"/>
            <w:vMerge w:val="continue"/>
            <w:tcBorders>
              <w:top w:val="single" w:color="000000" w:sz="2" w:space="0"/>
              <w:left w:val="single" w:color="000000" w:sz="2" w:space="0"/>
              <w:bottom w:val="single" w:color="000000" w:sz="2" w:space="0"/>
              <w:right w:val="single" w:color="000000" w:sz="2" w:space="0"/>
            </w:tcBorders>
          </w:tcPr>
          <w:p w14:paraId="4BAFDA5D">
            <w:pPr>
              <w:pStyle w:val="45"/>
              <w:textAlignment w:val="auto"/>
              <w:rPr>
                <w:color w:val="auto"/>
                <w:sz w:val="26"/>
                <w:szCs w:val="26"/>
                <w:lang w:val="ru-RU"/>
              </w:rPr>
            </w:pPr>
          </w:p>
        </w:tc>
        <w:tc>
          <w:tcPr>
            <w:tcW w:w="1843" w:type="dxa"/>
            <w:vMerge w:val="continue"/>
            <w:tcBorders>
              <w:top w:val="single" w:color="000000" w:sz="2" w:space="0"/>
              <w:left w:val="single" w:color="000000" w:sz="2" w:space="0"/>
              <w:bottom w:val="single" w:color="000000" w:sz="2" w:space="0"/>
              <w:right w:val="single" w:color="000000" w:sz="2" w:space="0"/>
            </w:tcBorders>
          </w:tcPr>
          <w:p w14:paraId="3B9147AF">
            <w:pPr>
              <w:pStyle w:val="45"/>
              <w:textAlignment w:val="auto"/>
              <w:rPr>
                <w:color w:val="auto"/>
                <w:sz w:val="26"/>
                <w:szCs w:val="26"/>
                <w:lang w:val="ru-RU"/>
              </w:rPr>
            </w:pPr>
          </w:p>
        </w:tc>
        <w:tc>
          <w:tcPr>
            <w:tcW w:w="284"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3F69A465">
            <w:pPr>
              <w:pStyle w:val="49"/>
              <w:spacing w:line="288" w:lineRule="auto"/>
              <w:rPr>
                <w:rFonts w:ascii="Times New Roman" w:hAnsi="Times New Roman" w:cs="Times New Roman"/>
                <w:sz w:val="26"/>
                <w:szCs w:val="26"/>
              </w:rPr>
            </w:pPr>
            <w:r>
              <w:rPr>
                <w:rFonts w:ascii="Times New Roman" w:hAnsi="Times New Roman" w:cs="Times New Roman"/>
                <w:sz w:val="26"/>
                <w:szCs w:val="26"/>
              </w:rPr>
              <w:t>6</w:t>
            </w:r>
          </w:p>
        </w:tc>
        <w:tc>
          <w:tcPr>
            <w:tcW w:w="2355"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2C2AF74F">
            <w:pPr>
              <w:pStyle w:val="49"/>
              <w:spacing w:line="288" w:lineRule="auto"/>
              <w:rPr>
                <w:rFonts w:ascii="Times New Roman" w:hAnsi="Times New Roman" w:cs="Times New Roman"/>
                <w:sz w:val="26"/>
                <w:szCs w:val="26"/>
              </w:rPr>
            </w:pPr>
            <w:r>
              <w:rPr>
                <w:rFonts w:ascii="Times New Roman" w:hAnsi="Times New Roman" w:cs="Times New Roman"/>
                <w:sz w:val="26"/>
                <w:szCs w:val="26"/>
              </w:rPr>
              <w:t>Подготовить материал для Уголка психолога по теме: «Что делать, если у вас одаренный ребенок?»</w:t>
            </w:r>
          </w:p>
        </w:tc>
        <w:tc>
          <w:tcPr>
            <w:tcW w:w="1330"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6351BC1B">
            <w:pPr>
              <w:pStyle w:val="49"/>
              <w:spacing w:line="288" w:lineRule="auto"/>
              <w:rPr>
                <w:rFonts w:ascii="Times New Roman" w:hAnsi="Times New Roman" w:cs="Times New Roman"/>
                <w:sz w:val="26"/>
                <w:szCs w:val="26"/>
              </w:rPr>
            </w:pPr>
            <w:r>
              <w:rPr>
                <w:rFonts w:ascii="Times New Roman" w:hAnsi="Times New Roman" w:cs="Times New Roman"/>
                <w:sz w:val="26"/>
                <w:szCs w:val="26"/>
              </w:rPr>
              <w:t>Декабрь</w:t>
            </w:r>
          </w:p>
        </w:tc>
        <w:tc>
          <w:tcPr>
            <w:tcW w:w="2977"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5E4B74BB">
            <w:pPr>
              <w:pStyle w:val="49"/>
              <w:spacing w:line="288" w:lineRule="auto"/>
              <w:rPr>
                <w:rFonts w:ascii="Times New Roman" w:hAnsi="Times New Roman" w:cs="Times New Roman"/>
                <w:sz w:val="26"/>
                <w:szCs w:val="26"/>
              </w:rPr>
            </w:pPr>
            <w:r>
              <w:rPr>
                <w:rFonts w:ascii="Times New Roman" w:hAnsi="Times New Roman" w:cs="Times New Roman"/>
                <w:sz w:val="26"/>
                <w:szCs w:val="26"/>
              </w:rPr>
              <w:t>Педагог-психолог</w:t>
            </w:r>
          </w:p>
        </w:tc>
      </w:tr>
      <w:tr w14:paraId="3D421DBA">
        <w:tblPrEx>
          <w:tblCellMar>
            <w:top w:w="0" w:type="dxa"/>
            <w:left w:w="0" w:type="dxa"/>
            <w:bottom w:w="0" w:type="dxa"/>
            <w:right w:w="0" w:type="dxa"/>
          </w:tblCellMar>
        </w:tblPrEx>
        <w:trPr>
          <w:trHeight w:val="27" w:hRule="atLeast"/>
        </w:trPr>
        <w:tc>
          <w:tcPr>
            <w:tcW w:w="507" w:type="dxa"/>
            <w:vMerge w:val="continue"/>
            <w:tcBorders>
              <w:top w:val="single" w:color="000000" w:sz="2" w:space="0"/>
              <w:left w:val="single" w:color="000000" w:sz="2" w:space="0"/>
              <w:bottom w:val="single" w:color="000000" w:sz="2" w:space="0"/>
              <w:right w:val="single" w:color="000000" w:sz="2" w:space="0"/>
            </w:tcBorders>
          </w:tcPr>
          <w:p w14:paraId="25B0CEFB">
            <w:pPr>
              <w:pStyle w:val="45"/>
              <w:textAlignment w:val="auto"/>
              <w:rPr>
                <w:color w:val="auto"/>
                <w:sz w:val="26"/>
                <w:szCs w:val="26"/>
                <w:lang w:val="ru-RU"/>
              </w:rPr>
            </w:pPr>
          </w:p>
        </w:tc>
        <w:tc>
          <w:tcPr>
            <w:tcW w:w="1843" w:type="dxa"/>
            <w:vMerge w:val="continue"/>
            <w:tcBorders>
              <w:top w:val="single" w:color="000000" w:sz="2" w:space="0"/>
              <w:left w:val="single" w:color="000000" w:sz="2" w:space="0"/>
              <w:bottom w:val="single" w:color="000000" w:sz="2" w:space="0"/>
              <w:right w:val="single" w:color="000000" w:sz="2" w:space="0"/>
            </w:tcBorders>
          </w:tcPr>
          <w:p w14:paraId="58DCA370">
            <w:pPr>
              <w:pStyle w:val="45"/>
              <w:textAlignment w:val="auto"/>
              <w:rPr>
                <w:color w:val="auto"/>
                <w:sz w:val="26"/>
                <w:szCs w:val="26"/>
                <w:lang w:val="ru-RU"/>
              </w:rPr>
            </w:pPr>
          </w:p>
        </w:tc>
        <w:tc>
          <w:tcPr>
            <w:tcW w:w="284"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1D0F8005">
            <w:pPr>
              <w:pStyle w:val="49"/>
              <w:spacing w:line="288" w:lineRule="auto"/>
              <w:rPr>
                <w:rFonts w:ascii="Times New Roman" w:hAnsi="Times New Roman" w:cs="Times New Roman"/>
                <w:sz w:val="26"/>
                <w:szCs w:val="26"/>
              </w:rPr>
            </w:pPr>
            <w:r>
              <w:rPr>
                <w:rFonts w:ascii="Times New Roman" w:hAnsi="Times New Roman" w:cs="Times New Roman"/>
                <w:sz w:val="26"/>
                <w:szCs w:val="26"/>
              </w:rPr>
              <w:t>7</w:t>
            </w:r>
          </w:p>
        </w:tc>
        <w:tc>
          <w:tcPr>
            <w:tcW w:w="2355"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6CAE2D7F">
            <w:pPr>
              <w:pStyle w:val="49"/>
              <w:spacing w:line="288" w:lineRule="auto"/>
              <w:rPr>
                <w:rFonts w:ascii="Times New Roman" w:hAnsi="Times New Roman" w:cs="Times New Roman"/>
                <w:sz w:val="26"/>
                <w:szCs w:val="26"/>
              </w:rPr>
            </w:pPr>
            <w:r>
              <w:rPr>
                <w:rFonts w:ascii="Times New Roman" w:hAnsi="Times New Roman" w:cs="Times New Roman"/>
                <w:sz w:val="26"/>
                <w:szCs w:val="26"/>
              </w:rPr>
              <w:t>Групповая консультация педагогов по теме «Как общаться с родителями одаренных детей?»</w:t>
            </w:r>
          </w:p>
        </w:tc>
        <w:tc>
          <w:tcPr>
            <w:tcW w:w="1330"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6FCC9576">
            <w:pPr>
              <w:pStyle w:val="49"/>
              <w:spacing w:line="288" w:lineRule="auto"/>
              <w:rPr>
                <w:rFonts w:ascii="Times New Roman" w:hAnsi="Times New Roman" w:cs="Times New Roman"/>
                <w:sz w:val="26"/>
                <w:szCs w:val="26"/>
              </w:rPr>
            </w:pPr>
            <w:r>
              <w:rPr>
                <w:rFonts w:ascii="Times New Roman" w:hAnsi="Times New Roman" w:cs="Times New Roman"/>
                <w:sz w:val="26"/>
                <w:szCs w:val="26"/>
              </w:rPr>
              <w:t>Январь</w:t>
            </w:r>
          </w:p>
        </w:tc>
        <w:tc>
          <w:tcPr>
            <w:tcW w:w="2977"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2EE1D780">
            <w:pPr>
              <w:pStyle w:val="49"/>
              <w:spacing w:line="288" w:lineRule="auto"/>
              <w:rPr>
                <w:rFonts w:ascii="Times New Roman" w:hAnsi="Times New Roman" w:cs="Times New Roman"/>
                <w:sz w:val="26"/>
                <w:szCs w:val="26"/>
              </w:rPr>
            </w:pPr>
            <w:r>
              <w:rPr>
                <w:rFonts w:ascii="Times New Roman" w:hAnsi="Times New Roman" w:cs="Times New Roman"/>
                <w:sz w:val="26"/>
                <w:szCs w:val="26"/>
              </w:rPr>
              <w:t>Педагог-психолог</w:t>
            </w:r>
          </w:p>
        </w:tc>
      </w:tr>
      <w:tr w14:paraId="7553DE90">
        <w:tblPrEx>
          <w:tblCellMar>
            <w:top w:w="0" w:type="dxa"/>
            <w:left w:w="0" w:type="dxa"/>
            <w:bottom w:w="0" w:type="dxa"/>
            <w:right w:w="0" w:type="dxa"/>
          </w:tblCellMar>
        </w:tblPrEx>
        <w:trPr>
          <w:trHeight w:val="22" w:hRule="atLeast"/>
        </w:trPr>
        <w:tc>
          <w:tcPr>
            <w:tcW w:w="507" w:type="dxa"/>
            <w:vMerge w:val="continue"/>
            <w:tcBorders>
              <w:top w:val="single" w:color="000000" w:sz="2" w:space="0"/>
              <w:left w:val="single" w:color="000000" w:sz="2" w:space="0"/>
              <w:bottom w:val="single" w:color="000000" w:sz="2" w:space="0"/>
              <w:right w:val="single" w:color="000000" w:sz="2" w:space="0"/>
            </w:tcBorders>
          </w:tcPr>
          <w:p w14:paraId="2F29BAAA">
            <w:pPr>
              <w:pStyle w:val="45"/>
              <w:textAlignment w:val="auto"/>
              <w:rPr>
                <w:color w:val="auto"/>
                <w:sz w:val="26"/>
                <w:szCs w:val="26"/>
                <w:lang w:val="ru-RU"/>
              </w:rPr>
            </w:pPr>
          </w:p>
        </w:tc>
        <w:tc>
          <w:tcPr>
            <w:tcW w:w="1843" w:type="dxa"/>
            <w:vMerge w:val="continue"/>
            <w:tcBorders>
              <w:top w:val="single" w:color="000000" w:sz="2" w:space="0"/>
              <w:left w:val="single" w:color="000000" w:sz="2" w:space="0"/>
              <w:bottom w:val="single" w:color="000000" w:sz="2" w:space="0"/>
              <w:right w:val="single" w:color="000000" w:sz="2" w:space="0"/>
            </w:tcBorders>
          </w:tcPr>
          <w:p w14:paraId="1F814184">
            <w:pPr>
              <w:pStyle w:val="45"/>
              <w:textAlignment w:val="auto"/>
              <w:rPr>
                <w:color w:val="auto"/>
                <w:sz w:val="26"/>
                <w:szCs w:val="26"/>
                <w:lang w:val="ru-RU"/>
              </w:rPr>
            </w:pPr>
          </w:p>
        </w:tc>
        <w:tc>
          <w:tcPr>
            <w:tcW w:w="284"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63299101">
            <w:pPr>
              <w:pStyle w:val="49"/>
              <w:spacing w:line="288" w:lineRule="auto"/>
              <w:rPr>
                <w:rFonts w:ascii="Times New Roman" w:hAnsi="Times New Roman" w:cs="Times New Roman"/>
                <w:sz w:val="26"/>
                <w:szCs w:val="26"/>
              </w:rPr>
            </w:pPr>
            <w:r>
              <w:rPr>
                <w:rFonts w:ascii="Times New Roman" w:hAnsi="Times New Roman" w:cs="Times New Roman"/>
                <w:sz w:val="26"/>
                <w:szCs w:val="26"/>
              </w:rPr>
              <w:t>8</w:t>
            </w:r>
          </w:p>
        </w:tc>
        <w:tc>
          <w:tcPr>
            <w:tcW w:w="2355"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43A70469">
            <w:pPr>
              <w:pStyle w:val="49"/>
              <w:spacing w:line="288" w:lineRule="auto"/>
              <w:rPr>
                <w:rFonts w:ascii="Times New Roman" w:hAnsi="Times New Roman" w:cs="Times New Roman"/>
                <w:sz w:val="26"/>
                <w:szCs w:val="26"/>
              </w:rPr>
            </w:pPr>
            <w:r>
              <w:rPr>
                <w:rFonts w:ascii="Times New Roman" w:hAnsi="Times New Roman" w:cs="Times New Roman"/>
                <w:sz w:val="26"/>
                <w:szCs w:val="26"/>
              </w:rPr>
              <w:t>Отслеживание эмоционального настроя детей на занятиях</w:t>
            </w:r>
          </w:p>
        </w:tc>
        <w:tc>
          <w:tcPr>
            <w:tcW w:w="1330"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73E8321B">
            <w:pPr>
              <w:pStyle w:val="49"/>
              <w:spacing w:line="288" w:lineRule="auto"/>
              <w:rPr>
                <w:rFonts w:ascii="Times New Roman" w:hAnsi="Times New Roman" w:cs="Times New Roman"/>
                <w:sz w:val="26"/>
                <w:szCs w:val="26"/>
              </w:rPr>
            </w:pPr>
            <w:r>
              <w:rPr>
                <w:rFonts w:ascii="Times New Roman" w:hAnsi="Times New Roman" w:cs="Times New Roman"/>
                <w:sz w:val="26"/>
                <w:szCs w:val="26"/>
              </w:rPr>
              <w:t>Февраль</w:t>
            </w:r>
          </w:p>
        </w:tc>
        <w:tc>
          <w:tcPr>
            <w:tcW w:w="2977"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5DDAD734">
            <w:pPr>
              <w:pStyle w:val="49"/>
              <w:spacing w:line="288" w:lineRule="auto"/>
              <w:rPr>
                <w:rFonts w:ascii="Times New Roman" w:hAnsi="Times New Roman" w:cs="Times New Roman"/>
                <w:sz w:val="26"/>
                <w:szCs w:val="26"/>
              </w:rPr>
            </w:pPr>
            <w:r>
              <w:rPr>
                <w:rFonts w:ascii="Times New Roman" w:hAnsi="Times New Roman" w:cs="Times New Roman"/>
                <w:sz w:val="26"/>
                <w:szCs w:val="26"/>
              </w:rPr>
              <w:t>Воспитатели,</w:t>
            </w:r>
          </w:p>
          <w:p w14:paraId="5B61A342">
            <w:pPr>
              <w:pStyle w:val="49"/>
              <w:spacing w:line="288" w:lineRule="auto"/>
              <w:rPr>
                <w:rFonts w:ascii="Times New Roman" w:hAnsi="Times New Roman" w:cs="Times New Roman"/>
                <w:sz w:val="26"/>
                <w:szCs w:val="26"/>
              </w:rPr>
            </w:pPr>
            <w:r>
              <w:rPr>
                <w:rFonts w:ascii="Times New Roman" w:hAnsi="Times New Roman" w:cs="Times New Roman"/>
                <w:sz w:val="26"/>
                <w:szCs w:val="26"/>
              </w:rPr>
              <w:t>специалисты,</w:t>
            </w:r>
          </w:p>
          <w:p w14:paraId="64F06723">
            <w:pPr>
              <w:pStyle w:val="49"/>
              <w:spacing w:line="288" w:lineRule="auto"/>
              <w:rPr>
                <w:rFonts w:ascii="Times New Roman" w:hAnsi="Times New Roman" w:cs="Times New Roman"/>
                <w:sz w:val="26"/>
                <w:szCs w:val="26"/>
              </w:rPr>
            </w:pPr>
            <w:r>
              <w:rPr>
                <w:rFonts w:ascii="Times New Roman" w:hAnsi="Times New Roman" w:cs="Times New Roman"/>
                <w:sz w:val="26"/>
                <w:szCs w:val="26"/>
              </w:rPr>
              <w:t>педагог-психолог</w:t>
            </w:r>
          </w:p>
        </w:tc>
      </w:tr>
      <w:tr w14:paraId="61962D0B">
        <w:tblPrEx>
          <w:tblCellMar>
            <w:top w:w="0" w:type="dxa"/>
            <w:left w:w="0" w:type="dxa"/>
            <w:bottom w:w="0" w:type="dxa"/>
            <w:right w:w="0" w:type="dxa"/>
          </w:tblCellMar>
        </w:tblPrEx>
        <w:trPr>
          <w:trHeight w:val="51" w:hRule="atLeast"/>
        </w:trPr>
        <w:tc>
          <w:tcPr>
            <w:tcW w:w="507" w:type="dxa"/>
            <w:vMerge w:val="restart"/>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0FFA30D0">
            <w:pPr>
              <w:pStyle w:val="45"/>
              <w:textAlignment w:val="auto"/>
              <w:rPr>
                <w:color w:val="auto"/>
                <w:sz w:val="26"/>
                <w:szCs w:val="26"/>
                <w:lang w:val="ru-RU"/>
              </w:rPr>
            </w:pPr>
          </w:p>
        </w:tc>
        <w:tc>
          <w:tcPr>
            <w:tcW w:w="1843" w:type="dxa"/>
            <w:vMerge w:val="restart"/>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4A1030EC">
            <w:pPr>
              <w:pStyle w:val="45"/>
              <w:textAlignment w:val="auto"/>
              <w:rPr>
                <w:color w:val="auto"/>
                <w:sz w:val="26"/>
                <w:szCs w:val="26"/>
                <w:lang w:val="ru-RU"/>
              </w:rPr>
            </w:pPr>
          </w:p>
        </w:tc>
        <w:tc>
          <w:tcPr>
            <w:tcW w:w="284"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24B9AA31">
            <w:pPr>
              <w:pStyle w:val="49"/>
              <w:spacing w:line="288" w:lineRule="auto"/>
              <w:rPr>
                <w:rFonts w:ascii="Times New Roman" w:hAnsi="Times New Roman" w:cs="Times New Roman"/>
                <w:sz w:val="26"/>
                <w:szCs w:val="26"/>
              </w:rPr>
            </w:pPr>
            <w:r>
              <w:rPr>
                <w:rFonts w:ascii="Times New Roman" w:hAnsi="Times New Roman" w:cs="Times New Roman"/>
                <w:sz w:val="26"/>
                <w:szCs w:val="26"/>
              </w:rPr>
              <w:t>9</w:t>
            </w:r>
          </w:p>
        </w:tc>
        <w:tc>
          <w:tcPr>
            <w:tcW w:w="2355"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3DB9FF52">
            <w:pPr>
              <w:pStyle w:val="49"/>
              <w:spacing w:line="288" w:lineRule="auto"/>
              <w:rPr>
                <w:rFonts w:ascii="Times New Roman" w:hAnsi="Times New Roman" w:cs="Times New Roman"/>
                <w:sz w:val="26"/>
                <w:szCs w:val="26"/>
              </w:rPr>
            </w:pPr>
            <w:r>
              <w:rPr>
                <w:rFonts w:ascii="Times New Roman" w:hAnsi="Times New Roman" w:cs="Times New Roman"/>
                <w:sz w:val="26"/>
                <w:szCs w:val="26"/>
              </w:rPr>
              <w:t>Проведение внутри детского сада конкурсов детского художественного творчества, турниров шахматистов или шашечников, КВН, викторин, интеллектуальных шоу познавательной и умственной направленности, постановок театрализованных представлений, спортивных мероприятий</w:t>
            </w:r>
          </w:p>
          <w:p w14:paraId="355E3465">
            <w:pPr>
              <w:pStyle w:val="49"/>
              <w:spacing w:line="288" w:lineRule="auto"/>
              <w:rPr>
                <w:rFonts w:ascii="Times New Roman" w:hAnsi="Times New Roman" w:cs="Times New Roman"/>
                <w:sz w:val="26"/>
                <w:szCs w:val="26"/>
              </w:rPr>
            </w:pPr>
            <w:r>
              <w:rPr>
                <w:rFonts w:ascii="Times New Roman" w:hAnsi="Times New Roman" w:cs="Times New Roman"/>
                <w:sz w:val="26"/>
                <w:szCs w:val="26"/>
              </w:rPr>
              <w:t>Участие в районных, республиканских, российских и международных конкурсах:</w:t>
            </w:r>
          </w:p>
          <w:p w14:paraId="0BE76A8B">
            <w:pPr>
              <w:pStyle w:val="49"/>
              <w:spacing w:line="288" w:lineRule="auto"/>
              <w:rPr>
                <w:rFonts w:ascii="Times New Roman" w:hAnsi="Times New Roman" w:cs="Times New Roman"/>
                <w:sz w:val="26"/>
                <w:szCs w:val="26"/>
              </w:rPr>
            </w:pPr>
            <w:r>
              <w:rPr>
                <w:rFonts w:ascii="Times New Roman" w:hAnsi="Times New Roman" w:cs="Times New Roman"/>
                <w:sz w:val="26"/>
                <w:szCs w:val="26"/>
              </w:rPr>
              <w:t>турнир способностей «Лучше всех»</w:t>
            </w:r>
          </w:p>
          <w:p w14:paraId="46EEB868">
            <w:pPr>
              <w:pStyle w:val="49"/>
              <w:spacing w:line="288" w:lineRule="auto"/>
              <w:rPr>
                <w:rFonts w:ascii="Times New Roman" w:hAnsi="Times New Roman" w:cs="Times New Roman"/>
                <w:sz w:val="26"/>
                <w:szCs w:val="26"/>
              </w:rPr>
            </w:pPr>
            <w:r>
              <w:rPr>
                <w:rFonts w:ascii="Times New Roman" w:hAnsi="Times New Roman" w:cs="Times New Roman"/>
                <w:sz w:val="26"/>
                <w:szCs w:val="26"/>
              </w:rPr>
              <w:t>Всероссийская олимпиада для дошкольников</w:t>
            </w:r>
          </w:p>
          <w:p w14:paraId="7D1E33AD">
            <w:pPr>
              <w:pStyle w:val="49"/>
              <w:spacing w:line="288" w:lineRule="auto"/>
              <w:rPr>
                <w:rFonts w:ascii="Times New Roman" w:hAnsi="Times New Roman" w:cs="Times New Roman"/>
                <w:sz w:val="26"/>
                <w:szCs w:val="26"/>
              </w:rPr>
            </w:pPr>
            <w:r>
              <w:rPr>
                <w:rFonts w:ascii="Times New Roman" w:hAnsi="Times New Roman" w:cs="Times New Roman"/>
                <w:sz w:val="26"/>
                <w:szCs w:val="26"/>
              </w:rPr>
              <w:t>«Мастер оригами»</w:t>
            </w:r>
          </w:p>
          <w:p w14:paraId="38A96A50">
            <w:pPr>
              <w:pStyle w:val="49"/>
              <w:spacing w:line="288" w:lineRule="auto"/>
              <w:rPr>
                <w:rFonts w:ascii="Times New Roman" w:hAnsi="Times New Roman" w:cs="Times New Roman"/>
                <w:sz w:val="26"/>
                <w:szCs w:val="26"/>
              </w:rPr>
            </w:pPr>
            <w:r>
              <w:rPr>
                <w:rFonts w:ascii="Times New Roman" w:hAnsi="Times New Roman" w:cs="Times New Roman"/>
                <w:sz w:val="26"/>
                <w:szCs w:val="26"/>
              </w:rPr>
              <w:t>«Мой уникальный робот»</w:t>
            </w:r>
          </w:p>
          <w:p w14:paraId="5F26B37E">
            <w:pPr>
              <w:pStyle w:val="49"/>
              <w:spacing w:line="288" w:lineRule="auto"/>
              <w:rPr>
                <w:rFonts w:ascii="Times New Roman" w:hAnsi="Times New Roman" w:cs="Times New Roman"/>
                <w:sz w:val="26"/>
                <w:szCs w:val="26"/>
              </w:rPr>
            </w:pPr>
            <w:r>
              <w:rPr>
                <w:rFonts w:ascii="Times New Roman" w:hAnsi="Times New Roman" w:cs="Times New Roman"/>
                <w:sz w:val="26"/>
                <w:szCs w:val="26"/>
              </w:rPr>
              <w:t>«Гербарий»</w:t>
            </w:r>
          </w:p>
          <w:p w14:paraId="4BCC95EE">
            <w:pPr>
              <w:pStyle w:val="49"/>
              <w:spacing w:line="288" w:lineRule="auto"/>
              <w:rPr>
                <w:rFonts w:ascii="Times New Roman" w:hAnsi="Times New Roman" w:cs="Times New Roman"/>
                <w:sz w:val="26"/>
                <w:szCs w:val="26"/>
              </w:rPr>
            </w:pPr>
            <w:r>
              <w:rPr>
                <w:rFonts w:ascii="Times New Roman" w:hAnsi="Times New Roman" w:cs="Times New Roman"/>
                <w:sz w:val="26"/>
                <w:szCs w:val="26"/>
              </w:rPr>
              <w:t>«Я бы в космос полетел»</w:t>
            </w:r>
          </w:p>
          <w:p w14:paraId="1A52C4E4">
            <w:pPr>
              <w:pStyle w:val="49"/>
              <w:spacing w:line="288" w:lineRule="auto"/>
              <w:rPr>
                <w:rFonts w:ascii="Times New Roman" w:hAnsi="Times New Roman" w:cs="Times New Roman"/>
                <w:sz w:val="26"/>
                <w:szCs w:val="26"/>
              </w:rPr>
            </w:pPr>
            <w:r>
              <w:rPr>
                <w:rFonts w:ascii="Times New Roman" w:hAnsi="Times New Roman" w:cs="Times New Roman"/>
                <w:sz w:val="26"/>
                <w:szCs w:val="26"/>
              </w:rPr>
              <w:t>«Безопасная дорога»</w:t>
            </w:r>
          </w:p>
          <w:p w14:paraId="263E43A4">
            <w:pPr>
              <w:pStyle w:val="49"/>
              <w:spacing w:line="288" w:lineRule="auto"/>
              <w:rPr>
                <w:rFonts w:ascii="Times New Roman" w:hAnsi="Times New Roman" w:cs="Times New Roman"/>
                <w:sz w:val="26"/>
                <w:szCs w:val="26"/>
              </w:rPr>
            </w:pPr>
            <w:r>
              <w:rPr>
                <w:rFonts w:ascii="Times New Roman" w:hAnsi="Times New Roman" w:cs="Times New Roman"/>
                <w:sz w:val="26"/>
                <w:szCs w:val="26"/>
              </w:rPr>
              <w:t>«Знатоки флоры и фауны»</w:t>
            </w:r>
          </w:p>
          <w:p w14:paraId="192011A7">
            <w:pPr>
              <w:pStyle w:val="49"/>
              <w:spacing w:line="288" w:lineRule="auto"/>
              <w:rPr>
                <w:rFonts w:ascii="Times New Roman" w:hAnsi="Times New Roman" w:cs="Times New Roman"/>
                <w:sz w:val="26"/>
                <w:szCs w:val="26"/>
              </w:rPr>
            </w:pPr>
            <w:r>
              <w:rPr>
                <w:rFonts w:ascii="Times New Roman" w:hAnsi="Times New Roman" w:cs="Times New Roman"/>
                <w:sz w:val="26"/>
                <w:szCs w:val="26"/>
              </w:rPr>
              <w:t>«Дошкольная пора»</w:t>
            </w:r>
          </w:p>
          <w:p w14:paraId="13855D48">
            <w:pPr>
              <w:pStyle w:val="49"/>
              <w:spacing w:line="288" w:lineRule="auto"/>
              <w:rPr>
                <w:rFonts w:ascii="Times New Roman" w:hAnsi="Times New Roman" w:cs="Times New Roman"/>
                <w:sz w:val="26"/>
                <w:szCs w:val="26"/>
              </w:rPr>
            </w:pPr>
            <w:r>
              <w:rPr>
                <w:rFonts w:ascii="Times New Roman" w:hAnsi="Times New Roman" w:cs="Times New Roman"/>
                <w:sz w:val="26"/>
                <w:szCs w:val="26"/>
              </w:rPr>
              <w:t xml:space="preserve">«Мечтай, исследуй, размышляй» </w:t>
            </w:r>
          </w:p>
        </w:tc>
        <w:tc>
          <w:tcPr>
            <w:tcW w:w="1330"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066BFBE0">
            <w:pPr>
              <w:pStyle w:val="49"/>
              <w:spacing w:line="288" w:lineRule="auto"/>
              <w:rPr>
                <w:rFonts w:ascii="Times New Roman" w:hAnsi="Times New Roman" w:cs="Times New Roman"/>
                <w:sz w:val="26"/>
                <w:szCs w:val="26"/>
              </w:rPr>
            </w:pPr>
            <w:r>
              <w:rPr>
                <w:rFonts w:ascii="Times New Roman" w:hAnsi="Times New Roman" w:cs="Times New Roman"/>
                <w:sz w:val="26"/>
                <w:szCs w:val="26"/>
              </w:rPr>
              <w:t>Ноябрь,</w:t>
            </w:r>
          </w:p>
          <w:p w14:paraId="5B3A0E8A">
            <w:pPr>
              <w:pStyle w:val="49"/>
              <w:spacing w:line="288" w:lineRule="auto"/>
              <w:rPr>
                <w:rFonts w:ascii="Times New Roman" w:hAnsi="Times New Roman" w:cs="Times New Roman"/>
                <w:sz w:val="26"/>
                <w:szCs w:val="26"/>
              </w:rPr>
            </w:pPr>
            <w:r>
              <w:rPr>
                <w:rFonts w:ascii="Times New Roman" w:hAnsi="Times New Roman" w:cs="Times New Roman"/>
                <w:sz w:val="26"/>
                <w:szCs w:val="26"/>
              </w:rPr>
              <w:t>апрель</w:t>
            </w:r>
          </w:p>
        </w:tc>
        <w:tc>
          <w:tcPr>
            <w:tcW w:w="2977"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725D5E17">
            <w:pPr>
              <w:pStyle w:val="49"/>
              <w:spacing w:line="288" w:lineRule="auto"/>
              <w:rPr>
                <w:rFonts w:ascii="Times New Roman" w:hAnsi="Times New Roman" w:cs="Times New Roman"/>
                <w:sz w:val="26"/>
                <w:szCs w:val="26"/>
              </w:rPr>
            </w:pPr>
            <w:r>
              <w:rPr>
                <w:rFonts w:ascii="Times New Roman" w:hAnsi="Times New Roman" w:cs="Times New Roman"/>
                <w:sz w:val="26"/>
                <w:szCs w:val="26"/>
              </w:rPr>
              <w:t>Воспитатели,</w:t>
            </w:r>
          </w:p>
          <w:p w14:paraId="4C3FBF77">
            <w:pPr>
              <w:pStyle w:val="49"/>
              <w:spacing w:line="288" w:lineRule="auto"/>
              <w:rPr>
                <w:rFonts w:ascii="Times New Roman" w:hAnsi="Times New Roman" w:cs="Times New Roman"/>
                <w:sz w:val="26"/>
                <w:szCs w:val="26"/>
              </w:rPr>
            </w:pPr>
            <w:r>
              <w:rPr>
                <w:rFonts w:ascii="Times New Roman" w:hAnsi="Times New Roman" w:cs="Times New Roman"/>
                <w:sz w:val="26"/>
                <w:szCs w:val="26"/>
              </w:rPr>
              <w:t>специалисты,</w:t>
            </w:r>
          </w:p>
          <w:p w14:paraId="2F7225EF">
            <w:pPr>
              <w:pStyle w:val="49"/>
              <w:spacing w:line="288" w:lineRule="auto"/>
              <w:rPr>
                <w:rFonts w:ascii="Times New Roman" w:hAnsi="Times New Roman" w:cs="Times New Roman"/>
                <w:sz w:val="26"/>
                <w:szCs w:val="26"/>
              </w:rPr>
            </w:pPr>
            <w:r>
              <w:rPr>
                <w:rFonts w:ascii="Times New Roman" w:hAnsi="Times New Roman" w:cs="Times New Roman"/>
                <w:sz w:val="26"/>
                <w:szCs w:val="26"/>
              </w:rPr>
              <w:t>педагог-психолог</w:t>
            </w:r>
          </w:p>
        </w:tc>
      </w:tr>
      <w:tr w14:paraId="6F7CA8FF">
        <w:tblPrEx>
          <w:tblCellMar>
            <w:top w:w="0" w:type="dxa"/>
            <w:left w:w="0" w:type="dxa"/>
            <w:bottom w:w="0" w:type="dxa"/>
            <w:right w:w="0" w:type="dxa"/>
          </w:tblCellMar>
        </w:tblPrEx>
        <w:trPr>
          <w:trHeight w:val="34" w:hRule="atLeast"/>
        </w:trPr>
        <w:tc>
          <w:tcPr>
            <w:tcW w:w="507" w:type="dxa"/>
            <w:vMerge w:val="continue"/>
            <w:tcBorders>
              <w:top w:val="single" w:color="000000" w:sz="2" w:space="0"/>
              <w:left w:val="single" w:color="000000" w:sz="2" w:space="0"/>
              <w:bottom w:val="single" w:color="000000" w:sz="2" w:space="0"/>
              <w:right w:val="single" w:color="000000" w:sz="2" w:space="0"/>
            </w:tcBorders>
          </w:tcPr>
          <w:p w14:paraId="52291E3D">
            <w:pPr>
              <w:pStyle w:val="45"/>
              <w:textAlignment w:val="auto"/>
              <w:rPr>
                <w:color w:val="auto"/>
                <w:sz w:val="26"/>
                <w:szCs w:val="26"/>
                <w:lang w:val="ru-RU"/>
              </w:rPr>
            </w:pPr>
          </w:p>
        </w:tc>
        <w:tc>
          <w:tcPr>
            <w:tcW w:w="1843" w:type="dxa"/>
            <w:vMerge w:val="continue"/>
            <w:tcBorders>
              <w:top w:val="single" w:color="000000" w:sz="2" w:space="0"/>
              <w:left w:val="single" w:color="000000" w:sz="2" w:space="0"/>
              <w:bottom w:val="single" w:color="000000" w:sz="2" w:space="0"/>
              <w:right w:val="single" w:color="000000" w:sz="2" w:space="0"/>
            </w:tcBorders>
          </w:tcPr>
          <w:p w14:paraId="560D989D">
            <w:pPr>
              <w:pStyle w:val="45"/>
              <w:textAlignment w:val="auto"/>
              <w:rPr>
                <w:color w:val="auto"/>
                <w:sz w:val="26"/>
                <w:szCs w:val="26"/>
                <w:lang w:val="ru-RU"/>
              </w:rPr>
            </w:pPr>
          </w:p>
        </w:tc>
        <w:tc>
          <w:tcPr>
            <w:tcW w:w="284"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556F4CDC">
            <w:pPr>
              <w:pStyle w:val="49"/>
              <w:spacing w:line="288" w:lineRule="auto"/>
              <w:rPr>
                <w:rFonts w:ascii="Times New Roman" w:hAnsi="Times New Roman" w:cs="Times New Roman"/>
                <w:sz w:val="26"/>
                <w:szCs w:val="26"/>
              </w:rPr>
            </w:pPr>
            <w:r>
              <w:rPr>
                <w:rFonts w:ascii="Times New Roman" w:hAnsi="Times New Roman" w:cs="Times New Roman"/>
                <w:sz w:val="26"/>
                <w:szCs w:val="26"/>
              </w:rPr>
              <w:t>10</w:t>
            </w:r>
          </w:p>
        </w:tc>
        <w:tc>
          <w:tcPr>
            <w:tcW w:w="2355"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4DE1F8D6">
            <w:pPr>
              <w:pStyle w:val="49"/>
              <w:spacing w:line="288" w:lineRule="auto"/>
              <w:rPr>
                <w:rFonts w:ascii="Times New Roman" w:hAnsi="Times New Roman" w:cs="Times New Roman"/>
                <w:sz w:val="26"/>
                <w:szCs w:val="26"/>
              </w:rPr>
            </w:pPr>
            <w:r>
              <w:rPr>
                <w:rFonts w:ascii="Times New Roman" w:hAnsi="Times New Roman" w:cs="Times New Roman"/>
                <w:sz w:val="26"/>
                <w:szCs w:val="26"/>
              </w:rPr>
              <w:t>Мониторинг эффективности работы</w:t>
            </w:r>
          </w:p>
        </w:tc>
        <w:tc>
          <w:tcPr>
            <w:tcW w:w="1330"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0CE2B4C8">
            <w:pPr>
              <w:pStyle w:val="49"/>
              <w:spacing w:line="288" w:lineRule="auto"/>
              <w:rPr>
                <w:rFonts w:ascii="Times New Roman" w:hAnsi="Times New Roman" w:cs="Times New Roman"/>
                <w:sz w:val="26"/>
                <w:szCs w:val="26"/>
              </w:rPr>
            </w:pPr>
            <w:r>
              <w:rPr>
                <w:rFonts w:ascii="Times New Roman" w:hAnsi="Times New Roman" w:cs="Times New Roman"/>
                <w:sz w:val="26"/>
                <w:szCs w:val="26"/>
              </w:rPr>
              <w:t>Март</w:t>
            </w:r>
          </w:p>
        </w:tc>
        <w:tc>
          <w:tcPr>
            <w:tcW w:w="2977"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1BEEF0A8">
            <w:pPr>
              <w:pStyle w:val="49"/>
              <w:spacing w:line="288" w:lineRule="auto"/>
              <w:rPr>
                <w:rFonts w:ascii="Times New Roman" w:hAnsi="Times New Roman" w:cs="Times New Roman"/>
                <w:sz w:val="26"/>
                <w:szCs w:val="26"/>
              </w:rPr>
            </w:pPr>
            <w:r>
              <w:rPr>
                <w:rFonts w:ascii="Times New Roman" w:hAnsi="Times New Roman" w:cs="Times New Roman"/>
                <w:sz w:val="26"/>
                <w:szCs w:val="26"/>
              </w:rPr>
              <w:t>Воспитатели,</w:t>
            </w:r>
          </w:p>
          <w:p w14:paraId="13B61FC3">
            <w:pPr>
              <w:pStyle w:val="49"/>
              <w:spacing w:line="288" w:lineRule="auto"/>
              <w:rPr>
                <w:rFonts w:ascii="Times New Roman" w:hAnsi="Times New Roman" w:cs="Times New Roman"/>
                <w:sz w:val="26"/>
                <w:szCs w:val="26"/>
              </w:rPr>
            </w:pPr>
            <w:r>
              <w:rPr>
                <w:rFonts w:ascii="Times New Roman" w:hAnsi="Times New Roman" w:cs="Times New Roman"/>
                <w:sz w:val="26"/>
                <w:szCs w:val="26"/>
              </w:rPr>
              <w:t>педагог-психолог</w:t>
            </w:r>
          </w:p>
        </w:tc>
      </w:tr>
      <w:tr w14:paraId="595EC7EE">
        <w:tblPrEx>
          <w:tblCellMar>
            <w:top w:w="0" w:type="dxa"/>
            <w:left w:w="0" w:type="dxa"/>
            <w:bottom w:w="0" w:type="dxa"/>
            <w:right w:w="0" w:type="dxa"/>
          </w:tblCellMar>
        </w:tblPrEx>
        <w:trPr>
          <w:trHeight w:val="660" w:hRule="atLeast"/>
        </w:trPr>
        <w:tc>
          <w:tcPr>
            <w:tcW w:w="507"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545153C1">
            <w:pPr>
              <w:pStyle w:val="49"/>
              <w:spacing w:line="288" w:lineRule="auto"/>
              <w:rPr>
                <w:rFonts w:ascii="Times New Roman" w:hAnsi="Times New Roman" w:cs="Times New Roman"/>
                <w:sz w:val="26"/>
                <w:szCs w:val="26"/>
              </w:rPr>
            </w:pPr>
            <w:r>
              <w:rPr>
                <w:rFonts w:ascii="Times New Roman" w:hAnsi="Times New Roman" w:cs="Times New Roman"/>
                <w:sz w:val="26"/>
                <w:szCs w:val="26"/>
              </w:rPr>
              <w:t>7</w:t>
            </w:r>
          </w:p>
          <w:p w14:paraId="281C7F3F">
            <w:pPr>
              <w:pStyle w:val="49"/>
              <w:spacing w:line="288" w:lineRule="auto"/>
              <w:rPr>
                <w:rFonts w:ascii="Times New Roman" w:hAnsi="Times New Roman" w:cs="Times New Roman"/>
                <w:sz w:val="26"/>
                <w:szCs w:val="26"/>
              </w:rPr>
            </w:pPr>
          </w:p>
        </w:tc>
        <w:tc>
          <w:tcPr>
            <w:tcW w:w="1843"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46CB55B7">
            <w:pPr>
              <w:pStyle w:val="49"/>
              <w:spacing w:line="288" w:lineRule="auto"/>
              <w:rPr>
                <w:rFonts w:ascii="Times New Roman" w:hAnsi="Times New Roman" w:cs="Times New Roman"/>
                <w:sz w:val="26"/>
                <w:szCs w:val="26"/>
              </w:rPr>
            </w:pPr>
            <w:r>
              <w:rPr>
                <w:rFonts w:ascii="Times New Roman" w:hAnsi="Times New Roman" w:cs="Times New Roman"/>
                <w:sz w:val="26"/>
                <w:szCs w:val="26"/>
              </w:rPr>
              <w:t>Комплекс мер по психолого-педагогическому сопровождению родителей (законных представителей)</w:t>
            </w:r>
          </w:p>
        </w:tc>
        <w:tc>
          <w:tcPr>
            <w:tcW w:w="6946" w:type="dxa"/>
            <w:gridSpan w:val="4"/>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28769E22">
            <w:pPr>
              <w:pStyle w:val="49"/>
              <w:spacing w:line="288" w:lineRule="auto"/>
              <w:rPr>
                <w:rFonts w:ascii="Times New Roman" w:hAnsi="Times New Roman" w:cs="Times New Roman"/>
                <w:sz w:val="26"/>
                <w:szCs w:val="26"/>
              </w:rPr>
            </w:pPr>
            <w:r>
              <w:rPr>
                <w:rFonts w:ascii="Times New Roman" w:hAnsi="Times New Roman" w:cs="Times New Roman"/>
                <w:sz w:val="26"/>
                <w:szCs w:val="26"/>
              </w:rPr>
              <w:t>Индивидуальные и групповые консультации, занятия с элементами тренинга</w:t>
            </w:r>
          </w:p>
          <w:p w14:paraId="66B1B351">
            <w:pPr>
              <w:pStyle w:val="49"/>
              <w:spacing w:line="288" w:lineRule="auto"/>
              <w:rPr>
                <w:rFonts w:ascii="Times New Roman" w:hAnsi="Times New Roman" w:cs="Times New Roman"/>
                <w:sz w:val="26"/>
                <w:szCs w:val="26"/>
              </w:rPr>
            </w:pPr>
            <w:r>
              <w:rPr>
                <w:rFonts w:ascii="Times New Roman" w:hAnsi="Times New Roman" w:cs="Times New Roman"/>
                <w:sz w:val="26"/>
                <w:szCs w:val="26"/>
              </w:rPr>
              <w:t xml:space="preserve">Анкетирование </w:t>
            </w:r>
          </w:p>
          <w:p w14:paraId="3D213850">
            <w:pPr>
              <w:pStyle w:val="49"/>
              <w:spacing w:line="288" w:lineRule="auto"/>
              <w:rPr>
                <w:rFonts w:ascii="Times New Roman" w:hAnsi="Times New Roman" w:cs="Times New Roman"/>
                <w:sz w:val="26"/>
                <w:szCs w:val="26"/>
              </w:rPr>
            </w:pPr>
            <w:r>
              <w:rPr>
                <w:rFonts w:ascii="Times New Roman" w:hAnsi="Times New Roman" w:cs="Times New Roman"/>
                <w:sz w:val="26"/>
                <w:szCs w:val="26"/>
              </w:rPr>
              <w:t>Участие родителей в воспитательно-образовательном процессе, в совместной работе с детьми: конкурсах, выставках, праздниках</w:t>
            </w:r>
          </w:p>
          <w:p w14:paraId="50C7822A">
            <w:pPr>
              <w:pStyle w:val="49"/>
              <w:spacing w:line="288" w:lineRule="auto"/>
              <w:rPr>
                <w:rFonts w:ascii="Times New Roman" w:hAnsi="Times New Roman" w:cs="Times New Roman"/>
                <w:sz w:val="26"/>
                <w:szCs w:val="26"/>
              </w:rPr>
            </w:pPr>
            <w:r>
              <w:rPr>
                <w:rFonts w:ascii="Times New Roman" w:hAnsi="Times New Roman" w:cs="Times New Roman"/>
                <w:sz w:val="26"/>
                <w:szCs w:val="26"/>
              </w:rPr>
              <w:t>Семинары-практикумы</w:t>
            </w:r>
          </w:p>
          <w:p w14:paraId="6ED00E38">
            <w:pPr>
              <w:pStyle w:val="49"/>
              <w:spacing w:line="288" w:lineRule="auto"/>
              <w:rPr>
                <w:rFonts w:ascii="Times New Roman" w:hAnsi="Times New Roman" w:cs="Times New Roman"/>
                <w:sz w:val="26"/>
                <w:szCs w:val="26"/>
              </w:rPr>
            </w:pPr>
            <w:r>
              <w:rPr>
                <w:rFonts w:ascii="Times New Roman" w:hAnsi="Times New Roman" w:cs="Times New Roman"/>
                <w:sz w:val="26"/>
                <w:szCs w:val="26"/>
              </w:rPr>
              <w:t>Лектории</w:t>
            </w:r>
          </w:p>
          <w:p w14:paraId="31FC4346">
            <w:pPr>
              <w:pStyle w:val="49"/>
              <w:spacing w:line="288" w:lineRule="auto"/>
              <w:rPr>
                <w:rFonts w:ascii="Times New Roman" w:hAnsi="Times New Roman" w:cs="Times New Roman"/>
                <w:sz w:val="26"/>
                <w:szCs w:val="26"/>
              </w:rPr>
            </w:pPr>
            <w:r>
              <w:rPr>
                <w:rFonts w:ascii="Times New Roman" w:hAnsi="Times New Roman" w:cs="Times New Roman"/>
                <w:sz w:val="26"/>
                <w:szCs w:val="26"/>
              </w:rPr>
              <w:t>Клуб</w:t>
            </w:r>
          </w:p>
          <w:p w14:paraId="6DD28965">
            <w:pPr>
              <w:pStyle w:val="49"/>
              <w:spacing w:line="288" w:lineRule="auto"/>
              <w:rPr>
                <w:rFonts w:ascii="Times New Roman" w:hAnsi="Times New Roman" w:cs="Times New Roman"/>
                <w:sz w:val="26"/>
                <w:szCs w:val="26"/>
              </w:rPr>
            </w:pPr>
            <w:r>
              <w:rPr>
                <w:rFonts w:ascii="Times New Roman" w:hAnsi="Times New Roman" w:cs="Times New Roman"/>
                <w:sz w:val="26"/>
                <w:szCs w:val="26"/>
              </w:rPr>
              <w:t>Памятки, буклеты</w:t>
            </w:r>
          </w:p>
        </w:tc>
      </w:tr>
      <w:tr w14:paraId="35F66F8C">
        <w:tblPrEx>
          <w:tblCellMar>
            <w:top w:w="0" w:type="dxa"/>
            <w:left w:w="0" w:type="dxa"/>
            <w:bottom w:w="0" w:type="dxa"/>
            <w:right w:w="0" w:type="dxa"/>
          </w:tblCellMar>
        </w:tblPrEx>
        <w:trPr>
          <w:trHeight w:val="660" w:hRule="atLeast"/>
        </w:trPr>
        <w:tc>
          <w:tcPr>
            <w:tcW w:w="507"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51617EE4">
            <w:pPr>
              <w:pStyle w:val="49"/>
              <w:spacing w:line="288" w:lineRule="auto"/>
              <w:rPr>
                <w:rFonts w:ascii="Times New Roman" w:hAnsi="Times New Roman" w:cs="Times New Roman"/>
                <w:sz w:val="26"/>
                <w:szCs w:val="26"/>
              </w:rPr>
            </w:pPr>
            <w:r>
              <w:rPr>
                <w:rFonts w:ascii="Times New Roman" w:hAnsi="Times New Roman" w:cs="Times New Roman"/>
                <w:sz w:val="26"/>
                <w:szCs w:val="26"/>
              </w:rPr>
              <w:t>8</w:t>
            </w:r>
          </w:p>
        </w:tc>
        <w:tc>
          <w:tcPr>
            <w:tcW w:w="1843"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1CE7D716">
            <w:pPr>
              <w:pStyle w:val="49"/>
              <w:spacing w:line="288" w:lineRule="auto"/>
              <w:rPr>
                <w:rFonts w:ascii="Times New Roman" w:hAnsi="Times New Roman" w:cs="Times New Roman"/>
                <w:sz w:val="26"/>
                <w:szCs w:val="26"/>
              </w:rPr>
            </w:pPr>
            <w:r>
              <w:rPr>
                <w:rFonts w:ascii="Times New Roman" w:hAnsi="Times New Roman" w:cs="Times New Roman"/>
                <w:sz w:val="26"/>
                <w:szCs w:val="26"/>
              </w:rPr>
              <w:t>Методическое сопровождение</w:t>
            </w:r>
          </w:p>
        </w:tc>
        <w:tc>
          <w:tcPr>
            <w:tcW w:w="6946" w:type="dxa"/>
            <w:gridSpan w:val="4"/>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3CA85C81">
            <w:pPr>
              <w:pStyle w:val="49"/>
              <w:spacing w:line="288" w:lineRule="auto"/>
              <w:rPr>
                <w:rFonts w:ascii="Times New Roman" w:hAnsi="Times New Roman" w:cs="Times New Roman"/>
                <w:sz w:val="26"/>
                <w:szCs w:val="26"/>
              </w:rPr>
            </w:pPr>
            <w:r>
              <w:rPr>
                <w:rFonts w:ascii="Times New Roman" w:hAnsi="Times New Roman" w:cs="Times New Roman"/>
                <w:sz w:val="26"/>
                <w:szCs w:val="26"/>
              </w:rPr>
              <w:t>Алексеева Н.В. Развитие одаренных детей: программа, планирование, конспекты занятий, психологическое сопровождение. – Волгоград: Учитель, 2012</w:t>
            </w:r>
          </w:p>
          <w:p w14:paraId="2D51D892">
            <w:pPr>
              <w:pStyle w:val="49"/>
              <w:spacing w:line="288" w:lineRule="auto"/>
              <w:rPr>
                <w:rFonts w:ascii="Times New Roman" w:hAnsi="Times New Roman" w:cs="Times New Roman"/>
                <w:sz w:val="26"/>
                <w:szCs w:val="26"/>
              </w:rPr>
            </w:pPr>
            <w:r>
              <w:rPr>
                <w:rFonts w:ascii="Times New Roman" w:hAnsi="Times New Roman" w:cs="Times New Roman"/>
                <w:sz w:val="26"/>
                <w:szCs w:val="26"/>
              </w:rPr>
              <w:t>Выготский Л.С. Воображение и творчество в детском возрасте. – СПб.: Питер, 2011</w:t>
            </w:r>
          </w:p>
          <w:p w14:paraId="5745AD36">
            <w:pPr>
              <w:pStyle w:val="49"/>
              <w:spacing w:line="288" w:lineRule="auto"/>
              <w:rPr>
                <w:rFonts w:ascii="Times New Roman" w:hAnsi="Times New Roman" w:cs="Times New Roman"/>
                <w:sz w:val="26"/>
                <w:szCs w:val="26"/>
              </w:rPr>
            </w:pPr>
            <w:r>
              <w:rPr>
                <w:rFonts w:ascii="Times New Roman" w:hAnsi="Times New Roman" w:cs="Times New Roman"/>
                <w:sz w:val="26"/>
                <w:szCs w:val="26"/>
              </w:rPr>
              <w:t xml:space="preserve">Лейтес Н.С. Возрастная одаренность школьников. – М.: Мозаика, 2010 </w:t>
            </w:r>
          </w:p>
          <w:p w14:paraId="4EB50C53">
            <w:pPr>
              <w:pStyle w:val="49"/>
              <w:spacing w:line="288" w:lineRule="auto"/>
              <w:rPr>
                <w:rFonts w:ascii="Times New Roman" w:hAnsi="Times New Roman" w:cs="Times New Roman"/>
                <w:sz w:val="26"/>
                <w:szCs w:val="26"/>
              </w:rPr>
            </w:pPr>
            <w:r>
              <w:rPr>
                <w:rFonts w:ascii="Times New Roman" w:hAnsi="Times New Roman" w:cs="Times New Roman"/>
                <w:sz w:val="26"/>
                <w:szCs w:val="26"/>
              </w:rPr>
              <w:t>Рабочая концепция одаренности / Работа с одаренными детьми в образовательных учреждениях Москвы. Отв. редактор Л.Е. Курнешова. – М.: ГОМЦ «Школьная книга», 2012</w:t>
            </w:r>
          </w:p>
        </w:tc>
      </w:tr>
      <w:tr w14:paraId="52465337">
        <w:tblPrEx>
          <w:tblCellMar>
            <w:top w:w="0" w:type="dxa"/>
            <w:left w:w="0" w:type="dxa"/>
            <w:bottom w:w="0" w:type="dxa"/>
            <w:right w:w="0" w:type="dxa"/>
          </w:tblCellMar>
        </w:tblPrEx>
        <w:trPr>
          <w:trHeight w:val="660" w:hRule="atLeast"/>
        </w:trPr>
        <w:tc>
          <w:tcPr>
            <w:tcW w:w="507"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3D1ED55D">
            <w:pPr>
              <w:pStyle w:val="45"/>
              <w:textAlignment w:val="auto"/>
              <w:rPr>
                <w:color w:val="auto"/>
                <w:sz w:val="26"/>
                <w:szCs w:val="26"/>
                <w:lang w:val="ru-RU"/>
              </w:rPr>
            </w:pPr>
          </w:p>
        </w:tc>
        <w:tc>
          <w:tcPr>
            <w:tcW w:w="1843"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7E898E34">
            <w:pPr>
              <w:pStyle w:val="45"/>
              <w:textAlignment w:val="auto"/>
              <w:rPr>
                <w:color w:val="auto"/>
                <w:sz w:val="26"/>
                <w:szCs w:val="26"/>
                <w:lang w:val="ru-RU"/>
              </w:rPr>
            </w:pPr>
          </w:p>
        </w:tc>
        <w:tc>
          <w:tcPr>
            <w:tcW w:w="6946" w:type="dxa"/>
            <w:gridSpan w:val="4"/>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4E4DC953">
            <w:pPr>
              <w:pStyle w:val="49"/>
              <w:spacing w:line="288" w:lineRule="auto"/>
              <w:rPr>
                <w:rFonts w:ascii="Times New Roman" w:hAnsi="Times New Roman" w:cs="Times New Roman"/>
                <w:sz w:val="26"/>
                <w:szCs w:val="26"/>
              </w:rPr>
            </w:pPr>
            <w:r>
              <w:rPr>
                <w:rFonts w:ascii="Times New Roman" w:hAnsi="Times New Roman" w:cs="Times New Roman"/>
                <w:sz w:val="26"/>
                <w:szCs w:val="26"/>
              </w:rPr>
              <w:t>Савенков А.И. Детская одаренность: развитие средствами искусства. – М.: Педагогическое общество России, 2013</w:t>
            </w:r>
          </w:p>
          <w:p w14:paraId="2B1EBC86">
            <w:pPr>
              <w:pStyle w:val="49"/>
              <w:spacing w:line="288" w:lineRule="auto"/>
              <w:rPr>
                <w:rFonts w:ascii="Times New Roman" w:hAnsi="Times New Roman" w:cs="Times New Roman"/>
                <w:sz w:val="26"/>
                <w:szCs w:val="26"/>
              </w:rPr>
            </w:pPr>
            <w:r>
              <w:rPr>
                <w:rFonts w:ascii="Times New Roman" w:hAnsi="Times New Roman" w:cs="Times New Roman"/>
                <w:sz w:val="26"/>
                <w:szCs w:val="26"/>
              </w:rPr>
              <w:t>Юркевич В.С. Одаренный ребенок: иллюзии и реальность. – М.: Просвещение, 2012</w:t>
            </w:r>
          </w:p>
        </w:tc>
      </w:tr>
    </w:tbl>
    <w:p w14:paraId="602B72E1">
      <w:pPr>
        <w:pStyle w:val="46"/>
        <w:spacing w:line="288" w:lineRule="auto"/>
        <w:rPr>
          <w:rFonts w:ascii="Times New Roman" w:hAnsi="Times New Roman" w:cs="Times New Roman"/>
          <w:sz w:val="26"/>
          <w:szCs w:val="26"/>
        </w:rPr>
      </w:pPr>
    </w:p>
    <w:p w14:paraId="0D9F8BF1">
      <w:pPr>
        <w:spacing w:line="288" w:lineRule="auto"/>
        <w:jc w:val="right"/>
        <w:rPr>
          <w:rFonts w:ascii="Times New Roman" w:hAnsi="Times New Roman"/>
          <w:sz w:val="26"/>
          <w:szCs w:val="26"/>
        </w:rPr>
      </w:pPr>
    </w:p>
    <w:p w14:paraId="688DFD94">
      <w:pPr>
        <w:spacing w:line="288" w:lineRule="auto"/>
        <w:jc w:val="right"/>
        <w:rPr>
          <w:rFonts w:ascii="Times New Roman" w:hAnsi="Times New Roman"/>
          <w:sz w:val="26"/>
          <w:szCs w:val="26"/>
        </w:rPr>
      </w:pPr>
    </w:p>
    <w:p w14:paraId="3B0BD999">
      <w:pPr>
        <w:spacing w:line="288" w:lineRule="auto"/>
        <w:jc w:val="right"/>
        <w:rPr>
          <w:rFonts w:ascii="Times New Roman" w:hAnsi="Times New Roman"/>
          <w:sz w:val="26"/>
          <w:szCs w:val="26"/>
        </w:rPr>
      </w:pPr>
    </w:p>
    <w:p w14:paraId="2605AA3F">
      <w:pPr>
        <w:spacing w:line="288" w:lineRule="auto"/>
        <w:jc w:val="right"/>
        <w:rPr>
          <w:rFonts w:ascii="Times New Roman" w:hAnsi="Times New Roman"/>
          <w:sz w:val="26"/>
          <w:szCs w:val="26"/>
        </w:rPr>
      </w:pPr>
    </w:p>
    <w:p w14:paraId="586CDA61">
      <w:pPr>
        <w:spacing w:line="288" w:lineRule="auto"/>
        <w:jc w:val="right"/>
        <w:rPr>
          <w:rFonts w:ascii="Times New Roman" w:hAnsi="Times New Roman"/>
          <w:sz w:val="26"/>
          <w:szCs w:val="26"/>
        </w:rPr>
      </w:pPr>
    </w:p>
    <w:p w14:paraId="550E1672">
      <w:pPr>
        <w:spacing w:line="288" w:lineRule="auto"/>
        <w:jc w:val="right"/>
        <w:rPr>
          <w:rFonts w:ascii="Times New Roman" w:hAnsi="Times New Roman"/>
          <w:sz w:val="26"/>
          <w:szCs w:val="26"/>
        </w:rPr>
      </w:pPr>
    </w:p>
    <w:p w14:paraId="0AEA84F7">
      <w:pPr>
        <w:spacing w:line="288" w:lineRule="auto"/>
        <w:jc w:val="right"/>
        <w:rPr>
          <w:rFonts w:ascii="Times New Roman" w:hAnsi="Times New Roman"/>
          <w:sz w:val="26"/>
          <w:szCs w:val="26"/>
        </w:rPr>
      </w:pPr>
    </w:p>
    <w:p w14:paraId="1F34A44B">
      <w:pPr>
        <w:spacing w:line="288" w:lineRule="auto"/>
        <w:jc w:val="right"/>
        <w:rPr>
          <w:rFonts w:ascii="Times New Roman" w:hAnsi="Times New Roman"/>
          <w:sz w:val="26"/>
          <w:szCs w:val="26"/>
        </w:rPr>
      </w:pPr>
    </w:p>
    <w:p w14:paraId="5059F9F7">
      <w:pPr>
        <w:spacing w:line="288" w:lineRule="auto"/>
        <w:jc w:val="right"/>
        <w:rPr>
          <w:rFonts w:ascii="Times New Roman" w:hAnsi="Times New Roman"/>
          <w:sz w:val="26"/>
          <w:szCs w:val="26"/>
        </w:rPr>
      </w:pPr>
    </w:p>
    <w:p w14:paraId="309D3064">
      <w:pPr>
        <w:spacing w:line="288" w:lineRule="auto"/>
        <w:jc w:val="right"/>
        <w:rPr>
          <w:rFonts w:ascii="Times New Roman" w:hAnsi="Times New Roman"/>
          <w:sz w:val="26"/>
          <w:szCs w:val="26"/>
        </w:rPr>
      </w:pPr>
    </w:p>
    <w:p w14:paraId="3A8EEC8F">
      <w:pPr>
        <w:spacing w:line="288" w:lineRule="auto"/>
        <w:jc w:val="right"/>
        <w:rPr>
          <w:rFonts w:ascii="Times New Roman" w:hAnsi="Times New Roman"/>
          <w:sz w:val="26"/>
          <w:szCs w:val="26"/>
        </w:rPr>
      </w:pPr>
    </w:p>
    <w:p w14:paraId="5F50C787">
      <w:pPr>
        <w:spacing w:line="288" w:lineRule="auto"/>
        <w:jc w:val="right"/>
        <w:rPr>
          <w:rFonts w:ascii="Times New Roman" w:hAnsi="Times New Roman"/>
          <w:sz w:val="26"/>
          <w:szCs w:val="26"/>
        </w:rPr>
      </w:pPr>
    </w:p>
    <w:p w14:paraId="3369813F">
      <w:pPr>
        <w:spacing w:line="288" w:lineRule="auto"/>
        <w:jc w:val="right"/>
        <w:rPr>
          <w:rFonts w:ascii="Times New Roman" w:hAnsi="Times New Roman"/>
          <w:sz w:val="26"/>
          <w:szCs w:val="26"/>
        </w:rPr>
      </w:pPr>
    </w:p>
    <w:p w14:paraId="0FF133F8">
      <w:pPr>
        <w:spacing w:line="288" w:lineRule="auto"/>
        <w:jc w:val="right"/>
        <w:rPr>
          <w:rFonts w:ascii="Times New Roman" w:hAnsi="Times New Roman"/>
          <w:sz w:val="26"/>
          <w:szCs w:val="26"/>
        </w:rPr>
      </w:pPr>
    </w:p>
    <w:p w14:paraId="5AAE7B5C">
      <w:pPr>
        <w:spacing w:line="288" w:lineRule="auto"/>
        <w:jc w:val="right"/>
        <w:rPr>
          <w:rFonts w:ascii="Times New Roman" w:hAnsi="Times New Roman"/>
          <w:sz w:val="26"/>
          <w:szCs w:val="26"/>
        </w:rPr>
      </w:pPr>
    </w:p>
    <w:p w14:paraId="48FAEC9B">
      <w:pPr>
        <w:spacing w:line="288" w:lineRule="auto"/>
        <w:jc w:val="right"/>
        <w:rPr>
          <w:rFonts w:ascii="Times New Roman" w:hAnsi="Times New Roman"/>
          <w:sz w:val="26"/>
          <w:szCs w:val="26"/>
        </w:rPr>
      </w:pPr>
    </w:p>
    <w:p w14:paraId="4AB0A4AC">
      <w:pPr>
        <w:spacing w:line="288" w:lineRule="auto"/>
        <w:jc w:val="right"/>
        <w:rPr>
          <w:rFonts w:ascii="Times New Roman" w:hAnsi="Times New Roman"/>
          <w:sz w:val="26"/>
          <w:szCs w:val="26"/>
        </w:rPr>
      </w:pPr>
    </w:p>
    <w:p w14:paraId="6E57A637">
      <w:pPr>
        <w:spacing w:line="288" w:lineRule="auto"/>
        <w:jc w:val="right"/>
        <w:rPr>
          <w:rFonts w:ascii="Times New Roman" w:hAnsi="Times New Roman"/>
          <w:sz w:val="26"/>
          <w:szCs w:val="26"/>
        </w:rPr>
      </w:pPr>
    </w:p>
    <w:p w14:paraId="13B8512F">
      <w:pPr>
        <w:spacing w:line="288" w:lineRule="auto"/>
        <w:jc w:val="right"/>
        <w:rPr>
          <w:rFonts w:ascii="Times New Roman" w:hAnsi="Times New Roman"/>
          <w:sz w:val="26"/>
          <w:szCs w:val="26"/>
        </w:rPr>
      </w:pPr>
      <w:r>
        <w:rPr>
          <w:rFonts w:ascii="Times New Roman" w:hAnsi="Times New Roman"/>
          <w:sz w:val="26"/>
          <w:szCs w:val="26"/>
        </w:rPr>
        <w:t>Приложение 2.</w:t>
      </w:r>
    </w:p>
    <w:p w14:paraId="57569EC5">
      <w:pPr>
        <w:tabs>
          <w:tab w:val="left" w:pos="5220"/>
        </w:tabs>
        <w:spacing w:line="288" w:lineRule="auto"/>
        <w:rPr>
          <w:rFonts w:ascii="Times New Roman" w:hAnsi="Times New Roman"/>
          <w:sz w:val="26"/>
          <w:szCs w:val="26"/>
        </w:rPr>
      </w:pPr>
      <w:r>
        <w:rPr>
          <w:rFonts w:ascii="Times New Roman" w:hAnsi="Times New Roman"/>
          <w:sz w:val="26"/>
          <w:szCs w:val="26"/>
        </w:rPr>
        <w:tab/>
      </w:r>
    </w:p>
    <w:p w14:paraId="6A448170">
      <w:pPr>
        <w:pStyle w:val="47"/>
        <w:spacing w:line="288" w:lineRule="auto"/>
        <w:rPr>
          <w:rFonts w:ascii="Times New Roman" w:hAnsi="Times New Roman" w:cs="Times New Roman"/>
          <w:b/>
          <w:sz w:val="32"/>
          <w:szCs w:val="32"/>
        </w:rPr>
      </w:pPr>
      <w:r>
        <w:rPr>
          <w:rFonts w:ascii="Times New Roman" w:hAnsi="Times New Roman" w:cs="Times New Roman"/>
          <w:b/>
          <w:sz w:val="32"/>
          <w:szCs w:val="32"/>
        </w:rPr>
        <w:t xml:space="preserve">Рабочая программа </w:t>
      </w:r>
      <w:r>
        <w:rPr>
          <w:rFonts w:ascii="Times New Roman" w:hAnsi="Times New Roman" w:cs="Times New Roman"/>
          <w:b/>
          <w:sz w:val="32"/>
          <w:szCs w:val="32"/>
        </w:rPr>
        <w:br w:type="textWrapping"/>
      </w:r>
      <w:r>
        <w:rPr>
          <w:rFonts w:ascii="Times New Roman" w:hAnsi="Times New Roman" w:cs="Times New Roman"/>
          <w:b/>
          <w:sz w:val="32"/>
          <w:szCs w:val="32"/>
        </w:rPr>
        <w:t xml:space="preserve">коррекционно-развивающей работы с воспитанником </w:t>
      </w:r>
      <w:r>
        <w:rPr>
          <w:rFonts w:ascii="Times New Roman" w:hAnsi="Times New Roman" w:cs="Times New Roman"/>
          <w:b/>
          <w:sz w:val="32"/>
          <w:szCs w:val="32"/>
        </w:rPr>
        <w:br w:type="textWrapping"/>
      </w:r>
      <w:r>
        <w:rPr>
          <w:rFonts w:ascii="Times New Roman" w:hAnsi="Times New Roman" w:cs="Times New Roman"/>
          <w:b/>
          <w:sz w:val="32"/>
          <w:szCs w:val="32"/>
        </w:rPr>
        <w:t>из семьи в социально опасном положении</w:t>
      </w:r>
    </w:p>
    <w:tbl>
      <w:tblPr>
        <w:tblStyle w:val="3"/>
        <w:tblW w:w="9296" w:type="dxa"/>
        <w:tblInd w:w="57" w:type="dxa"/>
        <w:tblLayout w:type="fixed"/>
        <w:tblCellMar>
          <w:top w:w="0" w:type="dxa"/>
          <w:left w:w="0" w:type="dxa"/>
          <w:bottom w:w="0" w:type="dxa"/>
          <w:right w:w="0" w:type="dxa"/>
        </w:tblCellMar>
      </w:tblPr>
      <w:tblGrid>
        <w:gridCol w:w="709"/>
        <w:gridCol w:w="2350"/>
        <w:gridCol w:w="425"/>
        <w:gridCol w:w="1701"/>
        <w:gridCol w:w="1410"/>
        <w:gridCol w:w="2641"/>
        <w:gridCol w:w="60"/>
      </w:tblGrid>
      <w:tr w14:paraId="6EABBABC">
        <w:tblPrEx>
          <w:tblCellMar>
            <w:top w:w="0" w:type="dxa"/>
            <w:left w:w="0" w:type="dxa"/>
            <w:bottom w:w="0" w:type="dxa"/>
            <w:right w:w="0" w:type="dxa"/>
          </w:tblCellMar>
        </w:tblPrEx>
        <w:trPr>
          <w:trHeight w:val="240" w:hRule="atLeast"/>
          <w:tblHeader/>
        </w:trPr>
        <w:tc>
          <w:tcPr>
            <w:tcW w:w="709"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3138DF63">
            <w:pPr>
              <w:pStyle w:val="48"/>
              <w:spacing w:line="288" w:lineRule="auto"/>
              <w:rPr>
                <w:rFonts w:ascii="Times New Roman" w:hAnsi="Times New Roman" w:cs="Times New Roman"/>
                <w:b/>
                <w:sz w:val="26"/>
                <w:szCs w:val="26"/>
              </w:rPr>
            </w:pPr>
            <w:r>
              <w:rPr>
                <w:rFonts w:ascii="Times New Roman" w:hAnsi="Times New Roman" w:cs="Times New Roman"/>
                <w:b/>
                <w:sz w:val="26"/>
                <w:szCs w:val="26"/>
              </w:rPr>
              <w:t>№</w:t>
            </w:r>
          </w:p>
        </w:tc>
        <w:tc>
          <w:tcPr>
            <w:tcW w:w="2350"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23FCBA30">
            <w:pPr>
              <w:pStyle w:val="48"/>
              <w:spacing w:line="288" w:lineRule="auto"/>
              <w:rPr>
                <w:rFonts w:ascii="Times New Roman" w:hAnsi="Times New Roman" w:cs="Times New Roman"/>
                <w:b/>
                <w:sz w:val="26"/>
                <w:szCs w:val="26"/>
              </w:rPr>
            </w:pPr>
            <w:r>
              <w:rPr>
                <w:rFonts w:ascii="Times New Roman" w:hAnsi="Times New Roman" w:cs="Times New Roman"/>
                <w:b/>
                <w:sz w:val="26"/>
                <w:szCs w:val="26"/>
              </w:rPr>
              <w:t xml:space="preserve">Раздел программы </w:t>
            </w:r>
          </w:p>
        </w:tc>
        <w:tc>
          <w:tcPr>
            <w:tcW w:w="6237" w:type="dxa"/>
            <w:gridSpan w:val="5"/>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72BB63D1">
            <w:pPr>
              <w:pStyle w:val="48"/>
              <w:spacing w:line="288" w:lineRule="auto"/>
              <w:rPr>
                <w:rFonts w:ascii="Times New Roman" w:hAnsi="Times New Roman" w:cs="Times New Roman"/>
                <w:b/>
                <w:sz w:val="26"/>
                <w:szCs w:val="26"/>
              </w:rPr>
            </w:pPr>
            <w:r>
              <w:rPr>
                <w:rFonts w:ascii="Times New Roman" w:hAnsi="Times New Roman" w:cs="Times New Roman"/>
                <w:b/>
                <w:sz w:val="26"/>
                <w:szCs w:val="26"/>
              </w:rPr>
              <w:t>Содержание</w:t>
            </w:r>
          </w:p>
        </w:tc>
      </w:tr>
      <w:tr w14:paraId="65B83EA2">
        <w:tblPrEx>
          <w:tblCellMar>
            <w:top w:w="0" w:type="dxa"/>
            <w:left w:w="0" w:type="dxa"/>
            <w:bottom w:w="0" w:type="dxa"/>
            <w:right w:w="0" w:type="dxa"/>
          </w:tblCellMar>
        </w:tblPrEx>
        <w:trPr>
          <w:trHeight w:val="240" w:hRule="atLeast"/>
        </w:trPr>
        <w:tc>
          <w:tcPr>
            <w:tcW w:w="709"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1B6186EC">
            <w:pPr>
              <w:pStyle w:val="49"/>
              <w:spacing w:line="288" w:lineRule="auto"/>
              <w:rPr>
                <w:rFonts w:ascii="Times New Roman" w:hAnsi="Times New Roman" w:cs="Times New Roman"/>
                <w:sz w:val="26"/>
                <w:szCs w:val="26"/>
              </w:rPr>
            </w:pPr>
            <w:r>
              <w:rPr>
                <w:rFonts w:ascii="Times New Roman" w:hAnsi="Times New Roman" w:cs="Times New Roman"/>
                <w:sz w:val="26"/>
                <w:szCs w:val="26"/>
              </w:rPr>
              <w:t>1</w:t>
            </w:r>
          </w:p>
        </w:tc>
        <w:tc>
          <w:tcPr>
            <w:tcW w:w="2350"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6DCA7ED2">
            <w:pPr>
              <w:pStyle w:val="49"/>
              <w:spacing w:line="288" w:lineRule="auto"/>
              <w:rPr>
                <w:rFonts w:ascii="Times New Roman" w:hAnsi="Times New Roman" w:cs="Times New Roman"/>
                <w:sz w:val="26"/>
                <w:szCs w:val="26"/>
              </w:rPr>
            </w:pPr>
            <w:r>
              <w:rPr>
                <w:rFonts w:ascii="Times New Roman" w:hAnsi="Times New Roman" w:cs="Times New Roman"/>
                <w:sz w:val="26"/>
                <w:szCs w:val="26"/>
              </w:rPr>
              <w:t>Нормативно-правовая документация</w:t>
            </w:r>
          </w:p>
        </w:tc>
        <w:tc>
          <w:tcPr>
            <w:tcW w:w="6237" w:type="dxa"/>
            <w:gridSpan w:val="5"/>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1187CE27">
            <w:pPr>
              <w:pStyle w:val="49"/>
              <w:spacing w:line="288" w:lineRule="auto"/>
              <w:rPr>
                <w:rFonts w:ascii="Times New Roman" w:hAnsi="Times New Roman" w:cs="Times New Roman"/>
                <w:sz w:val="26"/>
                <w:szCs w:val="26"/>
              </w:rPr>
            </w:pPr>
            <w:r>
              <w:rPr>
                <w:rFonts w:ascii="Times New Roman" w:hAnsi="Times New Roman" w:cs="Times New Roman"/>
                <w:sz w:val="26"/>
                <w:szCs w:val="26"/>
              </w:rPr>
              <w:t>Письмо Минобрнауки России от 01.12.2015 № ВК 2969/07 «О направлении методических рекомендаций»</w:t>
            </w:r>
          </w:p>
          <w:p w14:paraId="6020E0C4">
            <w:pPr>
              <w:pStyle w:val="49"/>
              <w:spacing w:line="288" w:lineRule="auto"/>
              <w:rPr>
                <w:rFonts w:ascii="Times New Roman" w:hAnsi="Times New Roman" w:cs="Times New Roman"/>
                <w:sz w:val="26"/>
                <w:szCs w:val="26"/>
              </w:rPr>
            </w:pPr>
            <w:r>
              <w:rPr>
                <w:rFonts w:ascii="Times New Roman" w:hAnsi="Times New Roman" w:cs="Times New Roman"/>
                <w:sz w:val="26"/>
                <w:szCs w:val="26"/>
              </w:rPr>
              <w:t>Федеральный закон от 24.06.1999 № 120-ФЗ «Об основах системы профилактики безнадзорности и правонарушений несовершеннолетних»</w:t>
            </w:r>
          </w:p>
          <w:p w14:paraId="14512890">
            <w:pPr>
              <w:pStyle w:val="49"/>
              <w:spacing w:line="288" w:lineRule="auto"/>
              <w:rPr>
                <w:rFonts w:ascii="Times New Roman" w:hAnsi="Times New Roman" w:cs="Times New Roman"/>
                <w:sz w:val="26"/>
                <w:szCs w:val="26"/>
              </w:rPr>
            </w:pPr>
            <w:r>
              <w:rPr>
                <w:rFonts w:ascii="Times New Roman" w:hAnsi="Times New Roman" w:cs="Times New Roman"/>
                <w:sz w:val="26"/>
                <w:szCs w:val="26"/>
              </w:rPr>
              <w:t>Закон РФ «Об образовании» 29.12.2012 № 273-ФЗ</w:t>
            </w:r>
          </w:p>
          <w:p w14:paraId="3B529139">
            <w:pPr>
              <w:pStyle w:val="49"/>
              <w:spacing w:line="288" w:lineRule="auto"/>
              <w:rPr>
                <w:rFonts w:ascii="Times New Roman" w:hAnsi="Times New Roman" w:cs="Times New Roman"/>
                <w:sz w:val="26"/>
                <w:szCs w:val="26"/>
              </w:rPr>
            </w:pPr>
            <w:r>
              <w:rPr>
                <w:rFonts w:ascii="Times New Roman" w:hAnsi="Times New Roman" w:cs="Times New Roman"/>
                <w:sz w:val="26"/>
                <w:szCs w:val="26"/>
              </w:rPr>
              <w:t>Федеральный закон от 21.12.1996 № 159 ФЗ «О дополнительных гарантиях по социальной поддержке детей сирот и детей, оставшихся без попечения родителей»</w:t>
            </w:r>
          </w:p>
          <w:p w14:paraId="170EEAD1">
            <w:pPr>
              <w:pStyle w:val="49"/>
              <w:spacing w:line="288" w:lineRule="auto"/>
              <w:rPr>
                <w:rFonts w:ascii="Times New Roman" w:hAnsi="Times New Roman" w:cs="Times New Roman"/>
                <w:sz w:val="26"/>
                <w:szCs w:val="26"/>
              </w:rPr>
            </w:pPr>
            <w:r>
              <w:rPr>
                <w:rFonts w:ascii="Times New Roman" w:hAnsi="Times New Roman" w:cs="Times New Roman"/>
                <w:sz w:val="26"/>
                <w:szCs w:val="26"/>
              </w:rPr>
              <w:t>Гражданский кодекс РФ</w:t>
            </w:r>
          </w:p>
          <w:p w14:paraId="605347E4">
            <w:pPr>
              <w:pStyle w:val="49"/>
              <w:spacing w:line="288" w:lineRule="auto"/>
              <w:rPr>
                <w:rFonts w:ascii="Times New Roman" w:hAnsi="Times New Roman" w:cs="Times New Roman"/>
                <w:sz w:val="26"/>
                <w:szCs w:val="26"/>
              </w:rPr>
            </w:pPr>
            <w:r>
              <w:rPr>
                <w:rFonts w:ascii="Times New Roman" w:hAnsi="Times New Roman" w:cs="Times New Roman"/>
                <w:sz w:val="26"/>
                <w:szCs w:val="26"/>
              </w:rPr>
              <w:t>Семейный кодекс РФ</w:t>
            </w:r>
          </w:p>
        </w:tc>
      </w:tr>
      <w:tr w14:paraId="458A6808">
        <w:tblPrEx>
          <w:tblCellMar>
            <w:top w:w="0" w:type="dxa"/>
            <w:left w:w="0" w:type="dxa"/>
            <w:bottom w:w="0" w:type="dxa"/>
            <w:right w:w="0" w:type="dxa"/>
          </w:tblCellMar>
        </w:tblPrEx>
        <w:trPr>
          <w:trHeight w:val="240" w:hRule="atLeast"/>
        </w:trPr>
        <w:tc>
          <w:tcPr>
            <w:tcW w:w="709"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40638679">
            <w:pPr>
              <w:pStyle w:val="49"/>
              <w:spacing w:line="288" w:lineRule="auto"/>
              <w:rPr>
                <w:rFonts w:ascii="Times New Roman" w:hAnsi="Times New Roman" w:cs="Times New Roman"/>
                <w:sz w:val="26"/>
                <w:szCs w:val="26"/>
              </w:rPr>
            </w:pPr>
            <w:r>
              <w:rPr>
                <w:rFonts w:ascii="Times New Roman" w:hAnsi="Times New Roman" w:cs="Times New Roman"/>
                <w:sz w:val="26"/>
                <w:szCs w:val="26"/>
              </w:rPr>
              <w:t>2</w:t>
            </w:r>
          </w:p>
        </w:tc>
        <w:tc>
          <w:tcPr>
            <w:tcW w:w="2350"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52FEB716">
            <w:pPr>
              <w:pStyle w:val="49"/>
              <w:spacing w:line="288" w:lineRule="auto"/>
              <w:rPr>
                <w:rFonts w:ascii="Times New Roman" w:hAnsi="Times New Roman" w:cs="Times New Roman"/>
                <w:sz w:val="26"/>
                <w:szCs w:val="26"/>
              </w:rPr>
            </w:pPr>
            <w:r>
              <w:rPr>
                <w:rFonts w:ascii="Times New Roman" w:hAnsi="Times New Roman" w:cs="Times New Roman"/>
                <w:sz w:val="26"/>
                <w:szCs w:val="26"/>
              </w:rPr>
              <w:t>Взаимодействие с государственными и общественными структурами</w:t>
            </w:r>
          </w:p>
        </w:tc>
        <w:tc>
          <w:tcPr>
            <w:tcW w:w="6237" w:type="dxa"/>
            <w:gridSpan w:val="5"/>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7F8CED13">
            <w:pPr>
              <w:pStyle w:val="49"/>
              <w:spacing w:line="288" w:lineRule="auto"/>
              <w:rPr>
                <w:rFonts w:ascii="Times New Roman" w:hAnsi="Times New Roman" w:cs="Times New Roman"/>
                <w:sz w:val="26"/>
                <w:szCs w:val="26"/>
              </w:rPr>
            </w:pPr>
            <w:r>
              <w:rPr>
                <w:rFonts w:ascii="Times New Roman" w:hAnsi="Times New Roman" w:cs="Times New Roman"/>
                <w:sz w:val="26"/>
                <w:szCs w:val="26"/>
              </w:rPr>
              <w:t>Специалисты в сфере опеки и попечительства</w:t>
            </w:r>
          </w:p>
          <w:p w14:paraId="7B921829">
            <w:pPr>
              <w:pStyle w:val="49"/>
              <w:spacing w:line="288" w:lineRule="auto"/>
              <w:rPr>
                <w:rFonts w:ascii="Times New Roman" w:hAnsi="Times New Roman" w:cs="Times New Roman"/>
                <w:sz w:val="26"/>
                <w:szCs w:val="26"/>
              </w:rPr>
            </w:pPr>
            <w:r>
              <w:rPr>
                <w:rFonts w:ascii="Times New Roman" w:hAnsi="Times New Roman" w:cs="Times New Roman"/>
                <w:sz w:val="26"/>
                <w:szCs w:val="26"/>
              </w:rPr>
              <w:t>Комиссия по делам несовершеннолетних</w:t>
            </w:r>
          </w:p>
          <w:p w14:paraId="27C5FE7D">
            <w:pPr>
              <w:pStyle w:val="49"/>
              <w:spacing w:line="288" w:lineRule="auto"/>
              <w:rPr>
                <w:rFonts w:ascii="Times New Roman" w:hAnsi="Times New Roman" w:cs="Times New Roman"/>
                <w:sz w:val="26"/>
                <w:szCs w:val="26"/>
              </w:rPr>
            </w:pPr>
            <w:r>
              <w:rPr>
                <w:rFonts w:ascii="Times New Roman" w:hAnsi="Times New Roman" w:cs="Times New Roman"/>
                <w:sz w:val="26"/>
                <w:szCs w:val="26"/>
              </w:rPr>
              <w:t>Органы внутренних дел</w:t>
            </w:r>
          </w:p>
          <w:p w14:paraId="5B3E63CD">
            <w:pPr>
              <w:pStyle w:val="49"/>
              <w:spacing w:line="288" w:lineRule="auto"/>
              <w:rPr>
                <w:rFonts w:ascii="Times New Roman" w:hAnsi="Times New Roman" w:cs="Times New Roman"/>
                <w:sz w:val="26"/>
                <w:szCs w:val="26"/>
              </w:rPr>
            </w:pPr>
            <w:r>
              <w:rPr>
                <w:rFonts w:ascii="Times New Roman" w:hAnsi="Times New Roman" w:cs="Times New Roman"/>
                <w:sz w:val="26"/>
                <w:szCs w:val="26"/>
              </w:rPr>
              <w:t>Управление образованием</w:t>
            </w:r>
          </w:p>
          <w:p w14:paraId="54DC6D6D">
            <w:pPr>
              <w:pStyle w:val="49"/>
              <w:spacing w:line="288" w:lineRule="auto"/>
              <w:rPr>
                <w:rFonts w:ascii="Times New Roman" w:hAnsi="Times New Roman" w:cs="Times New Roman"/>
                <w:sz w:val="26"/>
                <w:szCs w:val="26"/>
              </w:rPr>
            </w:pPr>
            <w:r>
              <w:rPr>
                <w:rFonts w:ascii="Times New Roman" w:hAnsi="Times New Roman" w:cs="Times New Roman"/>
                <w:sz w:val="26"/>
                <w:szCs w:val="26"/>
              </w:rPr>
              <w:t>Специалисты детской поликлиники</w:t>
            </w:r>
          </w:p>
        </w:tc>
      </w:tr>
      <w:tr w14:paraId="48F38486">
        <w:tblPrEx>
          <w:tblCellMar>
            <w:top w:w="0" w:type="dxa"/>
            <w:left w:w="0" w:type="dxa"/>
            <w:bottom w:w="0" w:type="dxa"/>
            <w:right w:w="0" w:type="dxa"/>
          </w:tblCellMar>
        </w:tblPrEx>
        <w:trPr>
          <w:trHeight w:val="240" w:hRule="atLeast"/>
        </w:trPr>
        <w:tc>
          <w:tcPr>
            <w:tcW w:w="709"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234FAD33">
            <w:pPr>
              <w:pStyle w:val="49"/>
              <w:spacing w:line="288" w:lineRule="auto"/>
              <w:rPr>
                <w:rFonts w:ascii="Times New Roman" w:hAnsi="Times New Roman" w:cs="Times New Roman"/>
                <w:sz w:val="26"/>
                <w:szCs w:val="26"/>
              </w:rPr>
            </w:pPr>
            <w:r>
              <w:rPr>
                <w:rFonts w:ascii="Times New Roman" w:hAnsi="Times New Roman" w:cs="Times New Roman"/>
                <w:sz w:val="26"/>
                <w:szCs w:val="26"/>
              </w:rPr>
              <w:t>3</w:t>
            </w:r>
          </w:p>
        </w:tc>
        <w:tc>
          <w:tcPr>
            <w:tcW w:w="2350"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03B27DB9">
            <w:pPr>
              <w:pStyle w:val="49"/>
              <w:spacing w:line="288" w:lineRule="auto"/>
              <w:rPr>
                <w:rFonts w:ascii="Times New Roman" w:hAnsi="Times New Roman" w:cs="Times New Roman"/>
                <w:sz w:val="26"/>
                <w:szCs w:val="26"/>
              </w:rPr>
            </w:pPr>
            <w:r>
              <w:rPr>
                <w:rFonts w:ascii="Times New Roman" w:hAnsi="Times New Roman" w:cs="Times New Roman"/>
                <w:sz w:val="26"/>
                <w:szCs w:val="26"/>
              </w:rPr>
              <w:t>Направления КРР</w:t>
            </w:r>
          </w:p>
        </w:tc>
        <w:tc>
          <w:tcPr>
            <w:tcW w:w="6237" w:type="dxa"/>
            <w:gridSpan w:val="5"/>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056DB321">
            <w:pPr>
              <w:pStyle w:val="49"/>
              <w:spacing w:line="288" w:lineRule="auto"/>
              <w:rPr>
                <w:rFonts w:ascii="Times New Roman" w:hAnsi="Times New Roman" w:cs="Times New Roman"/>
                <w:sz w:val="26"/>
                <w:szCs w:val="26"/>
              </w:rPr>
            </w:pPr>
            <w:r>
              <w:rPr>
                <w:rStyle w:val="50"/>
                <w:rFonts w:ascii="Times New Roman" w:hAnsi="Times New Roman"/>
                <w:sz w:val="26"/>
                <w:szCs w:val="26"/>
              </w:rPr>
              <w:t>Диагностическая деятельность</w:t>
            </w:r>
          </w:p>
          <w:p w14:paraId="42ADCC12">
            <w:pPr>
              <w:pStyle w:val="49"/>
              <w:spacing w:line="288" w:lineRule="auto"/>
              <w:rPr>
                <w:rFonts w:ascii="Times New Roman" w:hAnsi="Times New Roman" w:cs="Times New Roman"/>
                <w:sz w:val="26"/>
                <w:szCs w:val="26"/>
              </w:rPr>
            </w:pPr>
            <w:r>
              <w:rPr>
                <w:rStyle w:val="50"/>
                <w:rFonts w:ascii="Times New Roman" w:hAnsi="Times New Roman"/>
                <w:sz w:val="26"/>
                <w:szCs w:val="26"/>
              </w:rPr>
              <w:t>Организационная деятельность</w:t>
            </w:r>
          </w:p>
          <w:p w14:paraId="6E1C8F2C">
            <w:pPr>
              <w:pStyle w:val="49"/>
              <w:spacing w:line="288" w:lineRule="auto"/>
              <w:rPr>
                <w:rFonts w:ascii="Times New Roman" w:hAnsi="Times New Roman" w:cs="Times New Roman"/>
                <w:sz w:val="26"/>
                <w:szCs w:val="26"/>
              </w:rPr>
            </w:pPr>
            <w:r>
              <w:rPr>
                <w:rStyle w:val="50"/>
                <w:rFonts w:ascii="Times New Roman" w:hAnsi="Times New Roman"/>
                <w:sz w:val="26"/>
                <w:szCs w:val="26"/>
              </w:rPr>
              <w:t>Консультационно-просветительская деятельность</w:t>
            </w:r>
          </w:p>
          <w:p w14:paraId="771B9AA4">
            <w:pPr>
              <w:pStyle w:val="49"/>
              <w:spacing w:line="288" w:lineRule="auto"/>
              <w:rPr>
                <w:rFonts w:ascii="Times New Roman" w:hAnsi="Times New Roman" w:cs="Times New Roman"/>
                <w:sz w:val="26"/>
                <w:szCs w:val="26"/>
              </w:rPr>
            </w:pPr>
            <w:r>
              <w:rPr>
                <w:rStyle w:val="50"/>
                <w:rFonts w:ascii="Times New Roman" w:hAnsi="Times New Roman"/>
                <w:sz w:val="26"/>
                <w:szCs w:val="26"/>
              </w:rPr>
              <w:t>Коррекционно-профилактическая деятельность</w:t>
            </w:r>
          </w:p>
        </w:tc>
      </w:tr>
      <w:tr w14:paraId="4FC1F570">
        <w:tblPrEx>
          <w:tblCellMar>
            <w:top w:w="0" w:type="dxa"/>
            <w:left w:w="0" w:type="dxa"/>
            <w:bottom w:w="0" w:type="dxa"/>
            <w:right w:w="0" w:type="dxa"/>
          </w:tblCellMar>
        </w:tblPrEx>
        <w:trPr>
          <w:trHeight w:val="240" w:hRule="atLeast"/>
        </w:trPr>
        <w:tc>
          <w:tcPr>
            <w:tcW w:w="709"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78D5D654">
            <w:pPr>
              <w:pStyle w:val="49"/>
              <w:spacing w:line="288" w:lineRule="auto"/>
              <w:rPr>
                <w:rFonts w:ascii="Times New Roman" w:hAnsi="Times New Roman" w:cs="Times New Roman"/>
                <w:sz w:val="26"/>
                <w:szCs w:val="26"/>
              </w:rPr>
            </w:pPr>
            <w:r>
              <w:rPr>
                <w:rFonts w:ascii="Times New Roman" w:hAnsi="Times New Roman" w:cs="Times New Roman"/>
                <w:sz w:val="26"/>
                <w:szCs w:val="26"/>
              </w:rPr>
              <w:t>4</w:t>
            </w:r>
          </w:p>
        </w:tc>
        <w:tc>
          <w:tcPr>
            <w:tcW w:w="2350"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70890257">
            <w:pPr>
              <w:pStyle w:val="49"/>
              <w:spacing w:line="288" w:lineRule="auto"/>
              <w:rPr>
                <w:rFonts w:ascii="Times New Roman" w:hAnsi="Times New Roman" w:cs="Times New Roman"/>
                <w:sz w:val="26"/>
                <w:szCs w:val="26"/>
              </w:rPr>
            </w:pPr>
            <w:r>
              <w:rPr>
                <w:rFonts w:ascii="Times New Roman" w:hAnsi="Times New Roman" w:cs="Times New Roman"/>
                <w:sz w:val="26"/>
                <w:szCs w:val="26"/>
              </w:rPr>
              <w:t>Цель и задачи КРР</w:t>
            </w:r>
          </w:p>
        </w:tc>
        <w:tc>
          <w:tcPr>
            <w:tcW w:w="6237" w:type="dxa"/>
            <w:gridSpan w:val="5"/>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170BA242">
            <w:pPr>
              <w:pStyle w:val="49"/>
              <w:spacing w:line="288" w:lineRule="auto"/>
              <w:rPr>
                <w:rFonts w:ascii="Times New Roman" w:hAnsi="Times New Roman" w:cs="Times New Roman"/>
                <w:sz w:val="26"/>
                <w:szCs w:val="26"/>
              </w:rPr>
            </w:pPr>
            <w:r>
              <w:rPr>
                <w:rFonts w:ascii="Times New Roman" w:hAnsi="Times New Roman" w:cs="Times New Roman"/>
                <w:b/>
                <w:sz w:val="26"/>
                <w:szCs w:val="26"/>
              </w:rPr>
              <w:t>Цель:</w:t>
            </w:r>
            <w:r>
              <w:rPr>
                <w:rFonts w:ascii="Times New Roman" w:hAnsi="Times New Roman" w:cs="Times New Roman"/>
                <w:sz w:val="26"/>
                <w:szCs w:val="26"/>
              </w:rPr>
              <w:t xml:space="preserve"> помочь сформировать </w:t>
            </w:r>
            <w:r>
              <w:rPr>
                <w:rStyle w:val="50"/>
                <w:rFonts w:ascii="Times New Roman" w:hAnsi="Times New Roman"/>
                <w:sz w:val="26"/>
                <w:szCs w:val="26"/>
              </w:rPr>
              <w:t>комплексную систему социально-психолого-педагогической поддержки семьи.</w:t>
            </w:r>
          </w:p>
          <w:p w14:paraId="20980AAC">
            <w:pPr>
              <w:pStyle w:val="49"/>
              <w:spacing w:line="288" w:lineRule="auto"/>
              <w:rPr>
                <w:rFonts w:ascii="Times New Roman" w:hAnsi="Times New Roman" w:cs="Times New Roman"/>
                <w:sz w:val="26"/>
                <w:szCs w:val="26"/>
              </w:rPr>
            </w:pPr>
            <w:r>
              <w:rPr>
                <w:rStyle w:val="51"/>
                <w:rFonts w:ascii="Times New Roman" w:hAnsi="Times New Roman" w:cs="Times New Roman"/>
                <w:b/>
                <w:sz w:val="26"/>
                <w:szCs w:val="26"/>
              </w:rPr>
              <w:t>Задачи КРР:</w:t>
            </w:r>
            <w:r>
              <w:rPr>
                <w:rStyle w:val="51"/>
                <w:rFonts w:ascii="Times New Roman" w:hAnsi="Times New Roman" w:cs="Times New Roman"/>
                <w:sz w:val="26"/>
                <w:szCs w:val="26"/>
              </w:rPr>
              <w:t xml:space="preserve"> </w:t>
            </w:r>
            <w:r>
              <w:rPr>
                <w:rFonts w:ascii="Times New Roman" w:hAnsi="Times New Roman" w:cs="Times New Roman"/>
                <w:sz w:val="26"/>
                <w:szCs w:val="26"/>
              </w:rPr>
              <w:t>выявить семьи, которые нуждаются в профилактическом внимании на ранней стадии кризиса; контролировать и поставить на учет ППк, семьи группы риска по запросу педагогов, на основе заключения ПМПК;</w:t>
            </w:r>
            <w:r>
              <w:rPr>
                <w:rStyle w:val="50"/>
                <w:rFonts w:ascii="Times New Roman" w:hAnsi="Times New Roman"/>
                <w:sz w:val="26"/>
                <w:szCs w:val="26"/>
              </w:rPr>
              <w:t xml:space="preserve"> побуждать родителей к сознательной деятельности по развитию и воспитанию ребенка в семье; оптимизировать детско-родительские отношения; повысить правовую и психолого-педагогическую культуру родителей; оказывать консультативно-методическую помощь родителям в вопросах воспитания и развития ребенка; разрабатывать методические рекомендации для родителей; </w:t>
            </w:r>
            <w:r>
              <w:rPr>
                <w:rFonts w:ascii="Times New Roman" w:hAnsi="Times New Roman" w:cs="Times New Roman"/>
                <w:sz w:val="26"/>
                <w:szCs w:val="26"/>
              </w:rPr>
              <w:t>пропагандировать семейные ценности, семейное воспитание и здоровый образ жизни</w:t>
            </w:r>
          </w:p>
        </w:tc>
      </w:tr>
      <w:tr w14:paraId="618F3349">
        <w:tblPrEx>
          <w:tblCellMar>
            <w:top w:w="0" w:type="dxa"/>
            <w:left w:w="0" w:type="dxa"/>
            <w:bottom w:w="0" w:type="dxa"/>
            <w:right w:w="0" w:type="dxa"/>
          </w:tblCellMar>
        </w:tblPrEx>
        <w:trPr>
          <w:trHeight w:val="240" w:hRule="atLeast"/>
        </w:trPr>
        <w:tc>
          <w:tcPr>
            <w:tcW w:w="709" w:type="dxa"/>
            <w:tcBorders>
              <w:top w:val="single" w:color="000000" w:sz="2" w:space="0"/>
              <w:left w:val="single" w:color="000000" w:sz="2" w:space="0"/>
              <w:right w:val="single" w:color="000000" w:sz="2" w:space="0"/>
            </w:tcBorders>
            <w:tcMar>
              <w:top w:w="71" w:type="dxa"/>
              <w:left w:w="57" w:type="dxa"/>
              <w:bottom w:w="82" w:type="dxa"/>
              <w:right w:w="57" w:type="dxa"/>
            </w:tcMar>
          </w:tcPr>
          <w:p w14:paraId="2BE746FF">
            <w:pPr>
              <w:pStyle w:val="49"/>
              <w:spacing w:line="288" w:lineRule="auto"/>
              <w:rPr>
                <w:rFonts w:ascii="Times New Roman" w:hAnsi="Times New Roman" w:cs="Times New Roman"/>
                <w:sz w:val="26"/>
                <w:szCs w:val="26"/>
              </w:rPr>
            </w:pPr>
            <w:r>
              <w:rPr>
                <w:rFonts w:ascii="Times New Roman" w:hAnsi="Times New Roman" w:cs="Times New Roman"/>
                <w:sz w:val="26"/>
                <w:szCs w:val="26"/>
              </w:rPr>
              <w:t>5</w:t>
            </w:r>
          </w:p>
        </w:tc>
        <w:tc>
          <w:tcPr>
            <w:tcW w:w="2350" w:type="dxa"/>
            <w:tcBorders>
              <w:top w:val="single" w:color="000000" w:sz="2" w:space="0"/>
              <w:left w:val="single" w:color="000000" w:sz="2" w:space="0"/>
              <w:right w:val="single" w:color="000000" w:sz="2" w:space="0"/>
            </w:tcBorders>
            <w:tcMar>
              <w:top w:w="71" w:type="dxa"/>
              <w:left w:w="57" w:type="dxa"/>
              <w:bottom w:w="82" w:type="dxa"/>
              <w:right w:w="57" w:type="dxa"/>
            </w:tcMar>
          </w:tcPr>
          <w:p w14:paraId="37FB8E7E">
            <w:pPr>
              <w:pStyle w:val="49"/>
              <w:spacing w:line="288" w:lineRule="auto"/>
              <w:rPr>
                <w:rFonts w:ascii="Times New Roman" w:hAnsi="Times New Roman" w:cs="Times New Roman"/>
                <w:sz w:val="26"/>
                <w:szCs w:val="26"/>
              </w:rPr>
            </w:pPr>
            <w:r>
              <w:rPr>
                <w:rFonts w:ascii="Times New Roman" w:hAnsi="Times New Roman" w:cs="Times New Roman"/>
                <w:sz w:val="26"/>
                <w:szCs w:val="26"/>
              </w:rPr>
              <w:t xml:space="preserve">Алгоритм выявления и сопровождения семей в социально опасном положении </w:t>
            </w:r>
          </w:p>
        </w:tc>
        <w:tc>
          <w:tcPr>
            <w:tcW w:w="6237" w:type="dxa"/>
            <w:gridSpan w:val="5"/>
            <w:tcBorders>
              <w:top w:val="single" w:color="000000" w:sz="2" w:space="0"/>
              <w:left w:val="single" w:color="000000" w:sz="2" w:space="0"/>
              <w:right w:val="single" w:color="000000" w:sz="2" w:space="0"/>
            </w:tcBorders>
            <w:tcMar>
              <w:top w:w="71" w:type="dxa"/>
              <w:left w:w="57" w:type="dxa"/>
              <w:bottom w:w="82" w:type="dxa"/>
              <w:right w:w="57" w:type="dxa"/>
            </w:tcMar>
          </w:tcPr>
          <w:p w14:paraId="5CC18479">
            <w:pPr>
              <w:pStyle w:val="49"/>
              <w:spacing w:line="288" w:lineRule="auto"/>
              <w:rPr>
                <w:rFonts w:ascii="Times New Roman" w:hAnsi="Times New Roman" w:cs="Times New Roman"/>
                <w:sz w:val="26"/>
                <w:szCs w:val="26"/>
              </w:rPr>
            </w:pPr>
            <w:r>
              <w:rPr>
                <w:rStyle w:val="51"/>
                <w:rFonts w:ascii="Times New Roman" w:hAnsi="Times New Roman" w:cs="Times New Roman"/>
                <w:b/>
                <w:spacing w:val="3"/>
                <w:sz w:val="26"/>
                <w:szCs w:val="26"/>
              </w:rPr>
              <w:t>1-й этап:</w:t>
            </w:r>
            <w:r>
              <w:rPr>
                <w:rStyle w:val="51"/>
                <w:rFonts w:ascii="Times New Roman" w:hAnsi="Times New Roman" w:cs="Times New Roman"/>
                <w:spacing w:val="3"/>
                <w:sz w:val="26"/>
                <w:szCs w:val="26"/>
              </w:rPr>
              <w:t xml:space="preserve"> </w:t>
            </w:r>
            <w:r>
              <w:rPr>
                <w:rStyle w:val="51"/>
                <w:rFonts w:ascii="Times New Roman" w:hAnsi="Times New Roman" w:cs="Times New Roman"/>
                <w:b/>
                <w:spacing w:val="3"/>
                <w:sz w:val="26"/>
                <w:szCs w:val="26"/>
              </w:rPr>
              <w:t>выявляем семьи группы риска.</w:t>
            </w:r>
            <w:r>
              <w:rPr>
                <w:rFonts w:ascii="Times New Roman" w:hAnsi="Times New Roman" w:cs="Times New Roman"/>
                <w:spacing w:val="3"/>
                <w:sz w:val="26"/>
                <w:szCs w:val="26"/>
              </w:rPr>
              <w:t xml:space="preserve"> Неблагополучие семей определяем по факторам социального риска. Ежегодно в начале учебного года проводим мониторинг семей, по результатам которого составляем социальный паспорт детского сада и создаем банк данных детей на внутрисадовском учете. По результатам мониторинга прогнозируем стратегию взаимодействия с семьями.</w:t>
            </w:r>
          </w:p>
        </w:tc>
      </w:tr>
      <w:tr w14:paraId="28FA7D51">
        <w:tblPrEx>
          <w:tblCellMar>
            <w:top w:w="0" w:type="dxa"/>
            <w:left w:w="0" w:type="dxa"/>
            <w:bottom w:w="0" w:type="dxa"/>
            <w:right w:w="0" w:type="dxa"/>
          </w:tblCellMar>
        </w:tblPrEx>
        <w:trPr>
          <w:trHeight w:val="240" w:hRule="atLeast"/>
        </w:trPr>
        <w:tc>
          <w:tcPr>
            <w:tcW w:w="709" w:type="dxa"/>
            <w:tcBorders>
              <w:left w:val="single" w:color="000000" w:sz="2" w:space="0"/>
              <w:bottom w:val="single" w:color="000000" w:sz="2" w:space="0"/>
              <w:right w:val="single" w:color="000000" w:sz="2" w:space="0"/>
            </w:tcBorders>
            <w:tcMar>
              <w:top w:w="71" w:type="dxa"/>
              <w:left w:w="57" w:type="dxa"/>
              <w:bottom w:w="82" w:type="dxa"/>
              <w:right w:w="57" w:type="dxa"/>
            </w:tcMar>
          </w:tcPr>
          <w:p w14:paraId="21625A03">
            <w:pPr>
              <w:pStyle w:val="45"/>
              <w:textAlignment w:val="auto"/>
              <w:rPr>
                <w:color w:val="auto"/>
                <w:sz w:val="26"/>
                <w:szCs w:val="26"/>
                <w:lang w:val="ru-RU"/>
              </w:rPr>
            </w:pPr>
          </w:p>
        </w:tc>
        <w:tc>
          <w:tcPr>
            <w:tcW w:w="2350" w:type="dxa"/>
            <w:tcBorders>
              <w:left w:val="single" w:color="000000" w:sz="2" w:space="0"/>
              <w:bottom w:val="single" w:color="000000" w:sz="2" w:space="0"/>
              <w:right w:val="single" w:color="000000" w:sz="2" w:space="0"/>
            </w:tcBorders>
            <w:tcMar>
              <w:top w:w="71" w:type="dxa"/>
              <w:left w:w="57" w:type="dxa"/>
              <w:bottom w:w="82" w:type="dxa"/>
              <w:right w:w="57" w:type="dxa"/>
            </w:tcMar>
          </w:tcPr>
          <w:p w14:paraId="2FB0A011">
            <w:pPr>
              <w:pStyle w:val="45"/>
              <w:textAlignment w:val="auto"/>
              <w:rPr>
                <w:color w:val="auto"/>
                <w:sz w:val="26"/>
                <w:szCs w:val="26"/>
                <w:lang w:val="ru-RU"/>
              </w:rPr>
            </w:pPr>
          </w:p>
        </w:tc>
        <w:tc>
          <w:tcPr>
            <w:tcW w:w="6237" w:type="dxa"/>
            <w:gridSpan w:val="5"/>
            <w:tcBorders>
              <w:left w:val="single" w:color="000000" w:sz="2" w:space="0"/>
              <w:bottom w:val="single" w:color="000000" w:sz="2" w:space="0"/>
              <w:right w:val="single" w:color="000000" w:sz="2" w:space="0"/>
            </w:tcBorders>
            <w:tcMar>
              <w:top w:w="71" w:type="dxa"/>
              <w:left w:w="57" w:type="dxa"/>
              <w:bottom w:w="82" w:type="dxa"/>
              <w:right w:w="57" w:type="dxa"/>
            </w:tcMar>
          </w:tcPr>
          <w:p w14:paraId="644824FA">
            <w:pPr>
              <w:pStyle w:val="49"/>
              <w:spacing w:line="288" w:lineRule="auto"/>
              <w:rPr>
                <w:rFonts w:ascii="Times New Roman" w:hAnsi="Times New Roman" w:cs="Times New Roman"/>
                <w:sz w:val="26"/>
                <w:szCs w:val="26"/>
              </w:rPr>
            </w:pPr>
            <w:r>
              <w:rPr>
                <w:rStyle w:val="51"/>
                <w:rFonts w:ascii="Times New Roman" w:hAnsi="Times New Roman" w:cs="Times New Roman"/>
                <w:b/>
                <w:sz w:val="26"/>
                <w:szCs w:val="26"/>
              </w:rPr>
              <w:t>2-й этап:</w:t>
            </w:r>
            <w:r>
              <w:rPr>
                <w:rStyle w:val="51"/>
                <w:rFonts w:ascii="Times New Roman" w:hAnsi="Times New Roman" w:cs="Times New Roman"/>
                <w:sz w:val="26"/>
                <w:szCs w:val="26"/>
              </w:rPr>
              <w:t xml:space="preserve"> </w:t>
            </w:r>
            <w:r>
              <w:rPr>
                <w:rStyle w:val="51"/>
                <w:rFonts w:ascii="Times New Roman" w:hAnsi="Times New Roman" w:cs="Times New Roman"/>
                <w:b/>
                <w:sz w:val="26"/>
                <w:szCs w:val="26"/>
              </w:rPr>
              <w:t>устанавливаем контакт с семьей.</w:t>
            </w:r>
            <w:r>
              <w:rPr>
                <w:rFonts w:ascii="Times New Roman" w:hAnsi="Times New Roman" w:cs="Times New Roman"/>
                <w:sz w:val="26"/>
                <w:szCs w:val="26"/>
              </w:rPr>
              <w:t xml:space="preserve"> Приглашаем родителей или законных представителей к специалистам.</w:t>
            </w:r>
          </w:p>
          <w:p w14:paraId="3E980CF8">
            <w:pPr>
              <w:pStyle w:val="49"/>
              <w:spacing w:line="288" w:lineRule="auto"/>
              <w:rPr>
                <w:rFonts w:ascii="Times New Roman" w:hAnsi="Times New Roman" w:cs="Times New Roman"/>
                <w:sz w:val="26"/>
                <w:szCs w:val="26"/>
              </w:rPr>
            </w:pPr>
            <w:r>
              <w:rPr>
                <w:rStyle w:val="51"/>
                <w:rFonts w:ascii="Times New Roman" w:hAnsi="Times New Roman" w:cs="Times New Roman"/>
                <w:b/>
                <w:sz w:val="26"/>
                <w:szCs w:val="26"/>
              </w:rPr>
              <w:t>3-й этап:</w:t>
            </w:r>
            <w:r>
              <w:rPr>
                <w:rStyle w:val="51"/>
                <w:rFonts w:ascii="Times New Roman" w:hAnsi="Times New Roman" w:cs="Times New Roman"/>
                <w:sz w:val="26"/>
                <w:szCs w:val="26"/>
              </w:rPr>
              <w:t xml:space="preserve"> </w:t>
            </w:r>
            <w:r>
              <w:rPr>
                <w:rStyle w:val="51"/>
                <w:rFonts w:ascii="Times New Roman" w:hAnsi="Times New Roman" w:cs="Times New Roman"/>
                <w:b/>
                <w:sz w:val="26"/>
                <w:szCs w:val="26"/>
              </w:rPr>
              <w:t>изучаем семьи.</w:t>
            </w:r>
            <w:r>
              <w:rPr>
                <w:rFonts w:ascii="Times New Roman" w:hAnsi="Times New Roman" w:cs="Times New Roman"/>
                <w:sz w:val="26"/>
                <w:szCs w:val="26"/>
              </w:rPr>
              <w:t xml:space="preserve"> Проводим социально-педагогическую и психологическую диагностику семьи. Анализируем микроклимат в семье, материальное обеспечение, социальный статус родителей, жилищно-бытовые условия, стиль воспитания, положение ребенка в семье. По результатам определяем тип семьи и причины семейного неблагополучия.</w:t>
            </w:r>
          </w:p>
          <w:p w14:paraId="55385720">
            <w:pPr>
              <w:pStyle w:val="49"/>
              <w:spacing w:line="288" w:lineRule="auto"/>
              <w:rPr>
                <w:rFonts w:ascii="Times New Roman" w:hAnsi="Times New Roman" w:cs="Times New Roman"/>
                <w:sz w:val="26"/>
                <w:szCs w:val="26"/>
              </w:rPr>
            </w:pPr>
            <w:r>
              <w:rPr>
                <w:rStyle w:val="51"/>
                <w:rFonts w:ascii="Times New Roman" w:hAnsi="Times New Roman" w:cs="Times New Roman"/>
                <w:b/>
                <w:sz w:val="26"/>
                <w:szCs w:val="26"/>
              </w:rPr>
              <w:t>4-й этап: собираем документы.</w:t>
            </w:r>
            <w:r>
              <w:rPr>
                <w:rFonts w:ascii="Times New Roman" w:hAnsi="Times New Roman" w:cs="Times New Roman"/>
                <w:sz w:val="26"/>
                <w:szCs w:val="26"/>
              </w:rPr>
              <w:t xml:space="preserve"> С помощью специалистов детского сада и родителей собираем документы на семью.</w:t>
            </w:r>
          </w:p>
          <w:p w14:paraId="1F1A6174">
            <w:pPr>
              <w:pStyle w:val="49"/>
              <w:spacing w:line="288" w:lineRule="auto"/>
              <w:rPr>
                <w:rFonts w:ascii="Times New Roman" w:hAnsi="Times New Roman" w:cs="Times New Roman"/>
                <w:sz w:val="26"/>
                <w:szCs w:val="26"/>
              </w:rPr>
            </w:pPr>
            <w:r>
              <w:rPr>
                <w:rStyle w:val="51"/>
                <w:rFonts w:ascii="Times New Roman" w:hAnsi="Times New Roman" w:cs="Times New Roman"/>
                <w:b/>
                <w:sz w:val="26"/>
                <w:szCs w:val="26"/>
              </w:rPr>
              <w:t>5-й этап: разрабатываем план индивидуального психолого-педагогического сопровождения семьи.</w:t>
            </w:r>
            <w:r>
              <w:rPr>
                <w:rFonts w:ascii="Times New Roman" w:hAnsi="Times New Roman" w:cs="Times New Roman"/>
                <w:sz w:val="26"/>
                <w:szCs w:val="26"/>
              </w:rPr>
              <w:t xml:space="preserve"> В плане прописываем содержание необходимой помощи и поддержки со стороны детского сада. Выбираем формы и методы работы с семьей.</w:t>
            </w:r>
          </w:p>
          <w:p w14:paraId="2527CE7F">
            <w:pPr>
              <w:pStyle w:val="49"/>
              <w:spacing w:line="288" w:lineRule="auto"/>
              <w:rPr>
                <w:rFonts w:ascii="Times New Roman" w:hAnsi="Times New Roman" w:cs="Times New Roman"/>
                <w:sz w:val="26"/>
                <w:szCs w:val="26"/>
              </w:rPr>
            </w:pPr>
            <w:r>
              <w:rPr>
                <w:rStyle w:val="51"/>
                <w:rFonts w:ascii="Times New Roman" w:hAnsi="Times New Roman" w:cs="Times New Roman"/>
                <w:b/>
                <w:sz w:val="26"/>
                <w:szCs w:val="26"/>
              </w:rPr>
              <w:t>6-й этап: реализуем индивидуальный план психолого-педагогического сопровождения семьи.</w:t>
            </w:r>
            <w:r>
              <w:rPr>
                <w:rStyle w:val="51"/>
                <w:rFonts w:ascii="Times New Roman" w:hAnsi="Times New Roman" w:cs="Times New Roman"/>
                <w:sz w:val="26"/>
                <w:szCs w:val="26"/>
              </w:rPr>
              <w:t xml:space="preserve"> </w:t>
            </w:r>
            <w:r>
              <w:rPr>
                <w:rFonts w:ascii="Times New Roman" w:hAnsi="Times New Roman" w:cs="Times New Roman"/>
                <w:sz w:val="26"/>
                <w:szCs w:val="26"/>
              </w:rPr>
              <w:t>Психолого-педагогическое сопровождение семей группы риска предполагает комплексную работу со всеми участниками педагогического процесса.</w:t>
            </w:r>
          </w:p>
          <w:p w14:paraId="28F4E410">
            <w:pPr>
              <w:pStyle w:val="49"/>
              <w:spacing w:line="288" w:lineRule="auto"/>
              <w:rPr>
                <w:rFonts w:ascii="Times New Roman" w:hAnsi="Times New Roman" w:cs="Times New Roman"/>
                <w:sz w:val="26"/>
                <w:szCs w:val="26"/>
              </w:rPr>
            </w:pPr>
            <w:r>
              <w:rPr>
                <w:rStyle w:val="51"/>
                <w:rFonts w:ascii="Times New Roman" w:hAnsi="Times New Roman" w:cs="Times New Roman"/>
                <w:b/>
                <w:sz w:val="26"/>
                <w:szCs w:val="26"/>
              </w:rPr>
              <w:t>Воспитатель</w:t>
            </w:r>
            <w:r>
              <w:rPr>
                <w:rFonts w:ascii="Times New Roman" w:hAnsi="Times New Roman" w:cs="Times New Roman"/>
                <w:sz w:val="26"/>
                <w:szCs w:val="26"/>
              </w:rPr>
              <w:t xml:space="preserve"> наблюдает за детьми и оказывает им необходимую помощь в развитии и социализации. Приглашает родителей на индивидуальные беседы по вопросам воспитания и развития детей, проводит индивидуальные и групповые консультации по ознакомлению с правовыми документами в области образования и воспитания детей, личностного и психического развития.</w:t>
            </w:r>
          </w:p>
          <w:p w14:paraId="3CFC85DD">
            <w:pPr>
              <w:pStyle w:val="49"/>
              <w:spacing w:line="288" w:lineRule="auto"/>
              <w:rPr>
                <w:rFonts w:ascii="Times New Roman" w:hAnsi="Times New Roman" w:cs="Times New Roman"/>
                <w:sz w:val="26"/>
                <w:szCs w:val="26"/>
              </w:rPr>
            </w:pPr>
            <w:r>
              <w:rPr>
                <w:rStyle w:val="51"/>
                <w:rFonts w:ascii="Times New Roman" w:hAnsi="Times New Roman" w:cs="Times New Roman"/>
                <w:b/>
                <w:i/>
                <w:iCs/>
                <w:sz w:val="26"/>
                <w:szCs w:val="26"/>
              </w:rPr>
              <w:t>Педагог-психолог</w:t>
            </w:r>
            <w:r>
              <w:rPr>
                <w:rFonts w:ascii="Times New Roman" w:hAnsi="Times New Roman" w:cs="Times New Roman"/>
                <w:sz w:val="26"/>
                <w:szCs w:val="26"/>
              </w:rPr>
              <w:t xml:space="preserve"> знакомит родителей с представлением о возрастной психологии, о значимости периода дошкольного детства, ранимости детской психики, возможных последствиях жестокого и грубого обращения с ребенком, проводит круглые столы по вопросам эффективного воспитания. Родителей приглашают на тренинги по коррекции детско-родительских отношений, практикумы по обучению навыкам конструктивного взаимодействия в семье и рефлексивного поведения. Формы работы педагога-психолога с детьми: наблюдение, беседа, диагностика эмоционально-волевой, интеллектуальной и личностной сфер, коррекционно-развивающая работа, мониторинг психологического состояния.</w:t>
            </w:r>
          </w:p>
          <w:p w14:paraId="34215814">
            <w:pPr>
              <w:pStyle w:val="49"/>
              <w:spacing w:line="288" w:lineRule="auto"/>
              <w:rPr>
                <w:rFonts w:ascii="Times New Roman" w:hAnsi="Times New Roman" w:cs="Times New Roman"/>
                <w:sz w:val="26"/>
                <w:szCs w:val="26"/>
              </w:rPr>
            </w:pPr>
            <w:r>
              <w:rPr>
                <w:rStyle w:val="51"/>
                <w:rFonts w:ascii="Times New Roman" w:hAnsi="Times New Roman" w:cs="Times New Roman"/>
                <w:b/>
                <w:i/>
                <w:iCs/>
                <w:sz w:val="26"/>
                <w:szCs w:val="26"/>
              </w:rPr>
              <w:t>Учитель-логопед</w:t>
            </w:r>
            <w:r>
              <w:rPr>
                <w:rFonts w:ascii="Times New Roman" w:hAnsi="Times New Roman" w:cs="Times New Roman"/>
                <w:sz w:val="26"/>
                <w:szCs w:val="26"/>
              </w:rPr>
              <w:t xml:space="preserve"> производит диагностику развития речевой сферы и коррекцию речевых нарушений у воспитанников. Проводит консультации, открытые занятия и семинары-практикумы по своему направлению.</w:t>
            </w:r>
          </w:p>
          <w:p w14:paraId="431DD744">
            <w:pPr>
              <w:pStyle w:val="49"/>
              <w:spacing w:line="288" w:lineRule="auto"/>
              <w:rPr>
                <w:rFonts w:ascii="Times New Roman" w:hAnsi="Times New Roman" w:cs="Times New Roman"/>
                <w:sz w:val="26"/>
                <w:szCs w:val="26"/>
              </w:rPr>
            </w:pPr>
            <w:r>
              <w:rPr>
                <w:rStyle w:val="51"/>
                <w:rFonts w:ascii="Times New Roman" w:hAnsi="Times New Roman" w:cs="Times New Roman"/>
                <w:b/>
                <w:i/>
                <w:iCs/>
                <w:sz w:val="26"/>
                <w:szCs w:val="26"/>
              </w:rPr>
              <w:t>Музыкальный руководитель</w:t>
            </w:r>
            <w:r>
              <w:rPr>
                <w:rFonts w:ascii="Times New Roman" w:hAnsi="Times New Roman" w:cs="Times New Roman"/>
                <w:sz w:val="26"/>
                <w:szCs w:val="26"/>
              </w:rPr>
              <w:t xml:space="preserve"> проводит занятия, которые способствуют развитию и сплочению детей в группе. Использует народные и подвижные игры, хороводные игры с пением, телесно ориентированные игры.</w:t>
            </w:r>
          </w:p>
          <w:p w14:paraId="69F5FD5F">
            <w:pPr>
              <w:pStyle w:val="49"/>
              <w:spacing w:line="288" w:lineRule="auto"/>
              <w:rPr>
                <w:rFonts w:ascii="Times New Roman" w:hAnsi="Times New Roman" w:cs="Times New Roman"/>
                <w:sz w:val="26"/>
                <w:szCs w:val="26"/>
              </w:rPr>
            </w:pPr>
            <w:r>
              <w:rPr>
                <w:rStyle w:val="51"/>
                <w:rFonts w:ascii="Times New Roman" w:hAnsi="Times New Roman" w:cs="Times New Roman"/>
                <w:b/>
                <w:i/>
                <w:iCs/>
                <w:sz w:val="26"/>
                <w:szCs w:val="26"/>
              </w:rPr>
              <w:t>Инструктор по физической культуре</w:t>
            </w:r>
            <w:r>
              <w:rPr>
                <w:rFonts w:ascii="Times New Roman" w:hAnsi="Times New Roman" w:cs="Times New Roman"/>
                <w:sz w:val="26"/>
                <w:szCs w:val="26"/>
              </w:rPr>
              <w:t xml:space="preserve"> проводит: диагностику физического развития воспитанников; занятия по развитию психофизических процессов: скорости, выносливости, ловкости; закаливание, самомассаж.</w:t>
            </w:r>
          </w:p>
          <w:p w14:paraId="0C735430">
            <w:pPr>
              <w:pStyle w:val="49"/>
              <w:spacing w:line="288" w:lineRule="auto"/>
              <w:rPr>
                <w:rFonts w:ascii="Times New Roman" w:hAnsi="Times New Roman" w:cs="Times New Roman"/>
                <w:sz w:val="26"/>
                <w:szCs w:val="26"/>
              </w:rPr>
            </w:pPr>
            <w:r>
              <w:rPr>
                <w:rStyle w:val="51"/>
                <w:rFonts w:ascii="Times New Roman" w:hAnsi="Times New Roman" w:cs="Times New Roman"/>
                <w:b/>
                <w:sz w:val="26"/>
                <w:szCs w:val="26"/>
              </w:rPr>
              <w:t>7-й этап: анализ работы.</w:t>
            </w:r>
            <w:r>
              <w:rPr>
                <w:rFonts w:ascii="Times New Roman" w:hAnsi="Times New Roman" w:cs="Times New Roman"/>
                <w:sz w:val="26"/>
                <w:szCs w:val="26"/>
              </w:rPr>
              <w:t xml:space="preserve"> Проводим наблюдение за семьей, динамикой развития детско-родительских отношений; оказываем психолого-педагогическую помощь семье.</w:t>
            </w:r>
          </w:p>
          <w:p w14:paraId="24072E95">
            <w:pPr>
              <w:pStyle w:val="49"/>
              <w:spacing w:line="288" w:lineRule="auto"/>
              <w:rPr>
                <w:rFonts w:ascii="Times New Roman" w:hAnsi="Times New Roman" w:cs="Times New Roman"/>
                <w:sz w:val="26"/>
                <w:szCs w:val="26"/>
              </w:rPr>
            </w:pPr>
            <w:r>
              <w:rPr>
                <w:rStyle w:val="51"/>
                <w:rFonts w:ascii="Times New Roman" w:hAnsi="Times New Roman" w:cs="Times New Roman"/>
                <w:b/>
                <w:sz w:val="26"/>
                <w:szCs w:val="26"/>
              </w:rPr>
              <w:t>8-й этап: снимаем с учета.</w:t>
            </w:r>
            <w:r>
              <w:rPr>
                <w:rFonts w:ascii="Times New Roman" w:hAnsi="Times New Roman" w:cs="Times New Roman"/>
                <w:sz w:val="26"/>
                <w:szCs w:val="26"/>
              </w:rPr>
              <w:t xml:space="preserve"> Если положение в семье улучшается или ребенок выбывает из детского сада – снимаем с учета</w:t>
            </w:r>
          </w:p>
        </w:tc>
      </w:tr>
      <w:tr w14:paraId="20756EF5">
        <w:tblPrEx>
          <w:tblCellMar>
            <w:top w:w="0" w:type="dxa"/>
            <w:left w:w="0" w:type="dxa"/>
            <w:bottom w:w="0" w:type="dxa"/>
            <w:right w:w="0" w:type="dxa"/>
          </w:tblCellMar>
        </w:tblPrEx>
        <w:trPr>
          <w:trHeight w:val="240" w:hRule="atLeast"/>
        </w:trPr>
        <w:tc>
          <w:tcPr>
            <w:tcW w:w="709" w:type="dxa"/>
            <w:tcBorders>
              <w:top w:val="single" w:color="000000" w:sz="2" w:space="0"/>
              <w:left w:val="single" w:color="000000" w:sz="2" w:space="0"/>
              <w:bottom w:val="single" w:color="000000" w:sz="2" w:space="0"/>
              <w:right w:val="single" w:color="000000" w:sz="2" w:space="0"/>
            </w:tcBorders>
            <w:tcMar>
              <w:top w:w="62" w:type="dxa"/>
              <w:left w:w="57" w:type="dxa"/>
              <w:bottom w:w="74" w:type="dxa"/>
              <w:right w:w="57" w:type="dxa"/>
            </w:tcMar>
          </w:tcPr>
          <w:p w14:paraId="3D2FDE55">
            <w:pPr>
              <w:pStyle w:val="49"/>
              <w:spacing w:line="288" w:lineRule="auto"/>
              <w:rPr>
                <w:rFonts w:ascii="Times New Roman" w:hAnsi="Times New Roman" w:cs="Times New Roman"/>
                <w:sz w:val="26"/>
                <w:szCs w:val="26"/>
              </w:rPr>
            </w:pPr>
            <w:r>
              <w:rPr>
                <w:rFonts w:ascii="Times New Roman" w:hAnsi="Times New Roman" w:cs="Times New Roman"/>
                <w:sz w:val="26"/>
                <w:szCs w:val="26"/>
              </w:rPr>
              <w:t>6</w:t>
            </w:r>
          </w:p>
        </w:tc>
        <w:tc>
          <w:tcPr>
            <w:tcW w:w="2350" w:type="dxa"/>
            <w:tcBorders>
              <w:top w:val="single" w:color="000000" w:sz="2" w:space="0"/>
              <w:left w:val="single" w:color="000000" w:sz="2" w:space="0"/>
              <w:bottom w:val="single" w:color="000000" w:sz="2" w:space="0"/>
              <w:right w:val="single" w:color="000000" w:sz="2" w:space="0"/>
            </w:tcBorders>
            <w:tcMar>
              <w:top w:w="62" w:type="dxa"/>
              <w:left w:w="57" w:type="dxa"/>
              <w:bottom w:w="74" w:type="dxa"/>
              <w:right w:w="57" w:type="dxa"/>
            </w:tcMar>
          </w:tcPr>
          <w:p w14:paraId="2673556C">
            <w:pPr>
              <w:pStyle w:val="49"/>
              <w:spacing w:line="288" w:lineRule="auto"/>
              <w:rPr>
                <w:rFonts w:ascii="Times New Roman" w:hAnsi="Times New Roman" w:cs="Times New Roman"/>
                <w:sz w:val="26"/>
                <w:szCs w:val="26"/>
              </w:rPr>
            </w:pPr>
            <w:r>
              <w:rPr>
                <w:rFonts w:ascii="Times New Roman" w:hAnsi="Times New Roman" w:cs="Times New Roman"/>
                <w:sz w:val="26"/>
                <w:szCs w:val="26"/>
              </w:rPr>
              <w:t>Анкеты, тесты, опросники для работы с семьями СОП</w:t>
            </w:r>
          </w:p>
          <w:p w14:paraId="47C0E805">
            <w:pPr>
              <w:pStyle w:val="49"/>
              <w:spacing w:line="288" w:lineRule="auto"/>
              <w:rPr>
                <w:rFonts w:ascii="Times New Roman" w:hAnsi="Times New Roman" w:cs="Times New Roman"/>
                <w:sz w:val="26"/>
                <w:szCs w:val="26"/>
              </w:rPr>
            </w:pPr>
          </w:p>
        </w:tc>
        <w:tc>
          <w:tcPr>
            <w:tcW w:w="6237" w:type="dxa"/>
            <w:gridSpan w:val="5"/>
            <w:tcBorders>
              <w:top w:val="single" w:color="000000" w:sz="2" w:space="0"/>
              <w:left w:val="single" w:color="000000" w:sz="2" w:space="0"/>
              <w:bottom w:val="single" w:color="000000" w:sz="2" w:space="0"/>
              <w:right w:val="single" w:color="000000" w:sz="2" w:space="0"/>
            </w:tcBorders>
            <w:tcMar>
              <w:top w:w="62" w:type="dxa"/>
              <w:left w:w="57" w:type="dxa"/>
              <w:bottom w:w="74" w:type="dxa"/>
              <w:right w:w="57" w:type="dxa"/>
            </w:tcMar>
          </w:tcPr>
          <w:p w14:paraId="125FF9F0">
            <w:pPr>
              <w:pStyle w:val="49"/>
              <w:spacing w:line="288" w:lineRule="auto"/>
              <w:rPr>
                <w:rFonts w:ascii="Times New Roman" w:hAnsi="Times New Roman" w:cs="Times New Roman"/>
                <w:sz w:val="26"/>
                <w:szCs w:val="26"/>
              </w:rPr>
            </w:pPr>
            <w:r>
              <w:rPr>
                <w:rFonts w:ascii="Times New Roman" w:hAnsi="Times New Roman" w:cs="Times New Roman"/>
                <w:sz w:val="26"/>
                <w:szCs w:val="26"/>
              </w:rPr>
              <w:t>Диагностические методики для родителей или законных представителей</w:t>
            </w:r>
          </w:p>
          <w:p w14:paraId="3BF4088F">
            <w:pPr>
              <w:pStyle w:val="49"/>
              <w:spacing w:line="288" w:lineRule="auto"/>
              <w:rPr>
                <w:rFonts w:ascii="Times New Roman" w:hAnsi="Times New Roman" w:cs="Times New Roman"/>
                <w:sz w:val="26"/>
                <w:szCs w:val="26"/>
              </w:rPr>
            </w:pPr>
            <w:r>
              <w:rPr>
                <w:rFonts w:ascii="Times New Roman" w:hAnsi="Times New Roman" w:cs="Times New Roman"/>
                <w:sz w:val="26"/>
                <w:szCs w:val="26"/>
              </w:rPr>
              <w:t>Анкета «Воспитание в семье»</w:t>
            </w:r>
          </w:p>
          <w:p w14:paraId="4166BEC1">
            <w:pPr>
              <w:pStyle w:val="49"/>
              <w:spacing w:line="288" w:lineRule="auto"/>
              <w:rPr>
                <w:rFonts w:ascii="Times New Roman" w:hAnsi="Times New Roman" w:cs="Times New Roman"/>
                <w:sz w:val="26"/>
                <w:szCs w:val="26"/>
              </w:rPr>
            </w:pPr>
            <w:r>
              <w:rPr>
                <w:rFonts w:ascii="Times New Roman" w:hAnsi="Times New Roman" w:cs="Times New Roman"/>
                <w:sz w:val="26"/>
                <w:szCs w:val="26"/>
              </w:rPr>
              <w:t>Анкета «Хорошие ли вы родители?»</w:t>
            </w:r>
          </w:p>
          <w:p w14:paraId="3984CB8A">
            <w:pPr>
              <w:pStyle w:val="49"/>
              <w:spacing w:line="288" w:lineRule="auto"/>
              <w:rPr>
                <w:rFonts w:ascii="Times New Roman" w:hAnsi="Times New Roman" w:cs="Times New Roman"/>
                <w:sz w:val="26"/>
                <w:szCs w:val="26"/>
              </w:rPr>
            </w:pPr>
            <w:r>
              <w:rPr>
                <w:rFonts w:ascii="Times New Roman" w:hAnsi="Times New Roman" w:cs="Times New Roman"/>
                <w:sz w:val="26"/>
                <w:szCs w:val="26"/>
              </w:rPr>
              <w:t>Опросник ПЭА (понимание, эмоциональное притяжение, авторитетность) А.Н. Волкова (в модификации В.И. Слепковой)</w:t>
            </w:r>
          </w:p>
          <w:p w14:paraId="76EEC47E">
            <w:pPr>
              <w:pStyle w:val="49"/>
              <w:spacing w:line="288" w:lineRule="auto"/>
              <w:rPr>
                <w:rFonts w:ascii="Times New Roman" w:hAnsi="Times New Roman" w:cs="Times New Roman"/>
                <w:sz w:val="26"/>
                <w:szCs w:val="26"/>
              </w:rPr>
            </w:pPr>
            <w:r>
              <w:rPr>
                <w:rFonts w:ascii="Times New Roman" w:hAnsi="Times New Roman" w:cs="Times New Roman"/>
                <w:sz w:val="26"/>
                <w:szCs w:val="26"/>
              </w:rPr>
              <w:t>Опросник «Анализ семейной тревоги» (АСТ) Э.Г. Эйдамиллер, В. Юстицкис</w:t>
            </w:r>
          </w:p>
          <w:p w14:paraId="3B7C5530">
            <w:pPr>
              <w:pStyle w:val="49"/>
              <w:spacing w:line="288" w:lineRule="auto"/>
              <w:rPr>
                <w:rFonts w:ascii="Times New Roman" w:hAnsi="Times New Roman" w:cs="Times New Roman"/>
                <w:sz w:val="26"/>
                <w:szCs w:val="26"/>
              </w:rPr>
            </w:pPr>
            <w:r>
              <w:rPr>
                <w:rFonts w:ascii="Times New Roman" w:hAnsi="Times New Roman" w:cs="Times New Roman"/>
                <w:sz w:val="26"/>
                <w:szCs w:val="26"/>
              </w:rPr>
              <w:t>Тест «Уровень субъективного контроля» (умение брать на себя ответственность) Дж. Роттер</w:t>
            </w:r>
          </w:p>
          <w:p w14:paraId="09D17E43">
            <w:pPr>
              <w:pStyle w:val="49"/>
              <w:spacing w:line="288" w:lineRule="auto"/>
              <w:rPr>
                <w:rFonts w:ascii="Times New Roman" w:hAnsi="Times New Roman" w:cs="Times New Roman"/>
                <w:sz w:val="26"/>
                <w:szCs w:val="26"/>
              </w:rPr>
            </w:pPr>
            <w:r>
              <w:rPr>
                <w:rFonts w:ascii="Times New Roman" w:hAnsi="Times New Roman" w:cs="Times New Roman"/>
                <w:sz w:val="26"/>
                <w:szCs w:val="26"/>
              </w:rPr>
              <w:t>Тест «Стратегии семейного воспитания» С.С. Степанова (в модификации И.И. Махониной)</w:t>
            </w:r>
          </w:p>
          <w:p w14:paraId="084CBDE7">
            <w:pPr>
              <w:pStyle w:val="49"/>
              <w:spacing w:line="288" w:lineRule="auto"/>
              <w:rPr>
                <w:rFonts w:ascii="Times New Roman" w:hAnsi="Times New Roman" w:cs="Times New Roman"/>
                <w:sz w:val="26"/>
                <w:szCs w:val="26"/>
              </w:rPr>
            </w:pPr>
            <w:r>
              <w:rPr>
                <w:rFonts w:ascii="Times New Roman" w:hAnsi="Times New Roman" w:cs="Times New Roman"/>
                <w:sz w:val="26"/>
                <w:szCs w:val="26"/>
              </w:rPr>
              <w:t>Диагностические методики для детей:</w:t>
            </w:r>
          </w:p>
          <w:p w14:paraId="7C7B3F90">
            <w:pPr>
              <w:pStyle w:val="49"/>
              <w:spacing w:line="288" w:lineRule="auto"/>
              <w:rPr>
                <w:rFonts w:ascii="Times New Roman" w:hAnsi="Times New Roman" w:cs="Times New Roman"/>
                <w:sz w:val="26"/>
                <w:szCs w:val="26"/>
              </w:rPr>
            </w:pPr>
            <w:r>
              <w:rPr>
                <w:rFonts w:ascii="Times New Roman" w:hAnsi="Times New Roman" w:cs="Times New Roman"/>
                <w:spacing w:val="-5"/>
                <w:sz w:val="26"/>
                <w:szCs w:val="26"/>
              </w:rPr>
              <w:t>Методика «Дом – Дерево – Человек» (исследование личности) Дж. Бук</w:t>
            </w:r>
          </w:p>
          <w:p w14:paraId="21128F83">
            <w:pPr>
              <w:pStyle w:val="49"/>
              <w:spacing w:line="288" w:lineRule="auto"/>
              <w:rPr>
                <w:rFonts w:ascii="Times New Roman" w:hAnsi="Times New Roman" w:cs="Times New Roman"/>
                <w:sz w:val="26"/>
                <w:szCs w:val="26"/>
              </w:rPr>
            </w:pPr>
            <w:r>
              <w:rPr>
                <w:rFonts w:ascii="Times New Roman" w:hAnsi="Times New Roman" w:cs="Times New Roman"/>
                <w:sz w:val="26"/>
                <w:szCs w:val="26"/>
              </w:rPr>
              <w:t>Методика «Несуществующее животное» М.З. Друкаревич.</w:t>
            </w:r>
          </w:p>
          <w:p w14:paraId="637B77A7">
            <w:pPr>
              <w:pStyle w:val="49"/>
              <w:spacing w:line="288" w:lineRule="auto"/>
              <w:rPr>
                <w:rFonts w:ascii="Times New Roman" w:hAnsi="Times New Roman" w:cs="Times New Roman"/>
                <w:sz w:val="26"/>
                <w:szCs w:val="26"/>
              </w:rPr>
            </w:pPr>
            <w:r>
              <w:rPr>
                <w:rFonts w:ascii="Times New Roman" w:hAnsi="Times New Roman" w:cs="Times New Roman"/>
                <w:sz w:val="26"/>
                <w:szCs w:val="26"/>
              </w:rPr>
              <w:t>Методика «Межличностные отношения ребенка» Р. Жиля</w:t>
            </w:r>
          </w:p>
          <w:p w14:paraId="470EC327">
            <w:pPr>
              <w:pStyle w:val="49"/>
              <w:spacing w:line="288" w:lineRule="auto"/>
              <w:rPr>
                <w:rFonts w:ascii="Times New Roman" w:hAnsi="Times New Roman" w:cs="Times New Roman"/>
                <w:sz w:val="26"/>
                <w:szCs w:val="26"/>
              </w:rPr>
            </w:pPr>
            <w:r>
              <w:rPr>
                <w:rFonts w:ascii="Times New Roman" w:hAnsi="Times New Roman" w:cs="Times New Roman"/>
                <w:sz w:val="26"/>
                <w:szCs w:val="26"/>
              </w:rPr>
              <w:t xml:space="preserve">Методика «Рисунок семьи» </w:t>
            </w:r>
          </w:p>
          <w:p w14:paraId="495333F7">
            <w:pPr>
              <w:pStyle w:val="49"/>
              <w:spacing w:line="288" w:lineRule="auto"/>
              <w:rPr>
                <w:rFonts w:ascii="Times New Roman" w:hAnsi="Times New Roman" w:cs="Times New Roman"/>
                <w:sz w:val="26"/>
                <w:szCs w:val="26"/>
              </w:rPr>
            </w:pPr>
            <w:r>
              <w:rPr>
                <w:rFonts w:ascii="Times New Roman" w:hAnsi="Times New Roman" w:cs="Times New Roman"/>
                <w:sz w:val="26"/>
                <w:szCs w:val="26"/>
              </w:rPr>
              <w:t xml:space="preserve">Проективный цветовой тест Люшера </w:t>
            </w:r>
          </w:p>
          <w:p w14:paraId="53D325BD">
            <w:pPr>
              <w:pStyle w:val="49"/>
              <w:spacing w:line="288" w:lineRule="auto"/>
              <w:rPr>
                <w:rFonts w:ascii="Times New Roman" w:hAnsi="Times New Roman" w:cs="Times New Roman"/>
                <w:sz w:val="26"/>
                <w:szCs w:val="26"/>
              </w:rPr>
            </w:pPr>
            <w:r>
              <w:rPr>
                <w:rFonts w:ascii="Times New Roman" w:hAnsi="Times New Roman" w:cs="Times New Roman"/>
                <w:sz w:val="26"/>
                <w:szCs w:val="26"/>
              </w:rPr>
              <w:t>Методика «Паровозик» С.В. Велиева</w:t>
            </w:r>
          </w:p>
          <w:p w14:paraId="5DA851E1">
            <w:pPr>
              <w:pStyle w:val="49"/>
              <w:spacing w:line="288" w:lineRule="auto"/>
              <w:rPr>
                <w:rFonts w:ascii="Times New Roman" w:hAnsi="Times New Roman" w:cs="Times New Roman"/>
                <w:sz w:val="26"/>
                <w:szCs w:val="26"/>
              </w:rPr>
            </w:pPr>
            <w:r>
              <w:rPr>
                <w:rFonts w:ascii="Times New Roman" w:hAnsi="Times New Roman" w:cs="Times New Roman"/>
                <w:sz w:val="26"/>
                <w:szCs w:val="26"/>
              </w:rPr>
              <w:t>Методика «Цветик-восьмицветик» А.О. Прохорова, С.В. Велиева</w:t>
            </w:r>
          </w:p>
        </w:tc>
      </w:tr>
      <w:tr w14:paraId="169462A7">
        <w:tblPrEx>
          <w:tblCellMar>
            <w:top w:w="0" w:type="dxa"/>
            <w:left w:w="0" w:type="dxa"/>
            <w:bottom w:w="0" w:type="dxa"/>
            <w:right w:w="0" w:type="dxa"/>
          </w:tblCellMar>
        </w:tblPrEx>
        <w:trPr>
          <w:gridAfter w:val="1"/>
          <w:wAfter w:w="60" w:type="dxa"/>
          <w:trHeight w:val="15" w:hRule="atLeast"/>
        </w:trPr>
        <w:tc>
          <w:tcPr>
            <w:tcW w:w="709" w:type="dxa"/>
            <w:vMerge w:val="restart"/>
            <w:tcBorders>
              <w:top w:val="single" w:color="000000" w:sz="2" w:space="0"/>
              <w:left w:val="single" w:color="000000" w:sz="2" w:space="0"/>
              <w:bottom w:val="single" w:color="000000" w:sz="2" w:space="0"/>
              <w:right w:val="single" w:color="000000" w:sz="2" w:space="0"/>
            </w:tcBorders>
            <w:tcMar>
              <w:top w:w="62" w:type="dxa"/>
              <w:left w:w="57" w:type="dxa"/>
              <w:bottom w:w="74" w:type="dxa"/>
              <w:right w:w="57" w:type="dxa"/>
            </w:tcMar>
          </w:tcPr>
          <w:p w14:paraId="24885648">
            <w:pPr>
              <w:pStyle w:val="49"/>
              <w:spacing w:line="288" w:lineRule="auto"/>
              <w:rPr>
                <w:rFonts w:ascii="Times New Roman" w:hAnsi="Times New Roman" w:cs="Times New Roman"/>
                <w:sz w:val="26"/>
                <w:szCs w:val="26"/>
              </w:rPr>
            </w:pPr>
            <w:r>
              <w:rPr>
                <w:rFonts w:ascii="Times New Roman" w:hAnsi="Times New Roman" w:cs="Times New Roman"/>
                <w:sz w:val="26"/>
                <w:szCs w:val="26"/>
              </w:rPr>
              <w:t>7</w:t>
            </w:r>
          </w:p>
        </w:tc>
        <w:tc>
          <w:tcPr>
            <w:tcW w:w="2350" w:type="dxa"/>
            <w:vMerge w:val="restart"/>
            <w:tcBorders>
              <w:top w:val="single" w:color="000000" w:sz="2" w:space="0"/>
              <w:left w:val="single" w:color="000000" w:sz="2" w:space="0"/>
              <w:bottom w:val="single" w:color="000000" w:sz="2" w:space="0"/>
              <w:right w:val="single" w:color="000000" w:sz="2" w:space="0"/>
            </w:tcBorders>
            <w:tcMar>
              <w:top w:w="62" w:type="dxa"/>
              <w:left w:w="57" w:type="dxa"/>
              <w:bottom w:w="74" w:type="dxa"/>
              <w:right w:w="57" w:type="dxa"/>
            </w:tcMar>
          </w:tcPr>
          <w:p w14:paraId="01513DDA">
            <w:pPr>
              <w:pStyle w:val="49"/>
              <w:spacing w:line="288" w:lineRule="auto"/>
              <w:rPr>
                <w:rFonts w:ascii="Times New Roman" w:hAnsi="Times New Roman" w:cs="Times New Roman"/>
                <w:sz w:val="26"/>
                <w:szCs w:val="26"/>
              </w:rPr>
            </w:pPr>
            <w:r>
              <w:rPr>
                <w:rFonts w:ascii="Times New Roman" w:hAnsi="Times New Roman" w:cs="Times New Roman"/>
                <w:sz w:val="26"/>
                <w:szCs w:val="26"/>
              </w:rPr>
              <w:t>Примерный комплекс мер по психолого-педагогическому сопровождению воспитанников: планы, программы</w:t>
            </w:r>
          </w:p>
        </w:tc>
        <w:tc>
          <w:tcPr>
            <w:tcW w:w="425" w:type="dxa"/>
            <w:tcBorders>
              <w:top w:val="single" w:color="000000" w:sz="2" w:space="0"/>
              <w:left w:val="single" w:color="000000" w:sz="2" w:space="0"/>
              <w:bottom w:val="single" w:color="000000" w:sz="2" w:space="0"/>
              <w:right w:val="single" w:color="000000" w:sz="2" w:space="0"/>
            </w:tcBorders>
            <w:tcMar>
              <w:top w:w="62" w:type="dxa"/>
              <w:left w:w="57" w:type="dxa"/>
              <w:bottom w:w="74" w:type="dxa"/>
              <w:right w:w="57" w:type="dxa"/>
            </w:tcMar>
          </w:tcPr>
          <w:p w14:paraId="4572C774">
            <w:pPr>
              <w:pStyle w:val="48"/>
              <w:spacing w:line="288" w:lineRule="auto"/>
              <w:rPr>
                <w:rFonts w:ascii="Times New Roman" w:hAnsi="Times New Roman" w:cs="Times New Roman"/>
                <w:sz w:val="26"/>
                <w:szCs w:val="26"/>
              </w:rPr>
            </w:pPr>
            <w:r>
              <w:rPr>
                <w:rFonts w:ascii="Times New Roman" w:hAnsi="Times New Roman" w:cs="Times New Roman"/>
                <w:sz w:val="26"/>
                <w:szCs w:val="26"/>
              </w:rPr>
              <w:t>№</w:t>
            </w:r>
          </w:p>
        </w:tc>
        <w:tc>
          <w:tcPr>
            <w:tcW w:w="1701" w:type="dxa"/>
            <w:tcBorders>
              <w:top w:val="single" w:color="000000" w:sz="2" w:space="0"/>
              <w:left w:val="single" w:color="000000" w:sz="2" w:space="0"/>
              <w:bottom w:val="single" w:color="000000" w:sz="2" w:space="0"/>
              <w:right w:val="single" w:color="000000" w:sz="2" w:space="0"/>
            </w:tcBorders>
            <w:tcMar>
              <w:top w:w="62" w:type="dxa"/>
              <w:left w:w="57" w:type="dxa"/>
              <w:bottom w:w="74" w:type="dxa"/>
              <w:right w:w="57" w:type="dxa"/>
            </w:tcMar>
          </w:tcPr>
          <w:p w14:paraId="16481C8F">
            <w:pPr>
              <w:pStyle w:val="48"/>
              <w:spacing w:line="288" w:lineRule="auto"/>
              <w:rPr>
                <w:rFonts w:ascii="Times New Roman" w:hAnsi="Times New Roman" w:cs="Times New Roman"/>
                <w:sz w:val="26"/>
                <w:szCs w:val="26"/>
              </w:rPr>
            </w:pPr>
            <w:r>
              <w:rPr>
                <w:rFonts w:ascii="Times New Roman" w:hAnsi="Times New Roman" w:cs="Times New Roman"/>
                <w:sz w:val="26"/>
                <w:szCs w:val="26"/>
              </w:rPr>
              <w:t>Название программы.</w:t>
            </w:r>
          </w:p>
          <w:p w14:paraId="24D5AFB2">
            <w:pPr>
              <w:pStyle w:val="48"/>
              <w:spacing w:line="288" w:lineRule="auto"/>
              <w:rPr>
                <w:rFonts w:ascii="Times New Roman" w:hAnsi="Times New Roman" w:cs="Times New Roman"/>
                <w:sz w:val="26"/>
                <w:szCs w:val="26"/>
              </w:rPr>
            </w:pPr>
            <w:r>
              <w:rPr>
                <w:rFonts w:ascii="Times New Roman" w:hAnsi="Times New Roman" w:cs="Times New Roman"/>
                <w:sz w:val="26"/>
                <w:szCs w:val="26"/>
              </w:rPr>
              <w:t>субъекты сопровождения</w:t>
            </w:r>
          </w:p>
        </w:tc>
        <w:tc>
          <w:tcPr>
            <w:tcW w:w="1410" w:type="dxa"/>
            <w:tcBorders>
              <w:top w:val="single" w:color="000000" w:sz="2" w:space="0"/>
              <w:left w:val="single" w:color="000000" w:sz="2" w:space="0"/>
              <w:bottom w:val="single" w:color="000000" w:sz="2" w:space="0"/>
              <w:right w:val="single" w:color="000000" w:sz="2" w:space="0"/>
            </w:tcBorders>
            <w:tcMar>
              <w:top w:w="62" w:type="dxa"/>
              <w:left w:w="57" w:type="dxa"/>
              <w:bottom w:w="74" w:type="dxa"/>
              <w:right w:w="57" w:type="dxa"/>
            </w:tcMar>
          </w:tcPr>
          <w:p w14:paraId="475A6265">
            <w:pPr>
              <w:pStyle w:val="48"/>
              <w:spacing w:line="288" w:lineRule="auto"/>
              <w:rPr>
                <w:rFonts w:ascii="Times New Roman" w:hAnsi="Times New Roman" w:cs="Times New Roman"/>
                <w:sz w:val="26"/>
                <w:szCs w:val="26"/>
              </w:rPr>
            </w:pPr>
            <w:r>
              <w:rPr>
                <w:rFonts w:ascii="Times New Roman" w:hAnsi="Times New Roman" w:cs="Times New Roman"/>
                <w:sz w:val="26"/>
                <w:szCs w:val="26"/>
              </w:rPr>
              <w:t>Задачи</w:t>
            </w:r>
          </w:p>
        </w:tc>
        <w:tc>
          <w:tcPr>
            <w:tcW w:w="2641" w:type="dxa"/>
            <w:tcBorders>
              <w:top w:val="single" w:color="000000" w:sz="2" w:space="0"/>
              <w:left w:val="single" w:color="000000" w:sz="2" w:space="0"/>
              <w:bottom w:val="single" w:color="000000" w:sz="2" w:space="0"/>
              <w:right w:val="single" w:color="000000" w:sz="2" w:space="0"/>
            </w:tcBorders>
            <w:tcMar>
              <w:top w:w="62" w:type="dxa"/>
              <w:left w:w="57" w:type="dxa"/>
              <w:bottom w:w="74" w:type="dxa"/>
              <w:right w:w="57" w:type="dxa"/>
            </w:tcMar>
          </w:tcPr>
          <w:p w14:paraId="1831E5DD">
            <w:pPr>
              <w:pStyle w:val="48"/>
              <w:spacing w:line="288" w:lineRule="auto"/>
              <w:rPr>
                <w:rFonts w:ascii="Times New Roman" w:hAnsi="Times New Roman" w:cs="Times New Roman"/>
                <w:sz w:val="26"/>
                <w:szCs w:val="26"/>
              </w:rPr>
            </w:pPr>
            <w:r>
              <w:rPr>
                <w:rFonts w:ascii="Times New Roman" w:hAnsi="Times New Roman" w:cs="Times New Roman"/>
                <w:sz w:val="26"/>
                <w:szCs w:val="26"/>
              </w:rPr>
              <w:t>Методы коррекции</w:t>
            </w:r>
          </w:p>
        </w:tc>
      </w:tr>
      <w:tr w14:paraId="297A7941">
        <w:tblPrEx>
          <w:tblCellMar>
            <w:top w:w="0" w:type="dxa"/>
            <w:left w:w="0" w:type="dxa"/>
            <w:bottom w:w="0" w:type="dxa"/>
            <w:right w:w="0" w:type="dxa"/>
          </w:tblCellMar>
        </w:tblPrEx>
        <w:trPr>
          <w:gridAfter w:val="1"/>
          <w:wAfter w:w="60" w:type="dxa"/>
          <w:trHeight w:val="74" w:hRule="atLeast"/>
        </w:trPr>
        <w:tc>
          <w:tcPr>
            <w:tcW w:w="709" w:type="dxa"/>
            <w:vMerge w:val="continue"/>
            <w:tcBorders>
              <w:top w:val="single" w:color="000000" w:sz="2" w:space="0"/>
              <w:left w:val="single" w:color="000000" w:sz="2" w:space="0"/>
              <w:bottom w:val="single" w:color="000000" w:sz="2" w:space="0"/>
              <w:right w:val="single" w:color="000000" w:sz="2" w:space="0"/>
            </w:tcBorders>
          </w:tcPr>
          <w:p w14:paraId="53E74F12">
            <w:pPr>
              <w:pStyle w:val="45"/>
              <w:textAlignment w:val="auto"/>
              <w:rPr>
                <w:color w:val="auto"/>
                <w:sz w:val="26"/>
                <w:szCs w:val="26"/>
                <w:lang w:val="ru-RU"/>
              </w:rPr>
            </w:pPr>
          </w:p>
        </w:tc>
        <w:tc>
          <w:tcPr>
            <w:tcW w:w="2350" w:type="dxa"/>
            <w:vMerge w:val="continue"/>
            <w:tcBorders>
              <w:top w:val="single" w:color="000000" w:sz="2" w:space="0"/>
              <w:left w:val="single" w:color="000000" w:sz="2" w:space="0"/>
              <w:bottom w:val="single" w:color="000000" w:sz="2" w:space="0"/>
              <w:right w:val="single" w:color="000000" w:sz="2" w:space="0"/>
            </w:tcBorders>
          </w:tcPr>
          <w:p w14:paraId="6B501AE1">
            <w:pPr>
              <w:pStyle w:val="45"/>
              <w:textAlignment w:val="auto"/>
              <w:rPr>
                <w:color w:val="auto"/>
                <w:sz w:val="26"/>
                <w:szCs w:val="26"/>
                <w:lang w:val="ru-RU"/>
              </w:rPr>
            </w:pPr>
          </w:p>
        </w:tc>
        <w:tc>
          <w:tcPr>
            <w:tcW w:w="425" w:type="dxa"/>
            <w:tcBorders>
              <w:top w:val="single" w:color="000000" w:sz="2" w:space="0"/>
              <w:left w:val="single" w:color="000000" w:sz="2" w:space="0"/>
              <w:bottom w:val="single" w:color="000000" w:sz="2" w:space="0"/>
              <w:right w:val="single" w:color="000000" w:sz="2" w:space="0"/>
            </w:tcBorders>
            <w:tcMar>
              <w:top w:w="62" w:type="dxa"/>
              <w:left w:w="57" w:type="dxa"/>
              <w:bottom w:w="74" w:type="dxa"/>
              <w:right w:w="57" w:type="dxa"/>
            </w:tcMar>
          </w:tcPr>
          <w:p w14:paraId="30A51133">
            <w:pPr>
              <w:pStyle w:val="49"/>
              <w:spacing w:line="288" w:lineRule="auto"/>
              <w:rPr>
                <w:rFonts w:ascii="Times New Roman" w:hAnsi="Times New Roman" w:cs="Times New Roman"/>
                <w:sz w:val="26"/>
                <w:szCs w:val="26"/>
              </w:rPr>
            </w:pPr>
            <w:r>
              <w:rPr>
                <w:rFonts w:ascii="Times New Roman" w:hAnsi="Times New Roman" w:cs="Times New Roman"/>
                <w:sz w:val="26"/>
                <w:szCs w:val="26"/>
              </w:rPr>
              <w:t> 1</w:t>
            </w:r>
          </w:p>
        </w:tc>
        <w:tc>
          <w:tcPr>
            <w:tcW w:w="1701" w:type="dxa"/>
            <w:tcBorders>
              <w:top w:val="single" w:color="000000" w:sz="2" w:space="0"/>
              <w:left w:val="single" w:color="000000" w:sz="2" w:space="0"/>
              <w:bottom w:val="single" w:color="000000" w:sz="2" w:space="0"/>
              <w:right w:val="single" w:color="000000" w:sz="2" w:space="0"/>
            </w:tcBorders>
            <w:tcMar>
              <w:top w:w="62" w:type="dxa"/>
              <w:left w:w="57" w:type="dxa"/>
              <w:bottom w:w="74" w:type="dxa"/>
              <w:right w:w="57" w:type="dxa"/>
            </w:tcMar>
          </w:tcPr>
          <w:p w14:paraId="30F0473B">
            <w:pPr>
              <w:pStyle w:val="49"/>
              <w:spacing w:line="288" w:lineRule="auto"/>
              <w:rPr>
                <w:rFonts w:ascii="Times New Roman" w:hAnsi="Times New Roman" w:cs="Times New Roman"/>
                <w:sz w:val="26"/>
                <w:szCs w:val="26"/>
              </w:rPr>
            </w:pPr>
            <w:r>
              <w:rPr>
                <w:rFonts w:ascii="Times New Roman" w:hAnsi="Times New Roman" w:cs="Times New Roman"/>
                <w:sz w:val="26"/>
                <w:szCs w:val="26"/>
              </w:rPr>
              <w:t>Индивидуальные коррекционные занятия</w:t>
            </w:r>
          </w:p>
          <w:p w14:paraId="3FE92A56">
            <w:pPr>
              <w:pStyle w:val="49"/>
              <w:spacing w:line="288" w:lineRule="auto"/>
              <w:rPr>
                <w:rFonts w:ascii="Times New Roman" w:hAnsi="Times New Roman" w:cs="Times New Roman"/>
                <w:sz w:val="26"/>
                <w:szCs w:val="26"/>
              </w:rPr>
            </w:pPr>
            <w:r>
              <w:rPr>
                <w:rFonts w:ascii="Times New Roman" w:hAnsi="Times New Roman" w:cs="Times New Roman"/>
                <w:sz w:val="26"/>
                <w:szCs w:val="26"/>
              </w:rPr>
              <w:t xml:space="preserve">Цель программы: тренировка психических процессов в игровой форме. Стартовые условия: ребенок 5–7 лет, с низкой зрелостью произвольности психических познавательных процессов. </w:t>
            </w:r>
          </w:p>
          <w:p w14:paraId="25E2B3B8">
            <w:pPr>
              <w:pStyle w:val="49"/>
              <w:spacing w:line="288" w:lineRule="auto"/>
              <w:rPr>
                <w:rFonts w:ascii="Times New Roman" w:hAnsi="Times New Roman" w:cs="Times New Roman"/>
                <w:sz w:val="26"/>
                <w:szCs w:val="26"/>
              </w:rPr>
            </w:pPr>
            <w:r>
              <w:rPr>
                <w:rFonts w:ascii="Times New Roman" w:hAnsi="Times New Roman" w:cs="Times New Roman"/>
                <w:sz w:val="26"/>
                <w:szCs w:val="26"/>
              </w:rPr>
              <w:t>Ответственный: педагог-психолог</w:t>
            </w:r>
          </w:p>
        </w:tc>
        <w:tc>
          <w:tcPr>
            <w:tcW w:w="1410" w:type="dxa"/>
            <w:tcBorders>
              <w:top w:val="single" w:color="000000" w:sz="2" w:space="0"/>
              <w:left w:val="single" w:color="000000" w:sz="2" w:space="0"/>
              <w:bottom w:val="single" w:color="000000" w:sz="2" w:space="0"/>
              <w:right w:val="single" w:color="000000" w:sz="2" w:space="0"/>
            </w:tcBorders>
            <w:tcMar>
              <w:top w:w="62" w:type="dxa"/>
              <w:left w:w="57" w:type="dxa"/>
              <w:bottom w:w="74" w:type="dxa"/>
              <w:right w:w="57" w:type="dxa"/>
            </w:tcMar>
          </w:tcPr>
          <w:p w14:paraId="59D37E64">
            <w:pPr>
              <w:pStyle w:val="49"/>
              <w:spacing w:line="288" w:lineRule="auto"/>
              <w:rPr>
                <w:rFonts w:ascii="Times New Roman" w:hAnsi="Times New Roman" w:cs="Times New Roman"/>
                <w:sz w:val="26"/>
                <w:szCs w:val="26"/>
              </w:rPr>
            </w:pPr>
            <w:r>
              <w:rPr>
                <w:rFonts w:ascii="Times New Roman" w:hAnsi="Times New Roman" w:cs="Times New Roman"/>
                <w:sz w:val="26"/>
                <w:szCs w:val="26"/>
              </w:rPr>
              <w:t>Развивать компоненты произвольного внимания: сосредоточенность, переключаемость, объем, устойчивость.</w:t>
            </w:r>
          </w:p>
          <w:p w14:paraId="40A8EB39">
            <w:pPr>
              <w:pStyle w:val="49"/>
              <w:spacing w:line="288" w:lineRule="auto"/>
              <w:rPr>
                <w:rFonts w:ascii="Times New Roman" w:hAnsi="Times New Roman" w:cs="Times New Roman"/>
                <w:sz w:val="26"/>
                <w:szCs w:val="26"/>
              </w:rPr>
            </w:pPr>
            <w:r>
              <w:rPr>
                <w:rFonts w:ascii="Times New Roman" w:hAnsi="Times New Roman" w:cs="Times New Roman"/>
                <w:sz w:val="26"/>
                <w:szCs w:val="26"/>
              </w:rPr>
              <w:t>Развивать произвольную зрительную и слуховую память.</w:t>
            </w:r>
          </w:p>
          <w:p w14:paraId="29E019EE">
            <w:pPr>
              <w:pStyle w:val="49"/>
              <w:spacing w:line="288" w:lineRule="auto"/>
              <w:rPr>
                <w:rFonts w:ascii="Times New Roman" w:hAnsi="Times New Roman" w:cs="Times New Roman"/>
                <w:sz w:val="26"/>
                <w:szCs w:val="26"/>
              </w:rPr>
            </w:pPr>
            <w:r>
              <w:rPr>
                <w:rFonts w:ascii="Times New Roman" w:hAnsi="Times New Roman" w:cs="Times New Roman"/>
                <w:sz w:val="26"/>
                <w:szCs w:val="26"/>
              </w:rPr>
              <w:t>Развивать компоненты логического мышления, умения анализировать, делать выводы</w:t>
            </w:r>
          </w:p>
        </w:tc>
        <w:tc>
          <w:tcPr>
            <w:tcW w:w="2641" w:type="dxa"/>
            <w:tcBorders>
              <w:top w:val="single" w:color="000000" w:sz="2" w:space="0"/>
              <w:left w:val="single" w:color="000000" w:sz="2" w:space="0"/>
              <w:bottom w:val="single" w:color="000000" w:sz="2" w:space="0"/>
              <w:right w:val="single" w:color="000000" w:sz="2" w:space="0"/>
            </w:tcBorders>
            <w:tcMar>
              <w:top w:w="62" w:type="dxa"/>
              <w:left w:w="57" w:type="dxa"/>
              <w:bottom w:w="74" w:type="dxa"/>
              <w:right w:w="57" w:type="dxa"/>
            </w:tcMar>
          </w:tcPr>
          <w:p w14:paraId="762377E5">
            <w:pPr>
              <w:pStyle w:val="49"/>
              <w:spacing w:line="288" w:lineRule="auto"/>
              <w:rPr>
                <w:rFonts w:ascii="Times New Roman" w:hAnsi="Times New Roman" w:cs="Times New Roman"/>
                <w:sz w:val="26"/>
                <w:szCs w:val="26"/>
              </w:rPr>
            </w:pPr>
            <w:r>
              <w:rPr>
                <w:rFonts w:ascii="Times New Roman" w:hAnsi="Times New Roman" w:cs="Times New Roman"/>
                <w:sz w:val="26"/>
                <w:szCs w:val="26"/>
              </w:rPr>
              <w:t>Игры с правилами: дидактические, настольно-печатные, подвижные, развивающие, сюжетно-ролевые, драматизации</w:t>
            </w:r>
          </w:p>
          <w:p w14:paraId="11BEB007">
            <w:pPr>
              <w:pStyle w:val="49"/>
              <w:spacing w:line="288" w:lineRule="auto"/>
              <w:rPr>
                <w:rFonts w:ascii="Times New Roman" w:hAnsi="Times New Roman" w:cs="Times New Roman"/>
                <w:sz w:val="26"/>
                <w:szCs w:val="26"/>
              </w:rPr>
            </w:pPr>
            <w:r>
              <w:rPr>
                <w:rFonts w:ascii="Times New Roman" w:hAnsi="Times New Roman" w:cs="Times New Roman"/>
                <w:sz w:val="26"/>
                <w:szCs w:val="26"/>
              </w:rPr>
              <w:t>Пальчиковые игры</w:t>
            </w:r>
          </w:p>
          <w:p w14:paraId="4BF8C98B">
            <w:pPr>
              <w:pStyle w:val="49"/>
              <w:spacing w:line="288" w:lineRule="auto"/>
              <w:rPr>
                <w:rFonts w:ascii="Times New Roman" w:hAnsi="Times New Roman" w:cs="Times New Roman"/>
                <w:sz w:val="26"/>
                <w:szCs w:val="26"/>
              </w:rPr>
            </w:pPr>
            <w:r>
              <w:rPr>
                <w:rFonts w:ascii="Times New Roman" w:hAnsi="Times New Roman" w:cs="Times New Roman"/>
                <w:sz w:val="26"/>
                <w:szCs w:val="26"/>
              </w:rPr>
              <w:t>Сенсорные игры</w:t>
            </w:r>
          </w:p>
          <w:p w14:paraId="165F0D92">
            <w:pPr>
              <w:pStyle w:val="49"/>
              <w:spacing w:line="288" w:lineRule="auto"/>
              <w:rPr>
                <w:rFonts w:ascii="Times New Roman" w:hAnsi="Times New Roman" w:cs="Times New Roman"/>
                <w:sz w:val="26"/>
                <w:szCs w:val="26"/>
              </w:rPr>
            </w:pPr>
            <w:r>
              <w:rPr>
                <w:rFonts w:ascii="Times New Roman" w:hAnsi="Times New Roman" w:cs="Times New Roman"/>
                <w:sz w:val="26"/>
                <w:szCs w:val="26"/>
              </w:rPr>
              <w:t>Графические игры</w:t>
            </w:r>
          </w:p>
          <w:p w14:paraId="042C11AF">
            <w:pPr>
              <w:pStyle w:val="49"/>
              <w:spacing w:line="288" w:lineRule="auto"/>
              <w:rPr>
                <w:rFonts w:ascii="Times New Roman" w:hAnsi="Times New Roman" w:cs="Times New Roman"/>
                <w:sz w:val="26"/>
                <w:szCs w:val="26"/>
              </w:rPr>
            </w:pPr>
            <w:r>
              <w:rPr>
                <w:rFonts w:ascii="Times New Roman" w:hAnsi="Times New Roman" w:cs="Times New Roman"/>
                <w:sz w:val="26"/>
                <w:szCs w:val="26"/>
              </w:rPr>
              <w:t>Упражнения на нейтрализацию эмоциональной</w:t>
            </w:r>
          </w:p>
          <w:p w14:paraId="22B54EDF">
            <w:pPr>
              <w:pStyle w:val="49"/>
              <w:spacing w:line="288" w:lineRule="auto"/>
              <w:rPr>
                <w:rFonts w:ascii="Times New Roman" w:hAnsi="Times New Roman" w:cs="Times New Roman"/>
                <w:sz w:val="26"/>
                <w:szCs w:val="26"/>
              </w:rPr>
            </w:pPr>
            <w:r>
              <w:rPr>
                <w:rFonts w:ascii="Times New Roman" w:hAnsi="Times New Roman" w:cs="Times New Roman"/>
                <w:sz w:val="26"/>
                <w:szCs w:val="26"/>
              </w:rPr>
              <w:t>тревожности</w:t>
            </w:r>
          </w:p>
          <w:p w14:paraId="652ADD99">
            <w:pPr>
              <w:pStyle w:val="49"/>
              <w:spacing w:line="288" w:lineRule="auto"/>
              <w:rPr>
                <w:rFonts w:ascii="Times New Roman" w:hAnsi="Times New Roman" w:cs="Times New Roman"/>
                <w:sz w:val="26"/>
                <w:szCs w:val="26"/>
              </w:rPr>
            </w:pPr>
            <w:r>
              <w:rPr>
                <w:rFonts w:ascii="Times New Roman" w:hAnsi="Times New Roman" w:cs="Times New Roman"/>
                <w:sz w:val="26"/>
                <w:szCs w:val="26"/>
              </w:rPr>
              <w:t>Музыкально-ритмические движения</w:t>
            </w:r>
          </w:p>
        </w:tc>
      </w:tr>
      <w:tr w14:paraId="7E9084BB">
        <w:tblPrEx>
          <w:tblCellMar>
            <w:top w:w="0" w:type="dxa"/>
            <w:left w:w="0" w:type="dxa"/>
            <w:bottom w:w="0" w:type="dxa"/>
            <w:right w:w="0" w:type="dxa"/>
          </w:tblCellMar>
        </w:tblPrEx>
        <w:trPr>
          <w:gridAfter w:val="1"/>
          <w:wAfter w:w="60" w:type="dxa"/>
          <w:trHeight w:val="86" w:hRule="atLeast"/>
        </w:trPr>
        <w:tc>
          <w:tcPr>
            <w:tcW w:w="709" w:type="dxa"/>
            <w:tcBorders>
              <w:top w:val="single" w:color="000000" w:sz="2" w:space="0"/>
              <w:left w:val="single" w:color="000000" w:sz="2" w:space="0"/>
              <w:bottom w:val="single" w:color="000000" w:sz="2" w:space="0"/>
              <w:right w:val="single" w:color="000000" w:sz="2" w:space="0"/>
            </w:tcBorders>
            <w:tcMar>
              <w:top w:w="62" w:type="dxa"/>
              <w:left w:w="57" w:type="dxa"/>
              <w:bottom w:w="74" w:type="dxa"/>
              <w:right w:w="57" w:type="dxa"/>
            </w:tcMar>
          </w:tcPr>
          <w:p w14:paraId="69C60B02">
            <w:pPr>
              <w:pStyle w:val="45"/>
              <w:textAlignment w:val="auto"/>
              <w:rPr>
                <w:color w:val="auto"/>
                <w:sz w:val="26"/>
                <w:szCs w:val="26"/>
                <w:lang w:val="ru-RU"/>
              </w:rPr>
            </w:pPr>
          </w:p>
        </w:tc>
        <w:tc>
          <w:tcPr>
            <w:tcW w:w="2350" w:type="dxa"/>
            <w:tcBorders>
              <w:top w:val="single" w:color="000000" w:sz="2" w:space="0"/>
              <w:left w:val="single" w:color="000000" w:sz="2" w:space="0"/>
              <w:bottom w:val="single" w:color="000000" w:sz="2" w:space="0"/>
              <w:right w:val="single" w:color="000000" w:sz="2" w:space="0"/>
            </w:tcBorders>
            <w:tcMar>
              <w:top w:w="62" w:type="dxa"/>
              <w:left w:w="57" w:type="dxa"/>
              <w:bottom w:w="74" w:type="dxa"/>
              <w:right w:w="57" w:type="dxa"/>
            </w:tcMar>
          </w:tcPr>
          <w:p w14:paraId="7192CF15">
            <w:pPr>
              <w:pStyle w:val="45"/>
              <w:textAlignment w:val="auto"/>
              <w:rPr>
                <w:color w:val="auto"/>
                <w:sz w:val="26"/>
                <w:szCs w:val="26"/>
                <w:lang w:val="ru-RU"/>
              </w:rPr>
            </w:pPr>
          </w:p>
        </w:tc>
        <w:tc>
          <w:tcPr>
            <w:tcW w:w="425" w:type="dxa"/>
            <w:tcBorders>
              <w:top w:val="single" w:color="000000" w:sz="2" w:space="0"/>
              <w:left w:val="single" w:color="000000" w:sz="2" w:space="0"/>
              <w:bottom w:val="single" w:color="000000" w:sz="2" w:space="0"/>
              <w:right w:val="single" w:color="000000" w:sz="2" w:space="0"/>
            </w:tcBorders>
            <w:tcMar>
              <w:top w:w="62" w:type="dxa"/>
              <w:left w:w="57" w:type="dxa"/>
              <w:bottom w:w="74" w:type="dxa"/>
              <w:right w:w="57" w:type="dxa"/>
            </w:tcMar>
          </w:tcPr>
          <w:p w14:paraId="11A23D5A">
            <w:pPr>
              <w:pStyle w:val="49"/>
              <w:spacing w:line="288" w:lineRule="auto"/>
              <w:rPr>
                <w:rFonts w:ascii="Times New Roman" w:hAnsi="Times New Roman" w:cs="Times New Roman"/>
                <w:sz w:val="26"/>
                <w:szCs w:val="26"/>
              </w:rPr>
            </w:pPr>
            <w:r>
              <w:rPr>
                <w:rFonts w:ascii="Times New Roman" w:hAnsi="Times New Roman" w:cs="Times New Roman"/>
                <w:sz w:val="26"/>
                <w:szCs w:val="26"/>
              </w:rPr>
              <w:t> 2</w:t>
            </w:r>
          </w:p>
        </w:tc>
        <w:tc>
          <w:tcPr>
            <w:tcW w:w="1701" w:type="dxa"/>
            <w:tcBorders>
              <w:top w:val="single" w:color="000000" w:sz="2" w:space="0"/>
              <w:left w:val="single" w:color="000000" w:sz="2" w:space="0"/>
              <w:bottom w:val="single" w:color="000000" w:sz="2" w:space="0"/>
              <w:right w:val="single" w:color="000000" w:sz="2" w:space="0"/>
            </w:tcBorders>
            <w:tcMar>
              <w:top w:w="62" w:type="dxa"/>
              <w:left w:w="57" w:type="dxa"/>
              <w:bottom w:w="74" w:type="dxa"/>
              <w:right w:w="57" w:type="dxa"/>
            </w:tcMar>
          </w:tcPr>
          <w:p w14:paraId="3B863515">
            <w:pPr>
              <w:pStyle w:val="49"/>
              <w:spacing w:line="288" w:lineRule="auto"/>
              <w:rPr>
                <w:rFonts w:ascii="Times New Roman" w:hAnsi="Times New Roman" w:cs="Times New Roman"/>
                <w:sz w:val="26"/>
                <w:szCs w:val="26"/>
              </w:rPr>
            </w:pPr>
            <w:r>
              <w:rPr>
                <w:rFonts w:ascii="Times New Roman" w:hAnsi="Times New Roman" w:cs="Times New Roman"/>
                <w:sz w:val="26"/>
                <w:szCs w:val="26"/>
              </w:rPr>
              <w:t xml:space="preserve">Программа групповых игровых тренингов </w:t>
            </w:r>
            <w:r>
              <w:rPr>
                <w:rFonts w:ascii="Times New Roman" w:hAnsi="Times New Roman" w:cs="Times New Roman"/>
                <w:i/>
                <w:iCs/>
                <w:sz w:val="26"/>
                <w:szCs w:val="26"/>
              </w:rPr>
              <w:t>«Давайте жить дружно»</w:t>
            </w:r>
          </w:p>
          <w:p w14:paraId="5C2C68ED">
            <w:pPr>
              <w:pStyle w:val="49"/>
              <w:spacing w:line="288" w:lineRule="auto"/>
              <w:rPr>
                <w:rFonts w:ascii="Times New Roman" w:hAnsi="Times New Roman" w:cs="Times New Roman"/>
                <w:sz w:val="26"/>
                <w:szCs w:val="26"/>
              </w:rPr>
            </w:pPr>
            <w:r>
              <w:rPr>
                <w:rFonts w:ascii="Times New Roman" w:hAnsi="Times New Roman" w:cs="Times New Roman"/>
                <w:sz w:val="26"/>
                <w:szCs w:val="26"/>
              </w:rPr>
              <w:t>Цель: способствовать психическому и личностному росту ребенка.</w:t>
            </w:r>
          </w:p>
          <w:p w14:paraId="4A2243E7">
            <w:pPr>
              <w:pStyle w:val="49"/>
              <w:spacing w:line="288" w:lineRule="auto"/>
              <w:rPr>
                <w:rFonts w:ascii="Times New Roman" w:hAnsi="Times New Roman" w:cs="Times New Roman"/>
                <w:sz w:val="26"/>
                <w:szCs w:val="26"/>
              </w:rPr>
            </w:pPr>
            <w:r>
              <w:rPr>
                <w:rFonts w:ascii="Times New Roman" w:hAnsi="Times New Roman" w:cs="Times New Roman"/>
                <w:sz w:val="26"/>
                <w:szCs w:val="26"/>
              </w:rPr>
              <w:t>Стартовые условия: дети 4–6 лет с высоким уровнем тревожности.</w:t>
            </w:r>
          </w:p>
        </w:tc>
        <w:tc>
          <w:tcPr>
            <w:tcW w:w="1410" w:type="dxa"/>
            <w:tcBorders>
              <w:top w:val="single" w:color="000000" w:sz="2" w:space="0"/>
              <w:left w:val="single" w:color="000000" w:sz="2" w:space="0"/>
              <w:bottom w:val="single" w:color="000000" w:sz="2" w:space="0"/>
              <w:right w:val="single" w:color="000000" w:sz="2" w:space="0"/>
            </w:tcBorders>
            <w:tcMar>
              <w:top w:w="62" w:type="dxa"/>
              <w:left w:w="57" w:type="dxa"/>
              <w:bottom w:w="74" w:type="dxa"/>
              <w:right w:w="57" w:type="dxa"/>
            </w:tcMar>
          </w:tcPr>
          <w:p w14:paraId="5E95C97A">
            <w:pPr>
              <w:pStyle w:val="49"/>
              <w:spacing w:line="288" w:lineRule="auto"/>
              <w:rPr>
                <w:rFonts w:ascii="Times New Roman" w:hAnsi="Times New Roman" w:cs="Times New Roman"/>
                <w:spacing w:val="-1"/>
                <w:sz w:val="26"/>
                <w:szCs w:val="26"/>
              </w:rPr>
            </w:pPr>
            <w:r>
              <w:rPr>
                <w:rFonts w:ascii="Times New Roman" w:hAnsi="Times New Roman" w:cs="Times New Roman"/>
                <w:spacing w:val="-1"/>
                <w:sz w:val="26"/>
                <w:szCs w:val="26"/>
              </w:rPr>
              <w:t>Сформировать чувство принадлежности к группе, помочь ребенку почувствовать себя более защищенным.</w:t>
            </w:r>
          </w:p>
          <w:p w14:paraId="46CB9854">
            <w:pPr>
              <w:pStyle w:val="49"/>
              <w:spacing w:line="288" w:lineRule="auto"/>
              <w:rPr>
                <w:rFonts w:ascii="Times New Roman" w:hAnsi="Times New Roman" w:cs="Times New Roman"/>
                <w:sz w:val="26"/>
                <w:szCs w:val="26"/>
              </w:rPr>
            </w:pPr>
            <w:r>
              <w:rPr>
                <w:rFonts w:ascii="Times New Roman" w:hAnsi="Times New Roman" w:cs="Times New Roman"/>
                <w:sz w:val="26"/>
                <w:szCs w:val="26"/>
              </w:rPr>
              <w:t>Развивать навыки социального поведения.</w:t>
            </w:r>
          </w:p>
          <w:p w14:paraId="022B1567">
            <w:pPr>
              <w:pStyle w:val="49"/>
              <w:spacing w:line="288" w:lineRule="auto"/>
              <w:rPr>
                <w:rFonts w:ascii="Times New Roman" w:hAnsi="Times New Roman" w:cs="Times New Roman"/>
                <w:sz w:val="26"/>
                <w:szCs w:val="26"/>
              </w:rPr>
            </w:pPr>
            <w:r>
              <w:rPr>
                <w:rFonts w:ascii="Times New Roman" w:hAnsi="Times New Roman" w:cs="Times New Roman"/>
                <w:sz w:val="26"/>
                <w:szCs w:val="26"/>
              </w:rPr>
              <w:t>Формировать позитивное отношение к своему «Я».</w:t>
            </w:r>
          </w:p>
        </w:tc>
        <w:tc>
          <w:tcPr>
            <w:tcW w:w="2641" w:type="dxa"/>
            <w:tcBorders>
              <w:top w:val="single" w:color="000000" w:sz="2" w:space="0"/>
              <w:left w:val="single" w:color="000000" w:sz="2" w:space="0"/>
              <w:bottom w:val="single" w:color="000000" w:sz="2" w:space="0"/>
              <w:right w:val="single" w:color="000000" w:sz="2" w:space="0"/>
            </w:tcBorders>
            <w:tcMar>
              <w:top w:w="62" w:type="dxa"/>
              <w:left w:w="57" w:type="dxa"/>
              <w:bottom w:w="74" w:type="dxa"/>
              <w:right w:w="57" w:type="dxa"/>
            </w:tcMar>
          </w:tcPr>
          <w:p w14:paraId="7D25FA43">
            <w:pPr>
              <w:pStyle w:val="49"/>
              <w:spacing w:line="288" w:lineRule="auto"/>
              <w:rPr>
                <w:rFonts w:ascii="Times New Roman" w:hAnsi="Times New Roman" w:cs="Times New Roman"/>
                <w:sz w:val="26"/>
                <w:szCs w:val="26"/>
              </w:rPr>
            </w:pPr>
            <w:r>
              <w:rPr>
                <w:rFonts w:ascii="Times New Roman" w:hAnsi="Times New Roman" w:cs="Times New Roman"/>
                <w:sz w:val="26"/>
                <w:szCs w:val="26"/>
              </w:rPr>
              <w:t>Мимическая гимнастика</w:t>
            </w:r>
          </w:p>
          <w:p w14:paraId="12A98E68">
            <w:pPr>
              <w:pStyle w:val="49"/>
              <w:spacing w:line="288" w:lineRule="auto"/>
              <w:rPr>
                <w:rFonts w:ascii="Times New Roman" w:hAnsi="Times New Roman" w:cs="Times New Roman"/>
                <w:sz w:val="26"/>
                <w:szCs w:val="26"/>
              </w:rPr>
            </w:pPr>
            <w:r>
              <w:rPr>
                <w:rFonts w:ascii="Times New Roman" w:hAnsi="Times New Roman" w:cs="Times New Roman"/>
                <w:sz w:val="26"/>
                <w:szCs w:val="26"/>
              </w:rPr>
              <w:t>Упражнения на мышечную релаксацию</w:t>
            </w:r>
          </w:p>
          <w:p w14:paraId="69417747">
            <w:pPr>
              <w:pStyle w:val="49"/>
              <w:spacing w:line="288" w:lineRule="auto"/>
              <w:rPr>
                <w:rFonts w:ascii="Times New Roman" w:hAnsi="Times New Roman" w:cs="Times New Roman"/>
                <w:sz w:val="26"/>
                <w:szCs w:val="26"/>
              </w:rPr>
            </w:pPr>
            <w:r>
              <w:rPr>
                <w:rFonts w:ascii="Times New Roman" w:hAnsi="Times New Roman" w:cs="Times New Roman"/>
                <w:sz w:val="26"/>
                <w:szCs w:val="26"/>
              </w:rPr>
              <w:t>Дыхательная гимнастика</w:t>
            </w:r>
          </w:p>
          <w:p w14:paraId="553D1C0B">
            <w:pPr>
              <w:pStyle w:val="49"/>
              <w:spacing w:line="288" w:lineRule="auto"/>
              <w:rPr>
                <w:rFonts w:ascii="Times New Roman" w:hAnsi="Times New Roman" w:cs="Times New Roman"/>
                <w:sz w:val="26"/>
                <w:szCs w:val="26"/>
              </w:rPr>
            </w:pPr>
            <w:r>
              <w:rPr>
                <w:rFonts w:ascii="Times New Roman" w:hAnsi="Times New Roman" w:cs="Times New Roman"/>
                <w:sz w:val="26"/>
                <w:szCs w:val="26"/>
              </w:rPr>
              <w:t>Элементы сказкотерапии</w:t>
            </w:r>
          </w:p>
          <w:p w14:paraId="2931F6FF">
            <w:pPr>
              <w:pStyle w:val="49"/>
              <w:spacing w:line="288" w:lineRule="auto"/>
              <w:rPr>
                <w:rFonts w:ascii="Times New Roman" w:hAnsi="Times New Roman" w:cs="Times New Roman"/>
                <w:spacing w:val="-1"/>
                <w:sz w:val="26"/>
                <w:szCs w:val="26"/>
              </w:rPr>
            </w:pPr>
            <w:r>
              <w:rPr>
                <w:rFonts w:ascii="Times New Roman" w:hAnsi="Times New Roman" w:cs="Times New Roman"/>
                <w:spacing w:val="-1"/>
                <w:sz w:val="26"/>
                <w:szCs w:val="26"/>
              </w:rPr>
              <w:t>Игры коммуникации</w:t>
            </w:r>
          </w:p>
          <w:p w14:paraId="654CB8EA">
            <w:pPr>
              <w:pStyle w:val="49"/>
              <w:spacing w:line="288" w:lineRule="auto"/>
              <w:rPr>
                <w:rFonts w:ascii="Times New Roman" w:hAnsi="Times New Roman" w:cs="Times New Roman"/>
                <w:sz w:val="26"/>
                <w:szCs w:val="26"/>
              </w:rPr>
            </w:pPr>
            <w:r>
              <w:rPr>
                <w:rFonts w:ascii="Times New Roman" w:hAnsi="Times New Roman" w:cs="Times New Roman"/>
                <w:sz w:val="26"/>
                <w:szCs w:val="26"/>
              </w:rPr>
              <w:t>Рисование</w:t>
            </w:r>
          </w:p>
          <w:p w14:paraId="093831BA">
            <w:pPr>
              <w:pStyle w:val="49"/>
              <w:spacing w:line="288" w:lineRule="auto"/>
              <w:rPr>
                <w:rFonts w:ascii="Times New Roman" w:hAnsi="Times New Roman" w:cs="Times New Roman"/>
                <w:sz w:val="26"/>
                <w:szCs w:val="26"/>
              </w:rPr>
            </w:pPr>
            <w:r>
              <w:rPr>
                <w:rFonts w:ascii="Times New Roman" w:hAnsi="Times New Roman" w:cs="Times New Roman"/>
                <w:sz w:val="26"/>
                <w:szCs w:val="26"/>
              </w:rPr>
              <w:t>Игры с песком, рисование песком</w:t>
            </w:r>
          </w:p>
        </w:tc>
      </w:tr>
      <w:tr w14:paraId="130A0049">
        <w:tblPrEx>
          <w:tblCellMar>
            <w:top w:w="0" w:type="dxa"/>
            <w:left w:w="0" w:type="dxa"/>
            <w:bottom w:w="0" w:type="dxa"/>
            <w:right w:w="0" w:type="dxa"/>
          </w:tblCellMar>
        </w:tblPrEx>
        <w:trPr>
          <w:gridAfter w:val="1"/>
          <w:wAfter w:w="60" w:type="dxa"/>
          <w:trHeight w:val="86" w:hRule="atLeast"/>
        </w:trPr>
        <w:tc>
          <w:tcPr>
            <w:tcW w:w="709" w:type="dxa"/>
            <w:vMerge w:val="restart"/>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5CAD3A18">
            <w:pPr>
              <w:pStyle w:val="45"/>
              <w:textAlignment w:val="auto"/>
              <w:rPr>
                <w:color w:val="auto"/>
                <w:sz w:val="26"/>
                <w:szCs w:val="26"/>
                <w:lang w:val="ru-RU"/>
              </w:rPr>
            </w:pPr>
          </w:p>
        </w:tc>
        <w:tc>
          <w:tcPr>
            <w:tcW w:w="2350" w:type="dxa"/>
            <w:vMerge w:val="restart"/>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57679B5A">
            <w:pPr>
              <w:pStyle w:val="45"/>
              <w:textAlignment w:val="auto"/>
              <w:rPr>
                <w:color w:val="auto"/>
                <w:sz w:val="26"/>
                <w:szCs w:val="26"/>
                <w:lang w:val="ru-RU"/>
              </w:rPr>
            </w:pPr>
          </w:p>
        </w:tc>
        <w:tc>
          <w:tcPr>
            <w:tcW w:w="425"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3312C0BA">
            <w:pPr>
              <w:pStyle w:val="45"/>
              <w:textAlignment w:val="auto"/>
              <w:rPr>
                <w:color w:val="auto"/>
                <w:sz w:val="26"/>
                <w:szCs w:val="26"/>
                <w:lang w:val="ru-RU"/>
              </w:rPr>
            </w:pPr>
          </w:p>
        </w:tc>
        <w:tc>
          <w:tcPr>
            <w:tcW w:w="1701"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6DA13D29">
            <w:pPr>
              <w:pStyle w:val="49"/>
              <w:spacing w:line="288" w:lineRule="auto"/>
              <w:rPr>
                <w:rFonts w:ascii="Times New Roman" w:hAnsi="Times New Roman" w:cs="Times New Roman"/>
                <w:sz w:val="26"/>
                <w:szCs w:val="26"/>
              </w:rPr>
            </w:pPr>
            <w:r>
              <w:rPr>
                <w:rFonts w:ascii="Times New Roman" w:hAnsi="Times New Roman" w:cs="Times New Roman"/>
                <w:sz w:val="26"/>
                <w:szCs w:val="26"/>
              </w:rPr>
              <w:t>Ответственный: педагог–психолог</w:t>
            </w:r>
          </w:p>
        </w:tc>
        <w:tc>
          <w:tcPr>
            <w:tcW w:w="1410"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3D2CE751">
            <w:pPr>
              <w:pStyle w:val="49"/>
              <w:spacing w:line="288" w:lineRule="auto"/>
              <w:rPr>
                <w:rFonts w:ascii="Times New Roman" w:hAnsi="Times New Roman" w:cs="Times New Roman"/>
                <w:sz w:val="26"/>
                <w:szCs w:val="26"/>
              </w:rPr>
            </w:pPr>
            <w:r>
              <w:rPr>
                <w:rFonts w:ascii="Times New Roman" w:hAnsi="Times New Roman" w:cs="Times New Roman"/>
                <w:sz w:val="26"/>
                <w:szCs w:val="26"/>
              </w:rPr>
              <w:t>Способствовать повышению уверенности в себе и развитию самостоятельности</w:t>
            </w:r>
          </w:p>
        </w:tc>
        <w:tc>
          <w:tcPr>
            <w:tcW w:w="2641"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029967A9">
            <w:pPr>
              <w:pStyle w:val="49"/>
              <w:spacing w:line="288" w:lineRule="auto"/>
              <w:rPr>
                <w:rFonts w:ascii="Times New Roman" w:hAnsi="Times New Roman" w:cs="Times New Roman"/>
                <w:sz w:val="26"/>
                <w:szCs w:val="26"/>
              </w:rPr>
            </w:pPr>
            <w:r>
              <w:rPr>
                <w:rFonts w:ascii="Times New Roman" w:hAnsi="Times New Roman" w:cs="Times New Roman"/>
                <w:sz w:val="26"/>
                <w:szCs w:val="26"/>
              </w:rPr>
              <w:t>Кляксография</w:t>
            </w:r>
          </w:p>
          <w:p w14:paraId="1A7CCD8E">
            <w:pPr>
              <w:pStyle w:val="49"/>
              <w:spacing w:line="288" w:lineRule="auto"/>
              <w:rPr>
                <w:rFonts w:ascii="Times New Roman" w:hAnsi="Times New Roman" w:cs="Times New Roman"/>
                <w:sz w:val="26"/>
                <w:szCs w:val="26"/>
              </w:rPr>
            </w:pPr>
            <w:r>
              <w:rPr>
                <w:rFonts w:ascii="Times New Roman" w:hAnsi="Times New Roman" w:cs="Times New Roman"/>
                <w:sz w:val="26"/>
                <w:szCs w:val="26"/>
              </w:rPr>
              <w:t>Лепка</w:t>
            </w:r>
          </w:p>
          <w:p w14:paraId="4E462906">
            <w:pPr>
              <w:pStyle w:val="49"/>
              <w:spacing w:line="288" w:lineRule="auto"/>
              <w:rPr>
                <w:rFonts w:ascii="Times New Roman" w:hAnsi="Times New Roman" w:cs="Times New Roman"/>
                <w:sz w:val="26"/>
                <w:szCs w:val="26"/>
              </w:rPr>
            </w:pPr>
            <w:r>
              <w:rPr>
                <w:rFonts w:ascii="Times New Roman" w:hAnsi="Times New Roman" w:cs="Times New Roman"/>
                <w:sz w:val="26"/>
                <w:szCs w:val="26"/>
              </w:rPr>
              <w:t xml:space="preserve">Работа в паре, тройке </w:t>
            </w:r>
          </w:p>
          <w:p w14:paraId="4AD724C5">
            <w:pPr>
              <w:pStyle w:val="49"/>
              <w:spacing w:line="288" w:lineRule="auto"/>
              <w:rPr>
                <w:rFonts w:ascii="Times New Roman" w:hAnsi="Times New Roman" w:cs="Times New Roman"/>
                <w:sz w:val="26"/>
                <w:szCs w:val="26"/>
              </w:rPr>
            </w:pPr>
            <w:r>
              <w:rPr>
                <w:rFonts w:ascii="Times New Roman" w:hAnsi="Times New Roman" w:cs="Times New Roman"/>
                <w:sz w:val="26"/>
                <w:szCs w:val="26"/>
              </w:rPr>
              <w:t>Музыкально-ритмические упражнения</w:t>
            </w:r>
          </w:p>
        </w:tc>
      </w:tr>
      <w:tr w14:paraId="1E298768">
        <w:tblPrEx>
          <w:tblCellMar>
            <w:top w:w="0" w:type="dxa"/>
            <w:left w:w="0" w:type="dxa"/>
            <w:bottom w:w="0" w:type="dxa"/>
            <w:right w:w="0" w:type="dxa"/>
          </w:tblCellMar>
        </w:tblPrEx>
        <w:trPr>
          <w:gridAfter w:val="1"/>
          <w:wAfter w:w="60" w:type="dxa"/>
          <w:trHeight w:val="62" w:hRule="atLeast"/>
        </w:trPr>
        <w:tc>
          <w:tcPr>
            <w:tcW w:w="709" w:type="dxa"/>
            <w:vMerge w:val="continue"/>
            <w:tcBorders>
              <w:top w:val="single" w:color="000000" w:sz="2" w:space="0"/>
              <w:left w:val="single" w:color="000000" w:sz="2" w:space="0"/>
              <w:bottom w:val="single" w:color="000000" w:sz="2" w:space="0"/>
              <w:right w:val="single" w:color="000000" w:sz="2" w:space="0"/>
            </w:tcBorders>
          </w:tcPr>
          <w:p w14:paraId="0C90DE82">
            <w:pPr>
              <w:pStyle w:val="45"/>
              <w:textAlignment w:val="auto"/>
              <w:rPr>
                <w:color w:val="auto"/>
                <w:sz w:val="26"/>
                <w:szCs w:val="26"/>
                <w:lang w:val="ru-RU"/>
              </w:rPr>
            </w:pPr>
          </w:p>
        </w:tc>
        <w:tc>
          <w:tcPr>
            <w:tcW w:w="2350" w:type="dxa"/>
            <w:vMerge w:val="continue"/>
            <w:tcBorders>
              <w:top w:val="single" w:color="000000" w:sz="2" w:space="0"/>
              <w:left w:val="single" w:color="000000" w:sz="2" w:space="0"/>
              <w:bottom w:val="single" w:color="000000" w:sz="2" w:space="0"/>
              <w:right w:val="single" w:color="000000" w:sz="2" w:space="0"/>
            </w:tcBorders>
          </w:tcPr>
          <w:p w14:paraId="26CD7741">
            <w:pPr>
              <w:pStyle w:val="45"/>
              <w:textAlignment w:val="auto"/>
              <w:rPr>
                <w:color w:val="auto"/>
                <w:sz w:val="26"/>
                <w:szCs w:val="26"/>
                <w:lang w:val="ru-RU"/>
              </w:rPr>
            </w:pPr>
          </w:p>
        </w:tc>
        <w:tc>
          <w:tcPr>
            <w:tcW w:w="425"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22DDFFE5">
            <w:pPr>
              <w:pStyle w:val="49"/>
              <w:spacing w:line="288" w:lineRule="auto"/>
              <w:rPr>
                <w:rFonts w:ascii="Times New Roman" w:hAnsi="Times New Roman" w:cs="Times New Roman"/>
                <w:sz w:val="26"/>
                <w:szCs w:val="26"/>
              </w:rPr>
            </w:pPr>
            <w:r>
              <w:rPr>
                <w:rFonts w:ascii="Times New Roman" w:hAnsi="Times New Roman" w:cs="Times New Roman"/>
                <w:sz w:val="26"/>
                <w:szCs w:val="26"/>
              </w:rPr>
              <w:t>3</w:t>
            </w:r>
          </w:p>
        </w:tc>
        <w:tc>
          <w:tcPr>
            <w:tcW w:w="1701"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7BAA26B7">
            <w:pPr>
              <w:pStyle w:val="49"/>
              <w:spacing w:line="288" w:lineRule="auto"/>
              <w:rPr>
                <w:rFonts w:ascii="Times New Roman" w:hAnsi="Times New Roman" w:cs="Times New Roman"/>
                <w:i/>
                <w:iCs/>
                <w:sz w:val="26"/>
                <w:szCs w:val="26"/>
              </w:rPr>
            </w:pPr>
            <w:r>
              <w:rPr>
                <w:rFonts w:ascii="Times New Roman" w:hAnsi="Times New Roman" w:cs="Times New Roman"/>
                <w:i/>
                <w:iCs/>
                <w:sz w:val="26"/>
                <w:szCs w:val="26"/>
              </w:rPr>
              <w:t>Логопедическая КРР</w:t>
            </w:r>
          </w:p>
          <w:p w14:paraId="638A8053">
            <w:pPr>
              <w:pStyle w:val="49"/>
              <w:spacing w:line="288" w:lineRule="auto"/>
              <w:rPr>
                <w:rFonts w:ascii="Times New Roman" w:hAnsi="Times New Roman" w:cs="Times New Roman"/>
                <w:sz w:val="26"/>
                <w:szCs w:val="26"/>
              </w:rPr>
            </w:pPr>
            <w:r>
              <w:rPr>
                <w:rFonts w:ascii="Times New Roman" w:hAnsi="Times New Roman" w:cs="Times New Roman"/>
                <w:sz w:val="26"/>
                <w:szCs w:val="26"/>
              </w:rPr>
              <w:t>Цель: коррекция общего недоразвития речи детей старшего дошкольного возраста».</w:t>
            </w:r>
          </w:p>
          <w:p w14:paraId="0F4FB00A">
            <w:pPr>
              <w:pStyle w:val="49"/>
              <w:spacing w:line="288" w:lineRule="auto"/>
              <w:rPr>
                <w:rFonts w:ascii="Times New Roman" w:hAnsi="Times New Roman" w:cs="Times New Roman"/>
                <w:sz w:val="26"/>
                <w:szCs w:val="26"/>
              </w:rPr>
            </w:pPr>
            <w:r>
              <w:rPr>
                <w:rFonts w:ascii="Times New Roman" w:hAnsi="Times New Roman" w:cs="Times New Roman"/>
                <w:sz w:val="26"/>
                <w:szCs w:val="26"/>
              </w:rPr>
              <w:t xml:space="preserve">Стартовые условия: дети 5–7 лет с проблемами </w:t>
            </w:r>
            <w:r>
              <w:rPr>
                <w:rFonts w:ascii="Times New Roman" w:hAnsi="Times New Roman" w:cs="Times New Roman"/>
                <w:sz w:val="26"/>
                <w:szCs w:val="26"/>
              </w:rPr>
              <w:br w:type="textWrapping"/>
            </w:r>
            <w:r>
              <w:rPr>
                <w:rFonts w:ascii="Times New Roman" w:hAnsi="Times New Roman" w:cs="Times New Roman"/>
                <w:sz w:val="26"/>
                <w:szCs w:val="26"/>
              </w:rPr>
              <w:t>в речи.</w:t>
            </w:r>
          </w:p>
          <w:p w14:paraId="79248286">
            <w:pPr>
              <w:pStyle w:val="49"/>
              <w:spacing w:line="288" w:lineRule="auto"/>
              <w:rPr>
                <w:rFonts w:ascii="Times New Roman" w:hAnsi="Times New Roman" w:cs="Times New Roman"/>
                <w:sz w:val="26"/>
                <w:szCs w:val="26"/>
              </w:rPr>
            </w:pPr>
            <w:r>
              <w:rPr>
                <w:rFonts w:ascii="Times New Roman" w:hAnsi="Times New Roman" w:cs="Times New Roman"/>
                <w:sz w:val="26"/>
                <w:szCs w:val="26"/>
              </w:rPr>
              <w:t>Ответственный: учитель-логопед</w:t>
            </w:r>
          </w:p>
        </w:tc>
        <w:tc>
          <w:tcPr>
            <w:tcW w:w="1410"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2465BF45">
            <w:pPr>
              <w:pStyle w:val="49"/>
              <w:spacing w:line="288" w:lineRule="auto"/>
              <w:rPr>
                <w:rFonts w:ascii="Times New Roman" w:hAnsi="Times New Roman" w:cs="Times New Roman"/>
                <w:sz w:val="26"/>
                <w:szCs w:val="26"/>
              </w:rPr>
            </w:pPr>
            <w:r>
              <w:rPr>
                <w:rFonts w:ascii="Times New Roman" w:hAnsi="Times New Roman" w:cs="Times New Roman"/>
                <w:sz w:val="26"/>
                <w:szCs w:val="26"/>
              </w:rPr>
              <w:t>Развитие просодической стороны речи, правильного звукопроизношения.</w:t>
            </w:r>
          </w:p>
          <w:p w14:paraId="3C2219A2">
            <w:pPr>
              <w:pStyle w:val="49"/>
              <w:spacing w:line="288" w:lineRule="auto"/>
              <w:rPr>
                <w:rFonts w:ascii="Times New Roman" w:hAnsi="Times New Roman" w:cs="Times New Roman"/>
                <w:sz w:val="26"/>
                <w:szCs w:val="26"/>
              </w:rPr>
            </w:pPr>
            <w:r>
              <w:rPr>
                <w:rFonts w:ascii="Times New Roman" w:hAnsi="Times New Roman" w:cs="Times New Roman"/>
                <w:sz w:val="26"/>
                <w:szCs w:val="26"/>
              </w:rPr>
              <w:t>Развитие фонематических процессов, лексико-грамматических средств языка</w:t>
            </w:r>
          </w:p>
        </w:tc>
        <w:tc>
          <w:tcPr>
            <w:tcW w:w="2641"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2D0AFC78">
            <w:pPr>
              <w:pStyle w:val="49"/>
              <w:spacing w:line="288" w:lineRule="auto"/>
              <w:rPr>
                <w:rFonts w:ascii="Times New Roman" w:hAnsi="Times New Roman" w:cs="Times New Roman"/>
                <w:sz w:val="26"/>
                <w:szCs w:val="26"/>
              </w:rPr>
            </w:pPr>
            <w:r>
              <w:rPr>
                <w:rFonts w:ascii="Times New Roman" w:hAnsi="Times New Roman" w:cs="Times New Roman"/>
                <w:sz w:val="26"/>
                <w:szCs w:val="26"/>
              </w:rPr>
              <w:t>Артикуляционные гимнастики</w:t>
            </w:r>
          </w:p>
          <w:p w14:paraId="2D481561">
            <w:pPr>
              <w:pStyle w:val="49"/>
              <w:spacing w:line="288" w:lineRule="auto"/>
              <w:rPr>
                <w:rFonts w:ascii="Times New Roman" w:hAnsi="Times New Roman" w:cs="Times New Roman"/>
                <w:sz w:val="26"/>
                <w:szCs w:val="26"/>
              </w:rPr>
            </w:pPr>
            <w:r>
              <w:rPr>
                <w:rFonts w:ascii="Times New Roman" w:hAnsi="Times New Roman" w:cs="Times New Roman"/>
                <w:sz w:val="26"/>
                <w:szCs w:val="26"/>
              </w:rPr>
              <w:t>Игры на развитие направленной воздушной струи</w:t>
            </w:r>
          </w:p>
          <w:p w14:paraId="7B15D23A">
            <w:pPr>
              <w:pStyle w:val="49"/>
              <w:spacing w:line="288" w:lineRule="auto"/>
              <w:rPr>
                <w:rFonts w:ascii="Times New Roman" w:hAnsi="Times New Roman" w:cs="Times New Roman"/>
                <w:sz w:val="26"/>
                <w:szCs w:val="26"/>
              </w:rPr>
            </w:pPr>
            <w:r>
              <w:rPr>
                <w:rFonts w:ascii="Times New Roman" w:hAnsi="Times New Roman" w:cs="Times New Roman"/>
                <w:sz w:val="26"/>
                <w:szCs w:val="26"/>
              </w:rPr>
              <w:t>Пальчиковые гимнастики</w:t>
            </w:r>
          </w:p>
          <w:p w14:paraId="20D8B9F8">
            <w:pPr>
              <w:pStyle w:val="49"/>
              <w:spacing w:line="288" w:lineRule="auto"/>
              <w:rPr>
                <w:rFonts w:ascii="Times New Roman" w:hAnsi="Times New Roman" w:cs="Times New Roman"/>
                <w:sz w:val="26"/>
                <w:szCs w:val="26"/>
              </w:rPr>
            </w:pPr>
            <w:r>
              <w:rPr>
                <w:rFonts w:ascii="Times New Roman" w:hAnsi="Times New Roman" w:cs="Times New Roman"/>
                <w:sz w:val="26"/>
                <w:szCs w:val="26"/>
              </w:rPr>
              <w:t>Компьютерная игра «Игры для Тигры»</w:t>
            </w:r>
          </w:p>
          <w:p w14:paraId="2390B06A">
            <w:pPr>
              <w:pStyle w:val="49"/>
              <w:spacing w:line="288" w:lineRule="auto"/>
              <w:rPr>
                <w:rFonts w:ascii="Times New Roman" w:hAnsi="Times New Roman" w:cs="Times New Roman"/>
                <w:sz w:val="26"/>
                <w:szCs w:val="26"/>
              </w:rPr>
            </w:pPr>
            <w:r>
              <w:rPr>
                <w:rFonts w:ascii="Times New Roman" w:hAnsi="Times New Roman" w:cs="Times New Roman"/>
                <w:sz w:val="26"/>
                <w:szCs w:val="26"/>
              </w:rPr>
              <w:t>Логопедический массаж пальцев и кистей рук с помощью нестандартного оборудования</w:t>
            </w:r>
          </w:p>
        </w:tc>
      </w:tr>
      <w:tr w14:paraId="14E547B7">
        <w:tblPrEx>
          <w:tblCellMar>
            <w:top w:w="0" w:type="dxa"/>
            <w:left w:w="0" w:type="dxa"/>
            <w:bottom w:w="0" w:type="dxa"/>
            <w:right w:w="0" w:type="dxa"/>
          </w:tblCellMar>
        </w:tblPrEx>
        <w:trPr>
          <w:trHeight w:val="240" w:hRule="atLeast"/>
        </w:trPr>
        <w:tc>
          <w:tcPr>
            <w:tcW w:w="709"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4D58DE88">
            <w:pPr>
              <w:pStyle w:val="49"/>
              <w:spacing w:line="288" w:lineRule="auto"/>
              <w:rPr>
                <w:rFonts w:ascii="Times New Roman" w:hAnsi="Times New Roman" w:cs="Times New Roman"/>
                <w:sz w:val="26"/>
                <w:szCs w:val="26"/>
              </w:rPr>
            </w:pPr>
            <w:r>
              <w:rPr>
                <w:rFonts w:ascii="Times New Roman" w:hAnsi="Times New Roman" w:cs="Times New Roman"/>
                <w:sz w:val="26"/>
                <w:szCs w:val="26"/>
              </w:rPr>
              <w:t>8</w:t>
            </w:r>
          </w:p>
        </w:tc>
        <w:tc>
          <w:tcPr>
            <w:tcW w:w="2350"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60EAA5E0">
            <w:pPr>
              <w:pStyle w:val="49"/>
              <w:spacing w:line="288" w:lineRule="auto"/>
              <w:rPr>
                <w:rFonts w:ascii="Times New Roman" w:hAnsi="Times New Roman" w:cs="Times New Roman"/>
                <w:sz w:val="26"/>
                <w:szCs w:val="26"/>
              </w:rPr>
            </w:pPr>
            <w:r>
              <w:rPr>
                <w:rFonts w:ascii="Times New Roman" w:hAnsi="Times New Roman" w:cs="Times New Roman"/>
                <w:sz w:val="26"/>
                <w:szCs w:val="26"/>
              </w:rPr>
              <w:t>Комплекс мер по психолого-педагогическому сопровождению родителей или законных представителей</w:t>
            </w:r>
          </w:p>
        </w:tc>
        <w:tc>
          <w:tcPr>
            <w:tcW w:w="6237" w:type="dxa"/>
            <w:gridSpan w:val="5"/>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52305B73">
            <w:pPr>
              <w:pStyle w:val="49"/>
              <w:spacing w:line="288" w:lineRule="auto"/>
              <w:rPr>
                <w:rFonts w:ascii="Times New Roman" w:hAnsi="Times New Roman" w:cs="Times New Roman"/>
                <w:sz w:val="26"/>
                <w:szCs w:val="26"/>
              </w:rPr>
            </w:pPr>
            <w:r>
              <w:rPr>
                <w:rFonts w:ascii="Times New Roman" w:hAnsi="Times New Roman" w:cs="Times New Roman"/>
                <w:sz w:val="26"/>
                <w:szCs w:val="26"/>
              </w:rPr>
              <w:t>Социальные акции</w:t>
            </w:r>
          </w:p>
          <w:p w14:paraId="19E67724">
            <w:pPr>
              <w:pStyle w:val="49"/>
              <w:spacing w:line="288" w:lineRule="auto"/>
              <w:rPr>
                <w:rFonts w:ascii="Times New Roman" w:hAnsi="Times New Roman" w:cs="Times New Roman"/>
                <w:sz w:val="26"/>
                <w:szCs w:val="26"/>
              </w:rPr>
            </w:pPr>
            <w:r>
              <w:rPr>
                <w:rFonts w:ascii="Times New Roman" w:hAnsi="Times New Roman" w:cs="Times New Roman"/>
                <w:sz w:val="26"/>
                <w:szCs w:val="26"/>
              </w:rPr>
              <w:t>Индивидуальные и групповые консультации, занятия с элементами тренинга</w:t>
            </w:r>
          </w:p>
          <w:p w14:paraId="21C10F1F">
            <w:pPr>
              <w:pStyle w:val="49"/>
              <w:spacing w:line="288" w:lineRule="auto"/>
              <w:rPr>
                <w:rFonts w:ascii="Times New Roman" w:hAnsi="Times New Roman" w:cs="Times New Roman"/>
                <w:sz w:val="26"/>
                <w:szCs w:val="26"/>
              </w:rPr>
            </w:pPr>
            <w:r>
              <w:rPr>
                <w:rFonts w:ascii="Times New Roman" w:hAnsi="Times New Roman" w:cs="Times New Roman"/>
                <w:sz w:val="26"/>
                <w:szCs w:val="26"/>
              </w:rPr>
              <w:t>Анкетирование</w:t>
            </w:r>
          </w:p>
          <w:p w14:paraId="51E9888F">
            <w:pPr>
              <w:pStyle w:val="49"/>
              <w:spacing w:line="288" w:lineRule="auto"/>
              <w:rPr>
                <w:rFonts w:ascii="Times New Roman" w:hAnsi="Times New Roman" w:cs="Times New Roman"/>
                <w:sz w:val="26"/>
                <w:szCs w:val="26"/>
              </w:rPr>
            </w:pPr>
            <w:r>
              <w:rPr>
                <w:rFonts w:ascii="Times New Roman" w:hAnsi="Times New Roman" w:cs="Times New Roman"/>
                <w:spacing w:val="-3"/>
                <w:sz w:val="26"/>
                <w:szCs w:val="26"/>
              </w:rPr>
              <w:t>Участие родителей в конкурсах, выставках, субботниках, праздника</w:t>
            </w:r>
            <w:r>
              <w:rPr>
                <w:rFonts w:ascii="Times New Roman" w:hAnsi="Times New Roman" w:cs="Times New Roman"/>
                <w:sz w:val="26"/>
                <w:szCs w:val="26"/>
              </w:rPr>
              <w:t>х</w:t>
            </w:r>
          </w:p>
          <w:p w14:paraId="6DF69E65">
            <w:pPr>
              <w:pStyle w:val="49"/>
              <w:spacing w:line="288" w:lineRule="auto"/>
              <w:rPr>
                <w:rFonts w:ascii="Times New Roman" w:hAnsi="Times New Roman" w:cs="Times New Roman"/>
                <w:sz w:val="26"/>
                <w:szCs w:val="26"/>
              </w:rPr>
            </w:pPr>
            <w:r>
              <w:rPr>
                <w:rFonts w:ascii="Times New Roman" w:hAnsi="Times New Roman" w:cs="Times New Roman"/>
                <w:sz w:val="26"/>
                <w:szCs w:val="26"/>
              </w:rPr>
              <w:t>Семинары-практикумы</w:t>
            </w:r>
          </w:p>
          <w:p w14:paraId="2752CA6C">
            <w:pPr>
              <w:pStyle w:val="49"/>
              <w:spacing w:line="288" w:lineRule="auto"/>
              <w:rPr>
                <w:rFonts w:ascii="Times New Roman" w:hAnsi="Times New Roman" w:cs="Times New Roman"/>
                <w:sz w:val="26"/>
                <w:szCs w:val="26"/>
              </w:rPr>
            </w:pPr>
            <w:r>
              <w:rPr>
                <w:rFonts w:ascii="Times New Roman" w:hAnsi="Times New Roman" w:cs="Times New Roman"/>
                <w:sz w:val="26"/>
                <w:szCs w:val="26"/>
              </w:rPr>
              <w:t>Лектории</w:t>
            </w:r>
          </w:p>
          <w:p w14:paraId="73E0AF54">
            <w:pPr>
              <w:pStyle w:val="49"/>
              <w:spacing w:line="288" w:lineRule="auto"/>
              <w:rPr>
                <w:rFonts w:ascii="Times New Roman" w:hAnsi="Times New Roman" w:cs="Times New Roman"/>
                <w:sz w:val="26"/>
                <w:szCs w:val="26"/>
              </w:rPr>
            </w:pPr>
            <w:r>
              <w:rPr>
                <w:rFonts w:ascii="Times New Roman" w:hAnsi="Times New Roman" w:cs="Times New Roman"/>
                <w:sz w:val="26"/>
                <w:szCs w:val="26"/>
              </w:rPr>
              <w:t>Клуб</w:t>
            </w:r>
          </w:p>
          <w:p w14:paraId="75253FEA">
            <w:pPr>
              <w:pStyle w:val="49"/>
              <w:spacing w:line="288" w:lineRule="auto"/>
              <w:rPr>
                <w:rFonts w:ascii="Times New Roman" w:hAnsi="Times New Roman" w:cs="Times New Roman"/>
                <w:sz w:val="26"/>
                <w:szCs w:val="26"/>
              </w:rPr>
            </w:pPr>
            <w:r>
              <w:rPr>
                <w:rFonts w:ascii="Times New Roman" w:hAnsi="Times New Roman" w:cs="Times New Roman"/>
                <w:sz w:val="26"/>
                <w:szCs w:val="26"/>
              </w:rPr>
              <w:t>Памятки, буклеты</w:t>
            </w:r>
          </w:p>
          <w:p w14:paraId="2AEB85D7">
            <w:pPr>
              <w:pStyle w:val="49"/>
              <w:spacing w:line="288" w:lineRule="auto"/>
              <w:rPr>
                <w:rFonts w:ascii="Times New Roman" w:hAnsi="Times New Roman" w:cs="Times New Roman"/>
                <w:sz w:val="26"/>
                <w:szCs w:val="26"/>
              </w:rPr>
            </w:pPr>
            <w:r>
              <w:rPr>
                <w:rFonts w:ascii="Times New Roman" w:hAnsi="Times New Roman" w:cs="Times New Roman"/>
                <w:sz w:val="26"/>
                <w:szCs w:val="26"/>
              </w:rPr>
              <w:t>Маршруты выходного дня</w:t>
            </w:r>
          </w:p>
        </w:tc>
      </w:tr>
      <w:tr w14:paraId="2F616152">
        <w:tblPrEx>
          <w:tblCellMar>
            <w:top w:w="0" w:type="dxa"/>
            <w:left w:w="0" w:type="dxa"/>
            <w:bottom w:w="0" w:type="dxa"/>
            <w:right w:w="0" w:type="dxa"/>
          </w:tblCellMar>
        </w:tblPrEx>
        <w:trPr>
          <w:trHeight w:val="240" w:hRule="atLeast"/>
        </w:trPr>
        <w:tc>
          <w:tcPr>
            <w:tcW w:w="709"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7F23DD25">
            <w:pPr>
              <w:pStyle w:val="49"/>
              <w:spacing w:line="288" w:lineRule="auto"/>
              <w:rPr>
                <w:rFonts w:ascii="Times New Roman" w:hAnsi="Times New Roman" w:cs="Times New Roman"/>
                <w:sz w:val="26"/>
                <w:szCs w:val="26"/>
              </w:rPr>
            </w:pPr>
            <w:r>
              <w:rPr>
                <w:rFonts w:ascii="Times New Roman" w:hAnsi="Times New Roman" w:cs="Times New Roman"/>
                <w:sz w:val="26"/>
                <w:szCs w:val="26"/>
              </w:rPr>
              <w:t>9</w:t>
            </w:r>
          </w:p>
        </w:tc>
        <w:tc>
          <w:tcPr>
            <w:tcW w:w="2350"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124740B3">
            <w:pPr>
              <w:pStyle w:val="49"/>
              <w:spacing w:line="288" w:lineRule="auto"/>
              <w:rPr>
                <w:rFonts w:ascii="Times New Roman" w:hAnsi="Times New Roman" w:cs="Times New Roman"/>
                <w:sz w:val="26"/>
                <w:szCs w:val="26"/>
              </w:rPr>
            </w:pPr>
            <w:r>
              <w:rPr>
                <w:rFonts w:ascii="Times New Roman" w:hAnsi="Times New Roman" w:cs="Times New Roman"/>
                <w:sz w:val="26"/>
                <w:szCs w:val="26"/>
              </w:rPr>
              <w:t>Методическое сопровождение</w:t>
            </w:r>
          </w:p>
        </w:tc>
        <w:tc>
          <w:tcPr>
            <w:tcW w:w="6237" w:type="dxa"/>
            <w:gridSpan w:val="5"/>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31C19D45">
            <w:pPr>
              <w:pStyle w:val="49"/>
              <w:spacing w:line="288" w:lineRule="auto"/>
              <w:rPr>
                <w:rFonts w:ascii="Times New Roman" w:hAnsi="Times New Roman" w:cs="Times New Roman"/>
                <w:sz w:val="26"/>
                <w:szCs w:val="26"/>
              </w:rPr>
            </w:pPr>
            <w:r>
              <w:rPr>
                <w:rFonts w:ascii="Times New Roman" w:hAnsi="Times New Roman" w:cs="Times New Roman"/>
                <w:sz w:val="26"/>
                <w:szCs w:val="26"/>
              </w:rPr>
              <w:t>Алябьева Е.А. Коррекционно развивающие занятия для детей старшего дошкольного возраста. – М.: ТЦ Сфера, 2010</w:t>
            </w:r>
          </w:p>
          <w:p w14:paraId="38911A0A">
            <w:pPr>
              <w:pStyle w:val="49"/>
              <w:spacing w:line="288" w:lineRule="auto"/>
              <w:rPr>
                <w:rFonts w:ascii="Times New Roman" w:hAnsi="Times New Roman" w:cs="Times New Roman"/>
                <w:sz w:val="26"/>
                <w:szCs w:val="26"/>
              </w:rPr>
            </w:pPr>
            <w:r>
              <w:rPr>
                <w:rFonts w:ascii="Times New Roman" w:hAnsi="Times New Roman" w:cs="Times New Roman"/>
                <w:sz w:val="26"/>
                <w:szCs w:val="26"/>
              </w:rPr>
              <w:t>Крюкова С.В. «Удивляюсь, злюсь, боюсь, хвастаюсь и радуюсь». – М.: «Генезис», 2009</w:t>
            </w:r>
          </w:p>
          <w:p w14:paraId="74B9BF75">
            <w:pPr>
              <w:pStyle w:val="49"/>
              <w:spacing w:line="288" w:lineRule="auto"/>
              <w:rPr>
                <w:rFonts w:ascii="Times New Roman" w:hAnsi="Times New Roman" w:cs="Times New Roman"/>
                <w:sz w:val="26"/>
                <w:szCs w:val="26"/>
              </w:rPr>
            </w:pPr>
            <w:r>
              <w:rPr>
                <w:rFonts w:ascii="Times New Roman" w:hAnsi="Times New Roman" w:cs="Times New Roman"/>
                <w:sz w:val="26"/>
                <w:szCs w:val="26"/>
              </w:rPr>
              <w:t>Кряжева Н.Л. Развитие эмоционального мира детей. – Ярославль: Академия развития, 2000</w:t>
            </w:r>
          </w:p>
          <w:p w14:paraId="6612997D">
            <w:pPr>
              <w:pStyle w:val="49"/>
              <w:spacing w:line="288" w:lineRule="auto"/>
              <w:rPr>
                <w:rFonts w:ascii="Times New Roman" w:hAnsi="Times New Roman" w:cs="Times New Roman"/>
                <w:sz w:val="26"/>
                <w:szCs w:val="26"/>
              </w:rPr>
            </w:pPr>
            <w:r>
              <w:rPr>
                <w:rFonts w:ascii="Times New Roman" w:hAnsi="Times New Roman" w:cs="Times New Roman"/>
                <w:sz w:val="26"/>
                <w:szCs w:val="26"/>
              </w:rPr>
              <w:t>Клюева Н.В., Филиппова Ю.В. Общение: дети 5–7 лет, 2-е изд. – Ярославль: Академия развития, 2001</w:t>
            </w:r>
          </w:p>
          <w:p w14:paraId="6430C6EC">
            <w:pPr>
              <w:pStyle w:val="49"/>
              <w:spacing w:line="288" w:lineRule="auto"/>
              <w:rPr>
                <w:rFonts w:ascii="Times New Roman" w:hAnsi="Times New Roman" w:cs="Times New Roman"/>
                <w:sz w:val="26"/>
                <w:szCs w:val="26"/>
              </w:rPr>
            </w:pPr>
            <w:r>
              <w:rPr>
                <w:rFonts w:ascii="Times New Roman" w:hAnsi="Times New Roman" w:cs="Times New Roman"/>
                <w:sz w:val="26"/>
                <w:szCs w:val="26"/>
              </w:rPr>
              <w:t>Крюкова С.В., Слободяник Н.П. Удивляюсь, злюсь, боюсь, хвас­таюсь и радуюсь: Программы эмоционального развития детей дошкольного и младшего школьного возраста. – М.: Генезис, 2000</w:t>
            </w:r>
          </w:p>
          <w:p w14:paraId="76518B89">
            <w:pPr>
              <w:pStyle w:val="49"/>
              <w:spacing w:line="288" w:lineRule="auto"/>
              <w:rPr>
                <w:rFonts w:ascii="Times New Roman" w:hAnsi="Times New Roman" w:cs="Times New Roman"/>
                <w:sz w:val="26"/>
                <w:szCs w:val="26"/>
              </w:rPr>
            </w:pPr>
            <w:r>
              <w:rPr>
                <w:rFonts w:ascii="Times New Roman" w:hAnsi="Times New Roman" w:cs="Times New Roman"/>
                <w:sz w:val="26"/>
                <w:szCs w:val="26"/>
              </w:rPr>
              <w:t>Минаева В.М. Развитие эмоций дошкольников. Занятия. Игры. – М.: Владос, 2001</w:t>
            </w:r>
          </w:p>
          <w:p w14:paraId="48C178AA">
            <w:pPr>
              <w:pStyle w:val="49"/>
              <w:spacing w:line="288" w:lineRule="auto"/>
              <w:rPr>
                <w:rFonts w:ascii="Times New Roman" w:hAnsi="Times New Roman" w:cs="Times New Roman"/>
                <w:sz w:val="26"/>
                <w:szCs w:val="26"/>
              </w:rPr>
            </w:pPr>
            <w:r>
              <w:rPr>
                <w:rFonts w:ascii="Times New Roman" w:hAnsi="Times New Roman" w:cs="Times New Roman"/>
                <w:sz w:val="26"/>
                <w:szCs w:val="26"/>
              </w:rPr>
              <w:t>Панфилова М.А. Игротерапия общения: Тесты и коррекционные игры. – М.: Детство Пресс, 2007</w:t>
            </w:r>
          </w:p>
          <w:p w14:paraId="6B42456E">
            <w:pPr>
              <w:pStyle w:val="49"/>
              <w:spacing w:line="288" w:lineRule="auto"/>
              <w:rPr>
                <w:rFonts w:ascii="Times New Roman" w:hAnsi="Times New Roman" w:cs="Times New Roman"/>
                <w:sz w:val="26"/>
                <w:szCs w:val="26"/>
              </w:rPr>
            </w:pPr>
            <w:r>
              <w:rPr>
                <w:rFonts w:ascii="Times New Roman" w:hAnsi="Times New Roman" w:cs="Times New Roman"/>
                <w:spacing w:val="-1"/>
                <w:sz w:val="26"/>
                <w:szCs w:val="26"/>
              </w:rPr>
              <w:t xml:space="preserve">Хухлаева О.В., Хухлаев О.Е., Первушина И.М. Тропинка к своему Я. – </w:t>
            </w:r>
            <w:r>
              <w:rPr>
                <w:rFonts w:ascii="Times New Roman" w:hAnsi="Times New Roman" w:cs="Times New Roman"/>
                <w:sz w:val="26"/>
                <w:szCs w:val="26"/>
              </w:rPr>
              <w:t>Москва, «Генезис», 2004</w:t>
            </w:r>
          </w:p>
          <w:p w14:paraId="4243D95B">
            <w:pPr>
              <w:pStyle w:val="49"/>
              <w:spacing w:line="288" w:lineRule="auto"/>
              <w:rPr>
                <w:rFonts w:ascii="Times New Roman" w:hAnsi="Times New Roman" w:cs="Times New Roman"/>
                <w:sz w:val="26"/>
                <w:szCs w:val="26"/>
              </w:rPr>
            </w:pPr>
            <w:r>
              <w:rPr>
                <w:rFonts w:ascii="Times New Roman" w:hAnsi="Times New Roman" w:cs="Times New Roman"/>
                <w:sz w:val="26"/>
                <w:szCs w:val="26"/>
              </w:rPr>
              <w:t>Семенака Н.И. Уроки добра. – Москва, «АРКТИ», 2002</w:t>
            </w:r>
          </w:p>
          <w:p w14:paraId="70BF0880">
            <w:pPr>
              <w:pStyle w:val="49"/>
              <w:spacing w:line="288" w:lineRule="auto"/>
              <w:rPr>
                <w:rFonts w:ascii="Times New Roman" w:hAnsi="Times New Roman" w:cs="Times New Roman"/>
                <w:sz w:val="26"/>
                <w:szCs w:val="26"/>
              </w:rPr>
            </w:pPr>
            <w:r>
              <w:rPr>
                <w:rFonts w:ascii="Times New Roman" w:hAnsi="Times New Roman" w:cs="Times New Roman"/>
                <w:sz w:val="26"/>
                <w:szCs w:val="26"/>
              </w:rPr>
              <w:t>Чистякова М.И. Психогимнастика. – Москва, «Просвещение», 1990</w:t>
            </w:r>
          </w:p>
        </w:tc>
      </w:tr>
      <w:tr w14:paraId="4E69543C">
        <w:tblPrEx>
          <w:tblCellMar>
            <w:top w:w="0" w:type="dxa"/>
            <w:left w:w="0" w:type="dxa"/>
            <w:bottom w:w="0" w:type="dxa"/>
            <w:right w:w="0" w:type="dxa"/>
          </w:tblCellMar>
        </w:tblPrEx>
        <w:trPr>
          <w:trHeight w:val="240" w:hRule="atLeast"/>
        </w:trPr>
        <w:tc>
          <w:tcPr>
            <w:tcW w:w="709"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032230D5">
            <w:pPr>
              <w:pStyle w:val="45"/>
              <w:textAlignment w:val="auto"/>
              <w:rPr>
                <w:color w:val="auto"/>
                <w:sz w:val="26"/>
                <w:szCs w:val="26"/>
                <w:lang w:val="ru-RU"/>
              </w:rPr>
            </w:pPr>
          </w:p>
        </w:tc>
        <w:tc>
          <w:tcPr>
            <w:tcW w:w="2350" w:type="dxa"/>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181E7181">
            <w:pPr>
              <w:pStyle w:val="45"/>
              <w:textAlignment w:val="auto"/>
              <w:rPr>
                <w:color w:val="auto"/>
                <w:sz w:val="26"/>
                <w:szCs w:val="26"/>
                <w:lang w:val="ru-RU"/>
              </w:rPr>
            </w:pPr>
          </w:p>
        </w:tc>
        <w:tc>
          <w:tcPr>
            <w:tcW w:w="6237" w:type="dxa"/>
            <w:gridSpan w:val="5"/>
            <w:tcBorders>
              <w:top w:val="single" w:color="000000" w:sz="2" w:space="0"/>
              <w:left w:val="single" w:color="000000" w:sz="2" w:space="0"/>
              <w:bottom w:val="single" w:color="000000" w:sz="2" w:space="0"/>
              <w:right w:val="single" w:color="000000" w:sz="2" w:space="0"/>
            </w:tcBorders>
            <w:tcMar>
              <w:top w:w="71" w:type="dxa"/>
              <w:left w:w="57" w:type="dxa"/>
              <w:bottom w:w="82" w:type="dxa"/>
              <w:right w:w="57" w:type="dxa"/>
            </w:tcMar>
          </w:tcPr>
          <w:p w14:paraId="370AA9DE">
            <w:pPr>
              <w:pStyle w:val="49"/>
              <w:spacing w:line="288" w:lineRule="auto"/>
              <w:rPr>
                <w:rFonts w:ascii="Times New Roman" w:hAnsi="Times New Roman" w:cs="Times New Roman"/>
                <w:sz w:val="26"/>
                <w:szCs w:val="26"/>
              </w:rPr>
            </w:pPr>
            <w:r>
              <w:rPr>
                <w:rFonts w:ascii="Times New Roman" w:hAnsi="Times New Roman" w:cs="Times New Roman"/>
                <w:sz w:val="26"/>
                <w:szCs w:val="26"/>
              </w:rPr>
              <w:t>Методическое пособие для психолога по социально-психологическому сопровождению семей, находящихся в социально опасном положении (СОП)</w:t>
            </w:r>
          </w:p>
          <w:p w14:paraId="4B587BD1">
            <w:pPr>
              <w:pStyle w:val="49"/>
              <w:spacing w:line="288" w:lineRule="auto"/>
              <w:rPr>
                <w:rFonts w:ascii="Times New Roman" w:hAnsi="Times New Roman" w:cs="Times New Roman"/>
                <w:sz w:val="26"/>
                <w:szCs w:val="26"/>
              </w:rPr>
            </w:pPr>
            <w:r>
              <w:rPr>
                <w:rFonts w:ascii="Times New Roman" w:hAnsi="Times New Roman" w:cs="Times New Roman"/>
                <w:sz w:val="26"/>
                <w:szCs w:val="26"/>
              </w:rPr>
              <w:t>Пылаева Н.М., Ахутина Т.В. Школа внимания. Методика развития и коррекции внимания у детей 5–7 лет</w:t>
            </w:r>
          </w:p>
          <w:p w14:paraId="22497828">
            <w:pPr>
              <w:pStyle w:val="49"/>
              <w:spacing w:line="288" w:lineRule="auto"/>
              <w:rPr>
                <w:rFonts w:ascii="Times New Roman" w:hAnsi="Times New Roman" w:cs="Times New Roman"/>
                <w:sz w:val="26"/>
                <w:szCs w:val="26"/>
              </w:rPr>
            </w:pPr>
            <w:r>
              <w:rPr>
                <w:rFonts w:ascii="Times New Roman" w:hAnsi="Times New Roman" w:cs="Times New Roman"/>
                <w:sz w:val="26"/>
                <w:szCs w:val="26"/>
              </w:rPr>
              <w:t>Давай познакомимся! Тренинговое развитие и коррекция эмоционального мира дошкольников 4–6 лет: Пособие для практических работников детских садов / Автор-составитель И.А. Пазухина – СПб.: «ДЕТСТВО ПРЕСС», 2008</w:t>
            </w:r>
          </w:p>
        </w:tc>
      </w:tr>
    </w:tbl>
    <w:p w14:paraId="16E06EF9">
      <w:pPr>
        <w:pStyle w:val="46"/>
        <w:spacing w:line="288" w:lineRule="auto"/>
        <w:rPr>
          <w:rFonts w:ascii="Times New Roman" w:hAnsi="Times New Roman" w:cs="Times New Roman"/>
          <w:sz w:val="26"/>
          <w:szCs w:val="26"/>
        </w:rPr>
      </w:pPr>
    </w:p>
    <w:p w14:paraId="0205F2BC">
      <w:pPr>
        <w:spacing w:after="0"/>
        <w:rPr>
          <w:rFonts w:ascii="Times New Roman" w:hAnsi="Times New Roman"/>
          <w:sz w:val="24"/>
          <w:szCs w:val="24"/>
        </w:rPr>
      </w:pPr>
    </w:p>
    <w:p w14:paraId="713A78D5">
      <w:pPr>
        <w:spacing w:after="0"/>
        <w:jc w:val="right"/>
        <w:rPr>
          <w:rFonts w:ascii="Times New Roman" w:hAnsi="Times New Roman"/>
          <w:sz w:val="24"/>
          <w:szCs w:val="24"/>
        </w:rPr>
      </w:pPr>
      <w:r>
        <w:rPr>
          <w:rFonts w:ascii="Times New Roman" w:hAnsi="Times New Roman"/>
          <w:sz w:val="24"/>
          <w:szCs w:val="24"/>
        </w:rPr>
        <w:t xml:space="preserve">Приложение 3. </w:t>
      </w:r>
    </w:p>
    <w:p w14:paraId="5D6B3BF3">
      <w:pPr>
        <w:keepNext/>
        <w:jc w:val="center"/>
        <w:outlineLvl w:val="0"/>
        <w:rPr>
          <w:rFonts w:ascii="Times New Roman" w:hAnsi="Times New Roman" w:eastAsia="Times New Roman"/>
          <w:b/>
          <w:bCs/>
          <w:kern w:val="32"/>
        </w:rPr>
      </w:pPr>
      <w:r>
        <w:rPr>
          <w:rFonts w:ascii="Times New Roman" w:hAnsi="Times New Roman" w:eastAsia="Times New Roman"/>
          <w:b/>
          <w:bCs/>
          <w:kern w:val="32"/>
        </w:rPr>
        <w:t>Пакет методик для диагностики психологической готовности дошкольников к школьному обучению</w:t>
      </w:r>
    </w:p>
    <w:p w14:paraId="11DFBE6F">
      <w:pPr>
        <w:ind w:firstLine="708"/>
        <w:jc w:val="right"/>
        <w:rPr>
          <w:rFonts w:ascii="Times New Roman" w:hAnsi="Times New Roman"/>
          <w:b/>
          <w:i/>
        </w:rPr>
      </w:pPr>
    </w:p>
    <w:p w14:paraId="3DC88E70">
      <w:pPr>
        <w:ind w:firstLine="567"/>
        <w:jc w:val="both"/>
        <w:rPr>
          <w:rFonts w:ascii="Times New Roman" w:hAnsi="Times New Roman"/>
        </w:rPr>
      </w:pPr>
      <w:r>
        <w:rPr>
          <w:rFonts w:ascii="Times New Roman" w:hAnsi="Times New Roman"/>
        </w:rPr>
        <w:t>Психологическая готовность к школе — сложное образование, предполагающее достаточно высокий уровень развития мотивационной, интеллектуальной сфер и сферы произвольности. Обычно выделяют два аспекта психологической готовности — личностную (мотивационную) и интеллектуальную готовность к школе. Оба аспекта важны как для того, чтобы учебная деятельность ребенка была успешной, так и для его скорейшей адаптации к новым условиям, безболезненного вхождения в новую систему отношений.</w:t>
      </w:r>
    </w:p>
    <w:p w14:paraId="06239658">
      <w:pPr>
        <w:ind w:firstLine="567"/>
        <w:jc w:val="both"/>
        <w:rPr>
          <w:rFonts w:ascii="Times New Roman" w:hAnsi="Times New Roman"/>
        </w:rPr>
      </w:pPr>
      <w:r>
        <w:rPr>
          <w:rFonts w:ascii="Times New Roman" w:hAnsi="Times New Roman"/>
        </w:rPr>
        <w:t>В соответствии с психологической структурой деятельности (Эльконин Д.Б.) в структуре готовности выделяются пять блоков учебно-важных качеств:</w:t>
      </w:r>
    </w:p>
    <w:p w14:paraId="5EC8033A">
      <w:pPr>
        <w:jc w:val="both"/>
        <w:rPr>
          <w:rFonts w:ascii="Times New Roman" w:hAnsi="Times New Roman"/>
        </w:rPr>
      </w:pP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4102"/>
        <w:gridCol w:w="4473"/>
      </w:tblGrid>
      <w:tr w14:paraId="551E1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tcBorders>
              <w:top w:val="single" w:color="auto" w:sz="4" w:space="0"/>
              <w:left w:val="single" w:color="auto" w:sz="4" w:space="0"/>
              <w:bottom w:val="single" w:color="auto" w:sz="4" w:space="0"/>
              <w:right w:val="single" w:color="auto" w:sz="4" w:space="0"/>
            </w:tcBorders>
          </w:tcPr>
          <w:p w14:paraId="2032C175">
            <w:pPr>
              <w:jc w:val="both"/>
              <w:rPr>
                <w:rFonts w:ascii="Times New Roman" w:hAnsi="Times New Roman"/>
                <w:i/>
                <w:iCs/>
              </w:rPr>
            </w:pPr>
            <w:r>
              <w:rPr>
                <w:rFonts w:ascii="Times New Roman" w:hAnsi="Times New Roman"/>
                <w:i/>
                <w:iCs/>
              </w:rPr>
              <w:t>№</w:t>
            </w:r>
          </w:p>
        </w:tc>
        <w:tc>
          <w:tcPr>
            <w:tcW w:w="4102" w:type="dxa"/>
            <w:tcBorders>
              <w:top w:val="single" w:color="auto" w:sz="4" w:space="0"/>
              <w:left w:val="single" w:color="auto" w:sz="4" w:space="0"/>
              <w:bottom w:val="single" w:color="auto" w:sz="4" w:space="0"/>
              <w:right w:val="single" w:color="auto" w:sz="4" w:space="0"/>
            </w:tcBorders>
          </w:tcPr>
          <w:p w14:paraId="5550765F">
            <w:pPr>
              <w:jc w:val="both"/>
              <w:rPr>
                <w:rFonts w:ascii="Times New Roman" w:hAnsi="Times New Roman"/>
                <w:i/>
                <w:iCs/>
              </w:rPr>
            </w:pPr>
            <w:r>
              <w:rPr>
                <w:rFonts w:ascii="Times New Roman" w:hAnsi="Times New Roman"/>
                <w:i/>
                <w:iCs/>
              </w:rPr>
              <w:t>Функциональный блок</w:t>
            </w:r>
          </w:p>
        </w:tc>
        <w:tc>
          <w:tcPr>
            <w:tcW w:w="4473" w:type="dxa"/>
            <w:tcBorders>
              <w:top w:val="single" w:color="auto" w:sz="4" w:space="0"/>
              <w:left w:val="single" w:color="auto" w:sz="4" w:space="0"/>
              <w:bottom w:val="single" w:color="auto" w:sz="4" w:space="0"/>
              <w:right w:val="single" w:color="auto" w:sz="4" w:space="0"/>
            </w:tcBorders>
          </w:tcPr>
          <w:p w14:paraId="6DC4CBFD">
            <w:pPr>
              <w:jc w:val="both"/>
              <w:rPr>
                <w:rFonts w:ascii="Times New Roman" w:hAnsi="Times New Roman"/>
                <w:i/>
                <w:iCs/>
              </w:rPr>
            </w:pPr>
            <w:r>
              <w:rPr>
                <w:rFonts w:ascii="Times New Roman" w:hAnsi="Times New Roman"/>
                <w:i/>
                <w:iCs/>
              </w:rPr>
              <w:t>Учебно-важное качество</w:t>
            </w:r>
          </w:p>
        </w:tc>
      </w:tr>
      <w:tr w14:paraId="2FDB1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tcBorders>
              <w:top w:val="single" w:color="auto" w:sz="4" w:space="0"/>
              <w:left w:val="single" w:color="auto" w:sz="4" w:space="0"/>
              <w:bottom w:val="single" w:color="auto" w:sz="4" w:space="0"/>
              <w:right w:val="single" w:color="auto" w:sz="4" w:space="0"/>
            </w:tcBorders>
          </w:tcPr>
          <w:p w14:paraId="3A8DB6A8">
            <w:pPr>
              <w:jc w:val="both"/>
              <w:rPr>
                <w:rFonts w:ascii="Times New Roman" w:hAnsi="Times New Roman"/>
              </w:rPr>
            </w:pPr>
            <w:r>
              <w:rPr>
                <w:rFonts w:ascii="Times New Roman" w:hAnsi="Times New Roman"/>
                <w:lang w:val="en-US"/>
              </w:rPr>
              <w:t>I</w:t>
            </w:r>
            <w:r>
              <w:rPr>
                <w:rFonts w:ascii="Times New Roman" w:hAnsi="Times New Roman"/>
              </w:rPr>
              <w:t xml:space="preserve">. </w:t>
            </w:r>
          </w:p>
        </w:tc>
        <w:tc>
          <w:tcPr>
            <w:tcW w:w="4102" w:type="dxa"/>
            <w:tcBorders>
              <w:top w:val="single" w:color="auto" w:sz="4" w:space="0"/>
              <w:left w:val="single" w:color="auto" w:sz="4" w:space="0"/>
              <w:bottom w:val="single" w:color="auto" w:sz="4" w:space="0"/>
              <w:right w:val="single" w:color="auto" w:sz="4" w:space="0"/>
            </w:tcBorders>
          </w:tcPr>
          <w:p w14:paraId="0E285C8F">
            <w:pPr>
              <w:jc w:val="both"/>
              <w:rPr>
                <w:rFonts w:ascii="Times New Roman" w:hAnsi="Times New Roman"/>
              </w:rPr>
            </w:pPr>
            <w:r>
              <w:rPr>
                <w:rFonts w:ascii="Times New Roman" w:hAnsi="Times New Roman"/>
              </w:rPr>
              <w:t>Личностно-мотивационный</w:t>
            </w:r>
          </w:p>
        </w:tc>
        <w:tc>
          <w:tcPr>
            <w:tcW w:w="4473" w:type="dxa"/>
            <w:tcBorders>
              <w:top w:val="single" w:color="auto" w:sz="4" w:space="0"/>
              <w:left w:val="single" w:color="auto" w:sz="4" w:space="0"/>
              <w:bottom w:val="single" w:color="auto" w:sz="4" w:space="0"/>
              <w:right w:val="single" w:color="auto" w:sz="4" w:space="0"/>
            </w:tcBorders>
          </w:tcPr>
          <w:p w14:paraId="5B838545">
            <w:pPr>
              <w:jc w:val="both"/>
              <w:rPr>
                <w:rFonts w:ascii="Times New Roman" w:hAnsi="Times New Roman"/>
              </w:rPr>
            </w:pPr>
            <w:r>
              <w:rPr>
                <w:rFonts w:ascii="Times New Roman" w:hAnsi="Times New Roman"/>
              </w:rPr>
              <w:t>Мотивы учения</w:t>
            </w:r>
          </w:p>
        </w:tc>
      </w:tr>
      <w:tr w14:paraId="7BBA7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tcBorders>
              <w:top w:val="single" w:color="auto" w:sz="4" w:space="0"/>
              <w:left w:val="single" w:color="auto" w:sz="4" w:space="0"/>
              <w:bottom w:val="single" w:color="auto" w:sz="4" w:space="0"/>
              <w:right w:val="single" w:color="auto" w:sz="4" w:space="0"/>
            </w:tcBorders>
          </w:tcPr>
          <w:p w14:paraId="4F8D01D2">
            <w:pPr>
              <w:jc w:val="both"/>
              <w:rPr>
                <w:rFonts w:ascii="Times New Roman" w:hAnsi="Times New Roman"/>
              </w:rPr>
            </w:pPr>
            <w:r>
              <w:rPr>
                <w:rFonts w:ascii="Times New Roman" w:hAnsi="Times New Roman"/>
                <w:lang w:val="en-US"/>
              </w:rPr>
              <w:t>II</w:t>
            </w:r>
            <w:r>
              <w:rPr>
                <w:rFonts w:ascii="Times New Roman" w:hAnsi="Times New Roman"/>
              </w:rPr>
              <w:t>.</w:t>
            </w:r>
          </w:p>
        </w:tc>
        <w:tc>
          <w:tcPr>
            <w:tcW w:w="4102" w:type="dxa"/>
            <w:tcBorders>
              <w:top w:val="single" w:color="auto" w:sz="4" w:space="0"/>
              <w:left w:val="single" w:color="auto" w:sz="4" w:space="0"/>
              <w:bottom w:val="single" w:color="auto" w:sz="4" w:space="0"/>
              <w:right w:val="single" w:color="auto" w:sz="4" w:space="0"/>
            </w:tcBorders>
          </w:tcPr>
          <w:p w14:paraId="4A8FF898">
            <w:pPr>
              <w:jc w:val="both"/>
              <w:rPr>
                <w:rFonts w:ascii="Times New Roman" w:hAnsi="Times New Roman"/>
              </w:rPr>
            </w:pPr>
            <w:r>
              <w:rPr>
                <w:rFonts w:ascii="Times New Roman" w:hAnsi="Times New Roman"/>
              </w:rPr>
              <w:t>Представление о целях деятельности</w:t>
            </w:r>
          </w:p>
        </w:tc>
        <w:tc>
          <w:tcPr>
            <w:tcW w:w="4473" w:type="dxa"/>
            <w:tcBorders>
              <w:top w:val="single" w:color="auto" w:sz="4" w:space="0"/>
              <w:left w:val="single" w:color="auto" w:sz="4" w:space="0"/>
              <w:bottom w:val="single" w:color="auto" w:sz="4" w:space="0"/>
              <w:right w:val="single" w:color="auto" w:sz="4" w:space="0"/>
            </w:tcBorders>
          </w:tcPr>
          <w:p w14:paraId="30427F31">
            <w:pPr>
              <w:jc w:val="both"/>
              <w:rPr>
                <w:rFonts w:ascii="Times New Roman" w:hAnsi="Times New Roman"/>
              </w:rPr>
            </w:pPr>
            <w:r>
              <w:rPr>
                <w:rFonts w:ascii="Times New Roman" w:hAnsi="Times New Roman"/>
              </w:rPr>
              <w:t>Принятие учебной задачи</w:t>
            </w:r>
          </w:p>
        </w:tc>
      </w:tr>
      <w:tr w14:paraId="3B4AF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tcBorders>
              <w:top w:val="single" w:color="auto" w:sz="4" w:space="0"/>
              <w:left w:val="single" w:color="auto" w:sz="4" w:space="0"/>
              <w:bottom w:val="single" w:color="auto" w:sz="4" w:space="0"/>
              <w:right w:val="single" w:color="auto" w:sz="4" w:space="0"/>
            </w:tcBorders>
          </w:tcPr>
          <w:p w14:paraId="540836D6">
            <w:pPr>
              <w:jc w:val="both"/>
              <w:rPr>
                <w:rFonts w:ascii="Times New Roman" w:hAnsi="Times New Roman"/>
              </w:rPr>
            </w:pPr>
            <w:r>
              <w:rPr>
                <w:rFonts w:ascii="Times New Roman" w:hAnsi="Times New Roman"/>
                <w:lang w:val="en-US"/>
              </w:rPr>
              <w:t>III</w:t>
            </w:r>
            <w:r>
              <w:rPr>
                <w:rFonts w:ascii="Times New Roman" w:hAnsi="Times New Roman"/>
              </w:rPr>
              <w:t>.</w:t>
            </w:r>
          </w:p>
          <w:p w14:paraId="5DB2C2E6">
            <w:pPr>
              <w:jc w:val="both"/>
              <w:rPr>
                <w:rFonts w:ascii="Times New Roman" w:hAnsi="Times New Roman"/>
              </w:rPr>
            </w:pPr>
          </w:p>
        </w:tc>
        <w:tc>
          <w:tcPr>
            <w:tcW w:w="4102" w:type="dxa"/>
            <w:tcBorders>
              <w:top w:val="single" w:color="auto" w:sz="4" w:space="0"/>
              <w:left w:val="single" w:color="auto" w:sz="4" w:space="0"/>
              <w:bottom w:val="single" w:color="auto" w:sz="4" w:space="0"/>
              <w:right w:val="single" w:color="auto" w:sz="4" w:space="0"/>
            </w:tcBorders>
          </w:tcPr>
          <w:p w14:paraId="6EBDB547">
            <w:pPr>
              <w:jc w:val="both"/>
              <w:rPr>
                <w:rFonts w:ascii="Times New Roman" w:hAnsi="Times New Roman"/>
              </w:rPr>
            </w:pPr>
            <w:r>
              <w:rPr>
                <w:rFonts w:ascii="Times New Roman" w:hAnsi="Times New Roman"/>
              </w:rPr>
              <w:t>Представления о содержании и способах выполнения учебной деятельности</w:t>
            </w:r>
          </w:p>
        </w:tc>
        <w:tc>
          <w:tcPr>
            <w:tcW w:w="4473" w:type="dxa"/>
            <w:tcBorders>
              <w:top w:val="single" w:color="auto" w:sz="4" w:space="0"/>
              <w:left w:val="single" w:color="auto" w:sz="4" w:space="0"/>
              <w:bottom w:val="single" w:color="auto" w:sz="4" w:space="0"/>
              <w:right w:val="single" w:color="auto" w:sz="4" w:space="0"/>
            </w:tcBorders>
          </w:tcPr>
          <w:p w14:paraId="6BD9FB62">
            <w:pPr>
              <w:jc w:val="both"/>
              <w:rPr>
                <w:rFonts w:ascii="Times New Roman" w:hAnsi="Times New Roman"/>
              </w:rPr>
            </w:pPr>
            <w:r>
              <w:rPr>
                <w:rFonts w:ascii="Times New Roman" w:hAnsi="Times New Roman"/>
              </w:rPr>
              <w:t>Графические навыки</w:t>
            </w:r>
          </w:p>
          <w:p w14:paraId="5952F728">
            <w:pPr>
              <w:jc w:val="both"/>
              <w:rPr>
                <w:rFonts w:ascii="Times New Roman" w:hAnsi="Times New Roman"/>
              </w:rPr>
            </w:pPr>
            <w:r>
              <w:rPr>
                <w:rFonts w:ascii="Times New Roman" w:hAnsi="Times New Roman"/>
              </w:rPr>
              <w:t>Зрительный анализ</w:t>
            </w:r>
          </w:p>
        </w:tc>
      </w:tr>
      <w:tr w14:paraId="2C650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tcBorders>
              <w:top w:val="single" w:color="auto" w:sz="4" w:space="0"/>
              <w:left w:val="single" w:color="auto" w:sz="4" w:space="0"/>
              <w:bottom w:val="single" w:color="auto" w:sz="4" w:space="0"/>
              <w:right w:val="single" w:color="auto" w:sz="4" w:space="0"/>
            </w:tcBorders>
          </w:tcPr>
          <w:p w14:paraId="18CACB32">
            <w:pPr>
              <w:jc w:val="both"/>
              <w:rPr>
                <w:rFonts w:ascii="Times New Roman" w:hAnsi="Times New Roman"/>
              </w:rPr>
            </w:pPr>
            <w:r>
              <w:rPr>
                <w:rFonts w:ascii="Times New Roman" w:hAnsi="Times New Roman"/>
                <w:lang w:val="en-US"/>
              </w:rPr>
              <w:t>IV</w:t>
            </w:r>
            <w:r>
              <w:rPr>
                <w:rFonts w:ascii="Times New Roman" w:hAnsi="Times New Roman"/>
              </w:rPr>
              <w:t>.</w:t>
            </w:r>
          </w:p>
          <w:p w14:paraId="71952B6A">
            <w:pPr>
              <w:jc w:val="both"/>
              <w:rPr>
                <w:rFonts w:ascii="Times New Roman" w:hAnsi="Times New Roman"/>
              </w:rPr>
            </w:pPr>
          </w:p>
          <w:p w14:paraId="68A5DC0D">
            <w:pPr>
              <w:jc w:val="both"/>
              <w:rPr>
                <w:rFonts w:ascii="Times New Roman" w:hAnsi="Times New Roman"/>
              </w:rPr>
            </w:pPr>
          </w:p>
        </w:tc>
        <w:tc>
          <w:tcPr>
            <w:tcW w:w="4102" w:type="dxa"/>
            <w:tcBorders>
              <w:top w:val="single" w:color="auto" w:sz="4" w:space="0"/>
              <w:left w:val="single" w:color="auto" w:sz="4" w:space="0"/>
              <w:bottom w:val="single" w:color="auto" w:sz="4" w:space="0"/>
              <w:right w:val="single" w:color="auto" w:sz="4" w:space="0"/>
            </w:tcBorders>
          </w:tcPr>
          <w:p w14:paraId="6F4A297B">
            <w:pPr>
              <w:jc w:val="both"/>
              <w:rPr>
                <w:rFonts w:ascii="Times New Roman" w:hAnsi="Times New Roman"/>
              </w:rPr>
            </w:pPr>
            <w:r>
              <w:rPr>
                <w:rFonts w:ascii="Times New Roman" w:hAnsi="Times New Roman"/>
              </w:rPr>
              <w:t>Информационная основа деятельности (познавательные процессы)</w:t>
            </w:r>
          </w:p>
        </w:tc>
        <w:tc>
          <w:tcPr>
            <w:tcW w:w="4473" w:type="dxa"/>
            <w:tcBorders>
              <w:top w:val="single" w:color="auto" w:sz="4" w:space="0"/>
              <w:left w:val="single" w:color="auto" w:sz="4" w:space="0"/>
              <w:bottom w:val="single" w:color="auto" w:sz="4" w:space="0"/>
              <w:right w:val="single" w:color="auto" w:sz="4" w:space="0"/>
            </w:tcBorders>
          </w:tcPr>
          <w:p w14:paraId="1D491665">
            <w:pPr>
              <w:jc w:val="both"/>
              <w:rPr>
                <w:rFonts w:ascii="Times New Roman" w:hAnsi="Times New Roman"/>
                <w:i/>
                <w:iCs/>
              </w:rPr>
            </w:pPr>
            <w:r>
              <w:rPr>
                <w:rFonts w:ascii="Times New Roman" w:hAnsi="Times New Roman"/>
                <w:i/>
                <w:iCs/>
              </w:rPr>
              <w:t xml:space="preserve">Уровень развития </w:t>
            </w:r>
          </w:p>
          <w:p w14:paraId="0ACC4992">
            <w:pPr>
              <w:jc w:val="both"/>
              <w:rPr>
                <w:rFonts w:ascii="Times New Roman" w:hAnsi="Times New Roman"/>
              </w:rPr>
            </w:pPr>
            <w:r>
              <w:rPr>
                <w:rFonts w:ascii="Times New Roman" w:hAnsi="Times New Roman"/>
              </w:rPr>
              <w:t>Восприятия</w:t>
            </w:r>
          </w:p>
          <w:p w14:paraId="28E7C9C2">
            <w:pPr>
              <w:jc w:val="both"/>
              <w:rPr>
                <w:rFonts w:ascii="Times New Roman" w:hAnsi="Times New Roman"/>
              </w:rPr>
            </w:pPr>
            <w:r>
              <w:rPr>
                <w:rFonts w:ascii="Times New Roman" w:hAnsi="Times New Roman"/>
              </w:rPr>
              <w:t>Памяти</w:t>
            </w:r>
          </w:p>
          <w:p w14:paraId="50BCA969">
            <w:pPr>
              <w:jc w:val="both"/>
              <w:rPr>
                <w:rFonts w:ascii="Times New Roman" w:hAnsi="Times New Roman"/>
              </w:rPr>
            </w:pPr>
            <w:r>
              <w:rPr>
                <w:rFonts w:ascii="Times New Roman" w:hAnsi="Times New Roman"/>
              </w:rPr>
              <w:t xml:space="preserve">Внимания </w:t>
            </w:r>
          </w:p>
          <w:p w14:paraId="6875A931">
            <w:pPr>
              <w:jc w:val="both"/>
              <w:rPr>
                <w:rFonts w:ascii="Times New Roman" w:hAnsi="Times New Roman"/>
              </w:rPr>
            </w:pPr>
            <w:r>
              <w:rPr>
                <w:rFonts w:ascii="Times New Roman" w:hAnsi="Times New Roman"/>
              </w:rPr>
              <w:t>Воображения</w:t>
            </w:r>
          </w:p>
          <w:p w14:paraId="1DAA80E7">
            <w:pPr>
              <w:jc w:val="both"/>
              <w:rPr>
                <w:rFonts w:ascii="Times New Roman" w:hAnsi="Times New Roman"/>
              </w:rPr>
            </w:pPr>
            <w:r>
              <w:rPr>
                <w:rFonts w:ascii="Times New Roman" w:hAnsi="Times New Roman"/>
              </w:rPr>
              <w:t>Мышления</w:t>
            </w:r>
          </w:p>
        </w:tc>
      </w:tr>
      <w:tr w14:paraId="3AFBC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tcBorders>
              <w:top w:val="single" w:color="auto" w:sz="4" w:space="0"/>
              <w:left w:val="single" w:color="auto" w:sz="4" w:space="0"/>
              <w:bottom w:val="single" w:color="auto" w:sz="4" w:space="0"/>
              <w:right w:val="single" w:color="auto" w:sz="4" w:space="0"/>
            </w:tcBorders>
          </w:tcPr>
          <w:p w14:paraId="6FF89ECD">
            <w:pPr>
              <w:jc w:val="both"/>
              <w:rPr>
                <w:rFonts w:ascii="Times New Roman" w:hAnsi="Times New Roman"/>
              </w:rPr>
            </w:pPr>
            <w:r>
              <w:rPr>
                <w:rFonts w:ascii="Times New Roman" w:hAnsi="Times New Roman"/>
                <w:lang w:val="en-US"/>
              </w:rPr>
              <w:t>V</w:t>
            </w:r>
            <w:r>
              <w:rPr>
                <w:rFonts w:ascii="Times New Roman" w:hAnsi="Times New Roman"/>
              </w:rPr>
              <w:t>.</w:t>
            </w:r>
          </w:p>
          <w:p w14:paraId="6B2E7BFE">
            <w:pPr>
              <w:jc w:val="both"/>
              <w:rPr>
                <w:rFonts w:ascii="Times New Roman" w:hAnsi="Times New Roman"/>
              </w:rPr>
            </w:pPr>
          </w:p>
        </w:tc>
        <w:tc>
          <w:tcPr>
            <w:tcW w:w="4102" w:type="dxa"/>
            <w:tcBorders>
              <w:top w:val="single" w:color="auto" w:sz="4" w:space="0"/>
              <w:left w:val="single" w:color="auto" w:sz="4" w:space="0"/>
              <w:bottom w:val="single" w:color="auto" w:sz="4" w:space="0"/>
              <w:right w:val="single" w:color="auto" w:sz="4" w:space="0"/>
            </w:tcBorders>
          </w:tcPr>
          <w:p w14:paraId="74D4ED40">
            <w:pPr>
              <w:jc w:val="both"/>
              <w:rPr>
                <w:rFonts w:ascii="Times New Roman" w:hAnsi="Times New Roman"/>
              </w:rPr>
            </w:pPr>
            <w:r>
              <w:rPr>
                <w:rFonts w:ascii="Times New Roman" w:hAnsi="Times New Roman"/>
              </w:rPr>
              <w:t>Управление деятельностью и принятие решений</w:t>
            </w:r>
          </w:p>
        </w:tc>
        <w:tc>
          <w:tcPr>
            <w:tcW w:w="4473" w:type="dxa"/>
            <w:tcBorders>
              <w:top w:val="single" w:color="auto" w:sz="4" w:space="0"/>
              <w:left w:val="single" w:color="auto" w:sz="4" w:space="0"/>
              <w:bottom w:val="single" w:color="auto" w:sz="4" w:space="0"/>
              <w:right w:val="single" w:color="auto" w:sz="4" w:space="0"/>
            </w:tcBorders>
          </w:tcPr>
          <w:p w14:paraId="56BF3A10">
            <w:pPr>
              <w:jc w:val="both"/>
              <w:rPr>
                <w:rFonts w:ascii="Times New Roman" w:hAnsi="Times New Roman"/>
              </w:rPr>
            </w:pPr>
            <w:r>
              <w:rPr>
                <w:rFonts w:ascii="Times New Roman" w:hAnsi="Times New Roman"/>
              </w:rPr>
              <w:t>Произвольная регуляция деятельности</w:t>
            </w:r>
          </w:p>
        </w:tc>
      </w:tr>
    </w:tbl>
    <w:p w14:paraId="1277E34D">
      <w:pPr>
        <w:jc w:val="both"/>
        <w:rPr>
          <w:rFonts w:ascii="Times New Roman" w:hAnsi="Times New Roman"/>
          <w:color w:val="000000"/>
          <w:lang w:bidi="ru-RU"/>
        </w:rPr>
      </w:pPr>
      <w:r>
        <w:rPr>
          <w:rFonts w:ascii="Times New Roman" w:hAnsi="Times New Roman"/>
        </w:rPr>
        <w:t xml:space="preserve">        </w:t>
      </w:r>
    </w:p>
    <w:p w14:paraId="6AAB029D">
      <w:pPr>
        <w:ind w:firstLine="567"/>
        <w:jc w:val="both"/>
        <w:rPr>
          <w:rFonts w:ascii="Times New Roman" w:hAnsi="Times New Roman"/>
        </w:rPr>
      </w:pPr>
      <w:r>
        <w:rPr>
          <w:rFonts w:ascii="Times New Roman" w:hAnsi="Times New Roman"/>
        </w:rPr>
        <w:t>В данном пакете представлен комплекс психодиагностических методик для детей старшего дошкольного возраста позволяющий разносторонне оценить уровень психологической готовности ребенка к обучению в школе, выявить особенности его развития и соответствие возрастным психологическим нормам и целевым ориентирам ФГОС ДО.</w:t>
      </w:r>
    </w:p>
    <w:p w14:paraId="167CFBBD">
      <w:pPr>
        <w:ind w:firstLine="708"/>
        <w:jc w:val="both"/>
        <w:rPr>
          <w:rFonts w:ascii="Times New Roman" w:hAnsi="Times New Roman"/>
        </w:rPr>
      </w:pPr>
      <w:r>
        <w:rPr>
          <w:rFonts w:ascii="Times New Roman" w:hAnsi="Times New Roman"/>
        </w:rPr>
        <w:t>К каждой из представленных в комплексе методик с описанием и краткой инструкцией, даётся способ оценки результата, делается вывод об уровне развития дошкольника.</w:t>
      </w:r>
    </w:p>
    <w:p w14:paraId="0A77FDC1">
      <w:pPr>
        <w:ind w:firstLine="708"/>
        <w:jc w:val="both"/>
        <w:rPr>
          <w:rFonts w:ascii="Times New Roman" w:hAnsi="Times New Roman"/>
        </w:rPr>
      </w:pPr>
      <w:r>
        <w:rPr>
          <w:rFonts w:ascii="Times New Roman" w:hAnsi="Times New Roman"/>
        </w:rPr>
        <w:t xml:space="preserve">Показатели психологического развития, выражаются в стандартизированной четырёхбалльной шкале. Показатель в 4 балла говорит о высоком уровне развития исследуемого параметра; находящиеся в пределах 2-3 баллов, в большинстве случаев свидетельствуют о наличии у ребенка способностей или задатков к их развитию; показатели в пределах 0-I баллов – о том, что у ребенка имеется серьезное отставание в психологическом развитии и ребенку требуется специальная помощь в виде коррекционно-развивающей работы, в частных случаях - консультации специалистов. </w:t>
      </w:r>
    </w:p>
    <w:p w14:paraId="6643C816">
      <w:pPr>
        <w:ind w:firstLine="708"/>
        <w:jc w:val="both"/>
        <w:rPr>
          <w:rFonts w:ascii="Times New Roman" w:hAnsi="Times New Roman"/>
        </w:rPr>
      </w:pPr>
      <w:r>
        <w:rPr>
          <w:rFonts w:ascii="Times New Roman" w:hAnsi="Times New Roman"/>
        </w:rPr>
        <w:t>Предлагаемые задания построены в определенном порядке, позволяя ребёнку выдержать нагрузку в процессе обследования. Диагностика начинается с рисования (предпочитаемого вида деятельности дошкольников), что создаст положительный эмоциональный настрой и даст установку на успешную работу. Последующие задания способствуют чередованию нагрузки на различные психические функции, поддерживая интерес ребёнка.</w:t>
      </w:r>
    </w:p>
    <w:p w14:paraId="66B827DC">
      <w:pPr>
        <w:ind w:firstLine="708"/>
        <w:jc w:val="both"/>
        <w:rPr>
          <w:rFonts w:ascii="Times New Roman" w:hAnsi="Times New Roman"/>
        </w:rPr>
      </w:pPr>
      <w:r>
        <w:rPr>
          <w:rFonts w:ascii="Times New Roman" w:hAnsi="Times New Roman"/>
        </w:rPr>
        <w:t xml:space="preserve">На индивидуальных Бланках для детей задания расположены в соответствующем порядке, облегчающем процесс обследования для педагогов. </w:t>
      </w:r>
    </w:p>
    <w:p w14:paraId="213BB417">
      <w:pPr>
        <w:ind w:firstLine="708"/>
        <w:jc w:val="both"/>
        <w:rPr>
          <w:rFonts w:ascii="Times New Roman" w:hAnsi="Times New Roman"/>
        </w:rPr>
      </w:pPr>
      <w:r>
        <w:rPr>
          <w:rFonts w:ascii="Times New Roman" w:hAnsi="Times New Roman"/>
        </w:rPr>
        <w:t xml:space="preserve">Результаты, полученные по частным психодиагностическим методикам при комплексном обследовании детей, заносятся в Итоговую таблицу </w:t>
      </w:r>
      <w:r>
        <w:rPr>
          <w:rFonts w:ascii="Times New Roman" w:hAnsi="Times New Roman"/>
          <w:lang w:val="en-US"/>
        </w:rPr>
        <w:t>Ex</w:t>
      </w:r>
      <w:r>
        <w:rPr>
          <w:rFonts w:ascii="Times New Roman" w:hAnsi="Times New Roman"/>
        </w:rPr>
        <w:t>с</w:t>
      </w:r>
      <w:r>
        <w:rPr>
          <w:rFonts w:ascii="Times New Roman" w:hAnsi="Times New Roman"/>
          <w:lang w:val="en-US"/>
        </w:rPr>
        <w:t>el</w:t>
      </w:r>
      <w:r>
        <w:rPr>
          <w:rFonts w:ascii="Times New Roman" w:hAnsi="Times New Roman"/>
        </w:rPr>
        <w:t xml:space="preserve"> в аналогичном порядке. Заполненная таблица позволяет сделать качественный и количественный анализ развития конкретного ребенка и определить общегрупповую тенденцию развития детей 6—7 лет, что регламентировано п. 3.2.2. ФГОС ДО (Федеральный государственный образовательный стандарт дошкольного образования, приказ Министерства образования и науки №II55 от I7 октября 20I3 года).</w:t>
      </w:r>
    </w:p>
    <w:p w14:paraId="7255BFD0">
      <w:pPr>
        <w:ind w:firstLine="708"/>
        <w:jc w:val="both"/>
        <w:rPr>
          <w:rFonts w:ascii="Times New Roman" w:hAnsi="Times New Roman"/>
        </w:rPr>
      </w:pPr>
      <w:r>
        <w:rPr>
          <w:rFonts w:ascii="Times New Roman" w:hAnsi="Times New Roman"/>
        </w:rPr>
        <w:t xml:space="preserve">Показатели уровня психологического развития ребёнка, отражают достигнутый уровень развития на конец учебного года. По полученным результатам можно сделать заключение об уровне психологической готовности к обучению в школе. </w:t>
      </w:r>
    </w:p>
    <w:p w14:paraId="2E6DEF7F">
      <w:pPr>
        <w:ind w:firstLine="708"/>
        <w:jc w:val="both"/>
        <w:rPr>
          <w:rFonts w:ascii="Times New Roman" w:hAnsi="Times New Roman"/>
        </w:rPr>
      </w:pPr>
      <w:r>
        <w:rPr>
          <w:rFonts w:ascii="Times New Roman" w:hAnsi="Times New Roman"/>
        </w:rPr>
        <w:t>Допустимо использование данных методик для изучения познавательной сферы при первичной диагностике в начале учебного года (исключая мотивацию). Данные, полученные при первичном обследовании, позволят проанализировать актуальное состояние уровня развития познавательных процессов дошкольника и внести необходимые изменения в образовательную и развивающую работу, осуществляя индивидуально-личностный подход. При возникновении спорных вопросов по конкретному ребёнку и по конкретным параметрам, следует провести дополнительное индивидуальное обследование.</w:t>
      </w:r>
    </w:p>
    <w:p w14:paraId="282794BC">
      <w:pPr>
        <w:ind w:firstLine="708"/>
        <w:jc w:val="both"/>
        <w:rPr>
          <w:rFonts w:ascii="Times New Roman" w:hAnsi="Times New Roman"/>
        </w:rPr>
      </w:pPr>
      <w:r>
        <w:rPr>
          <w:rFonts w:ascii="Times New Roman" w:hAnsi="Times New Roman"/>
        </w:rPr>
        <w:t xml:space="preserve">Преимущество предлагаемого пакета методик в комплексном обследовании учебно-важных качеств при использовании подгрупповой формы организации. </w:t>
      </w:r>
    </w:p>
    <w:p w14:paraId="3C4D0022">
      <w:pPr>
        <w:ind w:firstLine="708"/>
        <w:jc w:val="both"/>
        <w:rPr>
          <w:rFonts w:ascii="Times New Roman" w:hAnsi="Times New Roman"/>
        </w:rPr>
      </w:pPr>
      <w:r>
        <w:rPr>
          <w:rFonts w:ascii="Times New Roman" w:hAnsi="Times New Roman"/>
        </w:rPr>
        <w:t>В особых случаях, при отсутствии в ДОО педагога-психолога, данное обследование может провести педагог с высшим педагогическим образованием.</w:t>
      </w:r>
    </w:p>
    <w:p w14:paraId="4B66652D">
      <w:pPr>
        <w:jc w:val="center"/>
        <w:rPr>
          <w:rFonts w:ascii="Times New Roman" w:hAnsi="Times New Roman" w:eastAsia="Times New Roman"/>
          <w:b/>
          <w:bCs/>
          <w:i/>
          <w:iCs/>
          <w:u w:val="single"/>
        </w:rPr>
      </w:pPr>
      <w:r>
        <w:rPr>
          <w:rFonts w:ascii="Times New Roman" w:hAnsi="Times New Roman" w:eastAsia="Times New Roman"/>
          <w:b/>
          <w:bCs/>
          <w:i/>
          <w:iCs/>
          <w:u w:val="single"/>
          <w:lang w:val="en-US"/>
        </w:rPr>
        <w:t>I</w:t>
      </w:r>
      <w:r>
        <w:rPr>
          <w:rFonts w:ascii="Times New Roman" w:hAnsi="Times New Roman" w:eastAsia="Times New Roman"/>
          <w:b/>
          <w:bCs/>
          <w:i/>
          <w:iCs/>
          <w:u w:val="single"/>
        </w:rPr>
        <w:t>. Личностно-мотивационный блок. Мотивационная готовность</w:t>
      </w:r>
    </w:p>
    <w:p w14:paraId="5CCCBF01">
      <w:pPr>
        <w:spacing w:after="240"/>
        <w:jc w:val="both"/>
        <w:rPr>
          <w:rFonts w:ascii="Times New Roman" w:hAnsi="Times New Roman" w:eastAsia="Times New Roman"/>
          <w:i/>
          <w:iCs/>
        </w:rPr>
      </w:pPr>
      <w:r>
        <w:rPr>
          <w:rFonts w:ascii="Times New Roman" w:hAnsi="Times New Roman" w:eastAsia="Times New Roman"/>
          <w:b/>
          <w:bCs/>
          <w:i/>
          <w:iCs/>
        </w:rPr>
        <w:t>Методика «Выбери картинку» (методика Гинзбург М.Р., экспериментальные материалы и система оценки Пахомовой И.Ю., Овчаровой Р.В.)</w:t>
      </w:r>
    </w:p>
    <w:p w14:paraId="5A3DE601">
      <w:pPr>
        <w:jc w:val="both"/>
        <w:rPr>
          <w:rFonts w:ascii="Times New Roman" w:hAnsi="Times New Roman"/>
          <w:b/>
          <w:bCs/>
        </w:rPr>
      </w:pPr>
      <w:r>
        <w:rPr>
          <w:rFonts w:ascii="Times New Roman" w:hAnsi="Times New Roman"/>
          <w:b/>
          <w:bCs/>
        </w:rPr>
        <w:t>Внимание! В целях оптимизации процесса обследования данный параметр обследуется в заключении.</w:t>
      </w:r>
    </w:p>
    <w:p w14:paraId="0FD6C30F">
      <w:pPr>
        <w:jc w:val="both"/>
        <w:rPr>
          <w:rFonts w:ascii="Times New Roman" w:hAnsi="Times New Roman"/>
          <w:color w:val="000000"/>
        </w:rPr>
      </w:pPr>
      <w:r>
        <w:rPr>
          <w:rFonts w:ascii="Times New Roman" w:hAnsi="Times New Roman"/>
          <w:b/>
          <w:bCs/>
        </w:rPr>
        <w:t xml:space="preserve">Цель: </w:t>
      </w:r>
      <w:r>
        <w:rPr>
          <w:rFonts w:ascii="Times New Roman" w:hAnsi="Times New Roman"/>
        </w:rPr>
        <w:t>выявление доминирующего мотива учения.</w:t>
      </w:r>
    </w:p>
    <w:p w14:paraId="7B02C429">
      <w:pPr>
        <w:jc w:val="both"/>
        <w:rPr>
          <w:rFonts w:ascii="Times New Roman" w:hAnsi="Times New Roman"/>
        </w:rPr>
      </w:pPr>
      <w:r>
        <w:rPr>
          <w:rFonts w:ascii="Times New Roman" w:hAnsi="Times New Roman"/>
          <w:b/>
          <w:bCs/>
        </w:rPr>
        <w:t xml:space="preserve">Материал: </w:t>
      </w:r>
      <w:r>
        <w:rPr>
          <w:rFonts w:ascii="Times New Roman" w:hAnsi="Times New Roman"/>
        </w:rPr>
        <w:t>лист с картинками, символизирующими шесть мотивов учения (Приложение I). Такие же картинки расположены на индивидуальном бланке.</w:t>
      </w:r>
    </w:p>
    <w:p w14:paraId="0E19A071">
      <w:pPr>
        <w:jc w:val="both"/>
        <w:rPr>
          <w:rFonts w:ascii="Times New Roman" w:hAnsi="Times New Roman"/>
        </w:rPr>
      </w:pPr>
      <w:r>
        <w:rPr>
          <w:rFonts w:ascii="Times New Roman" w:hAnsi="Times New Roman"/>
          <w:b/>
          <w:bCs/>
        </w:rPr>
        <w:t xml:space="preserve">Инструкция: </w:t>
      </w:r>
      <w:r>
        <w:rPr>
          <w:rFonts w:ascii="Times New Roman" w:hAnsi="Times New Roman"/>
        </w:rPr>
        <w:t xml:space="preserve">Детям демонстрируется лист с картинками (Приложение I), в ходе чтения рассказа педагог помогает детям найти соответствующую картинку на демонстрационном листе и на индивидуальном Бланке. </w:t>
      </w:r>
    </w:p>
    <w:p w14:paraId="6870C4FB">
      <w:pPr>
        <w:jc w:val="both"/>
        <w:rPr>
          <w:rFonts w:ascii="Times New Roman" w:hAnsi="Times New Roman"/>
        </w:rPr>
      </w:pPr>
      <w:r>
        <w:rPr>
          <w:rFonts w:ascii="Times New Roman" w:hAnsi="Times New Roman"/>
        </w:rPr>
        <w:t>«Сейчас я прочитаю рассказ. Мальчики и девочки разговаривали про школу.</w:t>
      </w:r>
    </w:p>
    <w:p w14:paraId="24ED38AF">
      <w:pPr>
        <w:jc w:val="both"/>
        <w:rPr>
          <w:rFonts w:ascii="Times New Roman" w:hAnsi="Times New Roman"/>
          <w:i/>
          <w:iCs/>
        </w:rPr>
      </w:pPr>
      <w:r>
        <w:rPr>
          <w:rFonts w:ascii="Times New Roman" w:hAnsi="Times New Roman"/>
          <w:b/>
          <w:bCs/>
        </w:rPr>
        <w:t>Первый ребёнок</w:t>
      </w:r>
      <w:r>
        <w:rPr>
          <w:rFonts w:ascii="Times New Roman" w:hAnsi="Times New Roman"/>
        </w:rPr>
        <w:t xml:space="preserve"> сказал: «Я пойду в школу потому, что меня мама заставляет. А если бы не мама, я бы в школу не ходил». Демонстрируется картинка, которая характеризует </w:t>
      </w:r>
      <w:r>
        <w:rPr>
          <w:rFonts w:ascii="Times New Roman" w:hAnsi="Times New Roman"/>
          <w:i/>
          <w:iCs/>
        </w:rPr>
        <w:t>внешний мотив, рисунок № I.</w:t>
      </w:r>
    </w:p>
    <w:p w14:paraId="1D012B4E">
      <w:pPr>
        <w:jc w:val="both"/>
        <w:rPr>
          <w:rFonts w:ascii="Times New Roman" w:hAnsi="Times New Roman"/>
        </w:rPr>
      </w:pPr>
      <w:r>
        <w:rPr>
          <w:rFonts w:ascii="Times New Roman" w:hAnsi="Times New Roman"/>
        </w:rPr>
        <w:t>Рис.I.</w:t>
      </w:r>
      <w:r>
        <w:rPr>
          <w:rFonts w:ascii="Times New Roman" w:hAnsi="Times New Roman"/>
          <w:lang w:eastAsia="ru-RU"/>
        </w:rPr>
        <w:drawing>
          <wp:inline distT="0" distB="0" distL="0" distR="0">
            <wp:extent cx="1162050" cy="904875"/>
            <wp:effectExtent l="0" t="0" r="0" b="9525"/>
            <wp:docPr id="9" name="Рисунок 9" descr="Описание: http://www.studfiles.ru/html/2706/156/html_raRPLJPq7o.1KH7/img-cX8Q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Рисунок 9" descr="Описание: http://www.studfiles.ru/html/2706/156/html_raRPLJPq7o.1KH7/img-cX8Qe9.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162050" cy="904875"/>
                    </a:xfrm>
                    <a:prstGeom prst="rect">
                      <a:avLst/>
                    </a:prstGeom>
                    <a:noFill/>
                    <a:ln>
                      <a:noFill/>
                    </a:ln>
                  </pic:spPr>
                </pic:pic>
              </a:graphicData>
            </a:graphic>
          </wp:inline>
        </w:drawing>
      </w:r>
    </w:p>
    <w:p w14:paraId="58A97310">
      <w:pPr>
        <w:jc w:val="both"/>
        <w:rPr>
          <w:rFonts w:ascii="Times New Roman" w:hAnsi="Times New Roman"/>
          <w:i/>
          <w:iCs/>
        </w:rPr>
      </w:pPr>
      <w:r>
        <w:rPr>
          <w:rFonts w:ascii="Times New Roman" w:hAnsi="Times New Roman"/>
          <w:b/>
          <w:bCs/>
        </w:rPr>
        <w:t>Второй ребёнок</w:t>
      </w:r>
      <w:r>
        <w:rPr>
          <w:rFonts w:ascii="Times New Roman" w:hAnsi="Times New Roman"/>
        </w:rPr>
        <w:t xml:space="preserve"> сказал: «Я пойду в школу потому, что мне нравится учиться, нравится делать уроки. Даже если бы школы не было, я бы всё равно учился». Демонстрируется картинка, в основе которой </w:t>
      </w:r>
      <w:r>
        <w:rPr>
          <w:rFonts w:ascii="Times New Roman" w:hAnsi="Times New Roman"/>
          <w:i/>
          <w:iCs/>
        </w:rPr>
        <w:t>учебный мотив, рисунок № 2.</w:t>
      </w:r>
    </w:p>
    <w:p w14:paraId="1845FCCF">
      <w:pPr>
        <w:jc w:val="both"/>
        <w:rPr>
          <w:rFonts w:ascii="Times New Roman" w:hAnsi="Times New Roman"/>
          <w:i/>
          <w:iCs/>
        </w:rPr>
      </w:pPr>
      <w:r>
        <w:rPr>
          <w:rFonts w:ascii="Times New Roman" w:hAnsi="Times New Roman"/>
        </w:rPr>
        <w:t xml:space="preserve">Рис.2. </w:t>
      </w:r>
      <w:r>
        <w:rPr>
          <w:rFonts w:ascii="Times New Roman" w:hAnsi="Times New Roman"/>
          <w:lang w:eastAsia="ru-RU"/>
        </w:rPr>
        <w:drawing>
          <wp:inline distT="0" distB="0" distL="0" distR="0">
            <wp:extent cx="1276350" cy="790575"/>
            <wp:effectExtent l="0" t="0" r="0" b="9525"/>
            <wp:docPr id="8" name="Рисунок 8" descr="Описание: http://www.studfiles.ru/html/2706/156/html_raRPLJPq7o.1KH7/img-65f5S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Рисунок 8" descr="Описание: http://www.studfiles.ru/html/2706/156/html_raRPLJPq7o.1KH7/img-65f5SM.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276350" cy="790575"/>
                    </a:xfrm>
                    <a:prstGeom prst="rect">
                      <a:avLst/>
                    </a:prstGeom>
                    <a:noFill/>
                    <a:ln>
                      <a:noFill/>
                    </a:ln>
                  </pic:spPr>
                </pic:pic>
              </a:graphicData>
            </a:graphic>
          </wp:inline>
        </w:drawing>
      </w:r>
    </w:p>
    <w:p w14:paraId="631CD56D">
      <w:pPr>
        <w:jc w:val="both"/>
        <w:rPr>
          <w:rFonts w:ascii="Times New Roman" w:hAnsi="Times New Roman"/>
          <w:i/>
          <w:iCs/>
        </w:rPr>
      </w:pPr>
      <w:r>
        <w:rPr>
          <w:rFonts w:ascii="Times New Roman" w:hAnsi="Times New Roman"/>
          <w:b/>
          <w:bCs/>
        </w:rPr>
        <w:t>Третий ребёнок</w:t>
      </w:r>
      <w:r>
        <w:rPr>
          <w:rFonts w:ascii="Times New Roman" w:hAnsi="Times New Roman"/>
        </w:rPr>
        <w:t xml:space="preserve"> сказал: «Я хотел бы пойти в школу потому, что там весело и много ребят, с которыми можно играть». Демонстрируется картинка, на которой изображены фигурки двух детей, играющих в мяч </w:t>
      </w:r>
      <w:r>
        <w:rPr>
          <w:rFonts w:ascii="Times New Roman" w:hAnsi="Times New Roman"/>
          <w:i/>
          <w:iCs/>
        </w:rPr>
        <w:t>(игровой мотив), рисунок № 3.</w:t>
      </w:r>
    </w:p>
    <w:p w14:paraId="400F97DA">
      <w:pPr>
        <w:jc w:val="both"/>
        <w:rPr>
          <w:rFonts w:ascii="Times New Roman" w:hAnsi="Times New Roman"/>
          <w:i/>
          <w:iCs/>
        </w:rPr>
      </w:pPr>
      <w:r>
        <w:rPr>
          <w:rFonts w:ascii="Times New Roman" w:hAnsi="Times New Roman"/>
        </w:rPr>
        <w:t xml:space="preserve">Рис.3. </w:t>
      </w:r>
      <w:r>
        <w:rPr>
          <w:rFonts w:ascii="Times New Roman" w:hAnsi="Times New Roman"/>
          <w:lang w:eastAsia="ru-RU"/>
        </w:rPr>
        <w:drawing>
          <wp:inline distT="0" distB="0" distL="0" distR="0">
            <wp:extent cx="1266825" cy="790575"/>
            <wp:effectExtent l="0" t="0" r="9525" b="9525"/>
            <wp:docPr id="7" name="Рисунок 7" descr="Описание: http://www.studfiles.ru/html/2706/156/html_raRPLJPq7o.1KH7/img-_1OV4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7" descr="Описание: http://www.studfiles.ru/html/2706/156/html_raRPLJPq7o.1KH7/img-_1OV4S.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1266825" cy="790575"/>
                    </a:xfrm>
                    <a:prstGeom prst="rect">
                      <a:avLst/>
                    </a:prstGeom>
                    <a:noFill/>
                    <a:ln>
                      <a:noFill/>
                    </a:ln>
                  </pic:spPr>
                </pic:pic>
              </a:graphicData>
            </a:graphic>
          </wp:inline>
        </w:drawing>
      </w:r>
    </w:p>
    <w:p w14:paraId="3EA4BD5D">
      <w:pPr>
        <w:jc w:val="both"/>
        <w:rPr>
          <w:rFonts w:ascii="Times New Roman" w:hAnsi="Times New Roman"/>
          <w:i/>
          <w:iCs/>
        </w:rPr>
      </w:pPr>
      <w:r>
        <w:rPr>
          <w:rFonts w:ascii="Times New Roman" w:hAnsi="Times New Roman"/>
          <w:b/>
          <w:bCs/>
        </w:rPr>
        <w:t>Четвёртый ребёнок</w:t>
      </w:r>
      <w:r>
        <w:rPr>
          <w:rFonts w:ascii="Times New Roman" w:hAnsi="Times New Roman"/>
        </w:rPr>
        <w:t xml:space="preserve"> сказал: «Я пойду в школу потому, что я большой. В школе я буду чувствовать себя большим, а в садике я чувствую себя маленьким». Демонстрируется картинка, на которой изображены две фигурки взрослого и ребёнка, у взрослого — портфель в руках, у ребёнка — игрушечный автомобиль (</w:t>
      </w:r>
      <w:r>
        <w:rPr>
          <w:rFonts w:ascii="Times New Roman" w:hAnsi="Times New Roman"/>
          <w:i/>
          <w:iCs/>
        </w:rPr>
        <w:t>позиционный мотив), рисунок № 4.</w:t>
      </w:r>
    </w:p>
    <w:p w14:paraId="0BF6021F">
      <w:pPr>
        <w:jc w:val="both"/>
        <w:rPr>
          <w:rFonts w:ascii="Times New Roman" w:hAnsi="Times New Roman"/>
          <w:i/>
          <w:iCs/>
        </w:rPr>
      </w:pPr>
      <w:r>
        <w:rPr>
          <w:rFonts w:ascii="Times New Roman" w:hAnsi="Times New Roman"/>
        </w:rPr>
        <w:t xml:space="preserve">Рис.4. </w:t>
      </w:r>
      <w:r>
        <w:rPr>
          <w:rFonts w:ascii="Times New Roman" w:hAnsi="Times New Roman"/>
          <w:lang w:eastAsia="ru-RU"/>
        </w:rPr>
        <w:drawing>
          <wp:inline distT="0" distB="0" distL="0" distR="0">
            <wp:extent cx="1123950" cy="800100"/>
            <wp:effectExtent l="0" t="0" r="0" b="0"/>
            <wp:docPr id="6" name="Рисунок 6" descr="Описание: http://www.studfiles.ru/html/2706/156/html_raRPLJPq7o.1KH7/img-MnSui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6" descr="Описание: http://www.studfiles.ru/html/2706/156/html_raRPLJPq7o.1KH7/img-MnSui8.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1123950" cy="800100"/>
                    </a:xfrm>
                    <a:prstGeom prst="rect">
                      <a:avLst/>
                    </a:prstGeom>
                    <a:noFill/>
                    <a:ln>
                      <a:noFill/>
                    </a:ln>
                  </pic:spPr>
                </pic:pic>
              </a:graphicData>
            </a:graphic>
          </wp:inline>
        </w:drawing>
      </w:r>
    </w:p>
    <w:p w14:paraId="24CBC8AD">
      <w:pPr>
        <w:jc w:val="both"/>
        <w:rPr>
          <w:rFonts w:ascii="Times New Roman" w:hAnsi="Times New Roman"/>
          <w:i/>
          <w:iCs/>
        </w:rPr>
      </w:pPr>
      <w:r>
        <w:rPr>
          <w:rFonts w:ascii="Times New Roman" w:hAnsi="Times New Roman"/>
          <w:b/>
          <w:bCs/>
        </w:rPr>
        <w:t>Пятый</w:t>
      </w:r>
      <w:r>
        <w:rPr>
          <w:rFonts w:ascii="Times New Roman" w:hAnsi="Times New Roman"/>
        </w:rPr>
        <w:t xml:space="preserve"> сказал: «Я хочу пойти в школу потому, что нужно учиться. Без ученья никакого дела не сделаешь, а выучишься — можешь стать кем хочешь». Демонстрируется картинка, на которой фигурка с портфелем в руках направляется к зданию школы </w:t>
      </w:r>
      <w:r>
        <w:rPr>
          <w:rFonts w:ascii="Times New Roman" w:hAnsi="Times New Roman"/>
          <w:i/>
          <w:iCs/>
        </w:rPr>
        <w:t>(социальный мотив), рисунок № 5.</w:t>
      </w:r>
    </w:p>
    <w:p w14:paraId="4A4A3FF3">
      <w:pPr>
        <w:jc w:val="both"/>
        <w:rPr>
          <w:rFonts w:ascii="Times New Roman" w:hAnsi="Times New Roman"/>
          <w:i/>
          <w:iCs/>
        </w:rPr>
      </w:pPr>
      <w:r>
        <w:rPr>
          <w:rFonts w:ascii="Times New Roman" w:hAnsi="Times New Roman"/>
        </w:rPr>
        <w:t xml:space="preserve">Рис.5. </w:t>
      </w:r>
      <w:r>
        <w:rPr>
          <w:rFonts w:ascii="Times New Roman" w:hAnsi="Times New Roman"/>
          <w:lang w:eastAsia="ru-RU"/>
        </w:rPr>
        <w:drawing>
          <wp:inline distT="0" distB="0" distL="0" distR="0">
            <wp:extent cx="971550" cy="1038225"/>
            <wp:effectExtent l="0" t="0" r="0" b="9525"/>
            <wp:docPr id="5" name="Рисунок 5" descr="Описание: http://www.studfiles.ru/html/2706/156/html_raRPLJPq7o.1KH7/img-8ewJf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5" descr="Описание: http://www.studfiles.ru/html/2706/156/html_raRPLJPq7o.1KH7/img-8ewJfo.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971550" cy="1038225"/>
                    </a:xfrm>
                    <a:prstGeom prst="rect">
                      <a:avLst/>
                    </a:prstGeom>
                    <a:noFill/>
                    <a:ln>
                      <a:noFill/>
                    </a:ln>
                  </pic:spPr>
                </pic:pic>
              </a:graphicData>
            </a:graphic>
          </wp:inline>
        </w:drawing>
      </w:r>
    </w:p>
    <w:p w14:paraId="6AAD8F3B">
      <w:pPr>
        <w:jc w:val="both"/>
        <w:rPr>
          <w:rFonts w:ascii="Times New Roman" w:hAnsi="Times New Roman"/>
          <w:i/>
          <w:iCs/>
        </w:rPr>
      </w:pPr>
      <w:r>
        <w:rPr>
          <w:rFonts w:ascii="Times New Roman" w:hAnsi="Times New Roman"/>
          <w:b/>
          <w:bCs/>
        </w:rPr>
        <w:t>Шестой</w:t>
      </w:r>
      <w:r>
        <w:rPr>
          <w:rFonts w:ascii="Times New Roman" w:hAnsi="Times New Roman"/>
        </w:rPr>
        <w:t xml:space="preserve"> сказал: «Я хочу ходить в школу, чтобы получать пятёрки». Показывается картинка с изображением фигурки ребёнка с тетрадкой в руках </w:t>
      </w:r>
      <w:r>
        <w:rPr>
          <w:rFonts w:ascii="Times New Roman" w:hAnsi="Times New Roman"/>
          <w:i/>
          <w:iCs/>
        </w:rPr>
        <w:t>(мотив оценки), рисунок № 6.</w:t>
      </w:r>
    </w:p>
    <w:p w14:paraId="5D0CC664">
      <w:pPr>
        <w:jc w:val="both"/>
        <w:rPr>
          <w:rFonts w:ascii="Times New Roman" w:hAnsi="Times New Roman"/>
        </w:rPr>
      </w:pPr>
      <w:r>
        <w:rPr>
          <w:rFonts w:ascii="Times New Roman" w:hAnsi="Times New Roman"/>
        </w:rPr>
        <w:t xml:space="preserve">Рис.6. </w:t>
      </w:r>
      <w:r>
        <w:rPr>
          <w:rFonts w:ascii="Times New Roman" w:hAnsi="Times New Roman"/>
          <w:lang w:eastAsia="ru-RU"/>
        </w:rPr>
        <w:drawing>
          <wp:inline distT="0" distB="0" distL="0" distR="0">
            <wp:extent cx="647700" cy="1009650"/>
            <wp:effectExtent l="0" t="0" r="0" b="0"/>
            <wp:docPr id="4" name="Рисунок 4" descr="Описание: http://www.studfiles.ru/html/2706/156/html_raRPLJPq7o.1KH7/img-H3eg0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4" descr="Описание: http://www.studfiles.ru/html/2706/156/html_raRPLJPq7o.1KH7/img-H3eg0N.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647700" cy="1009650"/>
                    </a:xfrm>
                    <a:prstGeom prst="rect">
                      <a:avLst/>
                    </a:prstGeom>
                    <a:noFill/>
                    <a:ln>
                      <a:noFill/>
                    </a:ln>
                  </pic:spPr>
                </pic:pic>
              </a:graphicData>
            </a:graphic>
          </wp:inline>
        </w:drawing>
      </w:r>
    </w:p>
    <w:p w14:paraId="01A275B6">
      <w:pPr>
        <w:jc w:val="both"/>
        <w:rPr>
          <w:rFonts w:ascii="Times New Roman" w:hAnsi="Times New Roman"/>
        </w:rPr>
      </w:pPr>
      <w:r>
        <w:rPr>
          <w:rFonts w:ascii="Times New Roman" w:hAnsi="Times New Roman"/>
        </w:rPr>
        <w:t>После прочтения рассказа педагог предлагает детям поставить крестик на той картинке, где ребёнок</w:t>
      </w:r>
      <w:r>
        <w:rPr>
          <w:rFonts w:ascii="Times New Roman" w:hAnsi="Times New Roman"/>
          <w:b/>
          <w:bCs/>
        </w:rPr>
        <w:t xml:space="preserve"> </w:t>
      </w:r>
      <w:r>
        <w:rPr>
          <w:rFonts w:ascii="Times New Roman" w:hAnsi="Times New Roman"/>
        </w:rPr>
        <w:t>прав.</w:t>
      </w:r>
    </w:p>
    <w:p w14:paraId="6F763455">
      <w:pPr>
        <w:jc w:val="both"/>
        <w:rPr>
          <w:rFonts w:ascii="Times New Roman" w:hAnsi="Times New Roman"/>
          <w:b/>
          <w:bCs/>
          <w:u w:val="single"/>
        </w:rPr>
      </w:pPr>
      <w:r>
        <w:rPr>
          <w:rFonts w:ascii="Times New Roman" w:hAnsi="Times New Roman"/>
          <w:b/>
          <w:bCs/>
          <w:u w:val="single"/>
        </w:rPr>
        <w:t>Оценка результатов и выводы об уровне развития</w:t>
      </w:r>
    </w:p>
    <w:p w14:paraId="05F37817">
      <w:pPr>
        <w:jc w:val="both"/>
        <w:rPr>
          <w:rFonts w:ascii="Times New Roman" w:hAnsi="Times New Roman"/>
          <w:b/>
          <w:i/>
        </w:rPr>
      </w:pPr>
      <w:r>
        <w:rPr>
          <w:rFonts w:ascii="Times New Roman" w:hAnsi="Times New Roman"/>
          <w:b/>
          <w:i/>
        </w:rPr>
        <w:t>4 балла – социальный мотив – картинка № 5</w:t>
      </w:r>
    </w:p>
    <w:p w14:paraId="01587B94">
      <w:pPr>
        <w:jc w:val="both"/>
        <w:rPr>
          <w:rFonts w:ascii="Times New Roman" w:hAnsi="Times New Roman"/>
        </w:rPr>
      </w:pPr>
      <w:r>
        <w:rPr>
          <w:rFonts w:ascii="Times New Roman" w:hAnsi="Times New Roman"/>
        </w:rPr>
        <w:t>внутренняя позиция школьника сформирована, ориентация учебная, понимание общественной значимости учения, стремление к социальной роли школьника, положительное отношение к школе.</w:t>
      </w:r>
    </w:p>
    <w:p w14:paraId="4301504F">
      <w:pPr>
        <w:jc w:val="both"/>
        <w:rPr>
          <w:rFonts w:ascii="Times New Roman" w:hAnsi="Times New Roman"/>
          <w:b/>
          <w:i/>
        </w:rPr>
      </w:pPr>
      <w:r>
        <w:rPr>
          <w:rFonts w:ascii="Times New Roman" w:hAnsi="Times New Roman"/>
          <w:b/>
          <w:i/>
        </w:rPr>
        <w:t>4 балла – учебно-познавательный мотив – картинка № 2</w:t>
      </w:r>
    </w:p>
    <w:p w14:paraId="1E9B423C">
      <w:pPr>
        <w:jc w:val="both"/>
        <w:rPr>
          <w:rFonts w:ascii="Times New Roman" w:hAnsi="Times New Roman"/>
        </w:rPr>
      </w:pPr>
      <w:r>
        <w:rPr>
          <w:rFonts w:ascii="Times New Roman" w:hAnsi="Times New Roman"/>
        </w:rPr>
        <w:t>внутренняя позиция школьника сформирована достаточно, ориентация учебная, интерес к новым знаниям, желание научиться новому, положительное отношение к школе.</w:t>
      </w:r>
    </w:p>
    <w:p w14:paraId="7B3DC3C9">
      <w:pPr>
        <w:jc w:val="both"/>
        <w:rPr>
          <w:rFonts w:ascii="Times New Roman" w:hAnsi="Times New Roman"/>
          <w:b/>
          <w:i/>
        </w:rPr>
      </w:pPr>
      <w:r>
        <w:rPr>
          <w:rFonts w:ascii="Times New Roman" w:hAnsi="Times New Roman"/>
          <w:b/>
          <w:i/>
        </w:rPr>
        <w:t>3 балла – оценочный мотив – картинка № 6</w:t>
      </w:r>
    </w:p>
    <w:p w14:paraId="7C06FD2B">
      <w:pPr>
        <w:jc w:val="both"/>
        <w:rPr>
          <w:rFonts w:ascii="Times New Roman" w:hAnsi="Times New Roman"/>
        </w:rPr>
      </w:pPr>
      <w:r>
        <w:rPr>
          <w:rFonts w:ascii="Times New Roman" w:hAnsi="Times New Roman"/>
        </w:rPr>
        <w:t xml:space="preserve">начальная стадия формирования внутренней позиции школьника, стремление получить одобрение (оценку) взрослого. </w:t>
      </w:r>
    </w:p>
    <w:p w14:paraId="544948F3">
      <w:pPr>
        <w:jc w:val="both"/>
        <w:rPr>
          <w:rFonts w:ascii="Times New Roman" w:hAnsi="Times New Roman"/>
          <w:b/>
          <w:i/>
        </w:rPr>
      </w:pPr>
      <w:r>
        <w:rPr>
          <w:rFonts w:ascii="Times New Roman" w:hAnsi="Times New Roman"/>
          <w:b/>
          <w:i/>
        </w:rPr>
        <w:t>2 балла – позиционный мотив – картинка № 4</w:t>
      </w:r>
    </w:p>
    <w:p w14:paraId="71C4FA7B">
      <w:pPr>
        <w:jc w:val="both"/>
        <w:rPr>
          <w:rFonts w:ascii="Times New Roman" w:hAnsi="Times New Roman"/>
        </w:rPr>
      </w:pPr>
      <w:r>
        <w:rPr>
          <w:rFonts w:ascii="Times New Roman" w:hAnsi="Times New Roman"/>
        </w:rPr>
        <w:t>начальная стадия формирования внутренней позиции школьника, интерес к внешней атрибутике школы.</w:t>
      </w:r>
    </w:p>
    <w:p w14:paraId="3FE1F23A">
      <w:pPr>
        <w:jc w:val="both"/>
        <w:rPr>
          <w:rFonts w:ascii="Times New Roman" w:hAnsi="Times New Roman"/>
          <w:b/>
          <w:i/>
        </w:rPr>
      </w:pPr>
      <w:r>
        <w:rPr>
          <w:rFonts w:ascii="Times New Roman" w:hAnsi="Times New Roman"/>
          <w:b/>
          <w:i/>
        </w:rPr>
        <w:t>I балл – внешний мотив -  картинка № I</w:t>
      </w:r>
    </w:p>
    <w:p w14:paraId="2465AB67">
      <w:pPr>
        <w:jc w:val="both"/>
        <w:rPr>
          <w:rFonts w:ascii="Times New Roman" w:hAnsi="Times New Roman"/>
        </w:rPr>
      </w:pPr>
      <w:r>
        <w:rPr>
          <w:rFonts w:ascii="Times New Roman" w:hAnsi="Times New Roman"/>
        </w:rPr>
        <w:t>ребенок не проявляет интереса к школе (внутренняя позиция школьника не сформирована), "Пойду в школу, потому что мама так сказала".</w:t>
      </w:r>
    </w:p>
    <w:p w14:paraId="407CA988">
      <w:pPr>
        <w:jc w:val="both"/>
        <w:rPr>
          <w:rFonts w:ascii="Times New Roman" w:hAnsi="Times New Roman"/>
          <w:b/>
          <w:i/>
        </w:rPr>
      </w:pPr>
      <w:r>
        <w:rPr>
          <w:rFonts w:ascii="Times New Roman" w:hAnsi="Times New Roman"/>
          <w:b/>
          <w:i/>
        </w:rPr>
        <w:t>0 баллов – игровой мотив -  картинка № 3</w:t>
      </w:r>
    </w:p>
    <w:p w14:paraId="73800E22">
      <w:pPr>
        <w:jc w:val="both"/>
        <w:rPr>
          <w:rFonts w:ascii="Times New Roman" w:hAnsi="Times New Roman"/>
        </w:rPr>
      </w:pPr>
      <w:r>
        <w:rPr>
          <w:rFonts w:ascii="Times New Roman" w:hAnsi="Times New Roman"/>
        </w:rPr>
        <w:t>ребенок не проявляет интереса к школе (внутренняя позиция школьника не сформирована), "Хочу в школу, потому что там можно играть с друзьями".</w:t>
      </w:r>
    </w:p>
    <w:p w14:paraId="36619939">
      <w:pPr>
        <w:jc w:val="both"/>
        <w:rPr>
          <w:rFonts w:ascii="Times New Roman" w:hAnsi="Times New Roman" w:eastAsia="Times New Roman"/>
          <w:b/>
          <w:bCs/>
          <w:i/>
          <w:iCs/>
          <w:u w:val="single"/>
        </w:rPr>
      </w:pPr>
    </w:p>
    <w:p w14:paraId="21757162">
      <w:pPr>
        <w:jc w:val="center"/>
        <w:rPr>
          <w:rFonts w:ascii="Times New Roman" w:hAnsi="Times New Roman" w:eastAsia="Times New Roman"/>
          <w:b/>
          <w:bCs/>
          <w:i/>
          <w:iCs/>
          <w:u w:val="single"/>
        </w:rPr>
      </w:pPr>
      <w:r>
        <w:rPr>
          <w:rFonts w:ascii="Times New Roman" w:hAnsi="Times New Roman" w:eastAsia="Times New Roman"/>
          <w:b/>
          <w:bCs/>
          <w:i/>
          <w:iCs/>
          <w:u w:val="single"/>
          <w:lang w:val="en-US"/>
        </w:rPr>
        <w:t>II</w:t>
      </w:r>
      <w:r>
        <w:rPr>
          <w:rFonts w:ascii="Times New Roman" w:hAnsi="Times New Roman" w:eastAsia="Times New Roman"/>
          <w:b/>
          <w:bCs/>
          <w:i/>
          <w:iCs/>
          <w:u w:val="single"/>
        </w:rPr>
        <w:t>. Блок «Представление о целях деятельности».</w:t>
      </w:r>
    </w:p>
    <w:p w14:paraId="7C8C5710">
      <w:pPr>
        <w:jc w:val="center"/>
        <w:rPr>
          <w:rFonts w:ascii="Times New Roman" w:hAnsi="Times New Roman" w:eastAsia="Times New Roman"/>
          <w:b/>
          <w:bCs/>
          <w:i/>
          <w:iCs/>
          <w:u w:val="single"/>
        </w:rPr>
      </w:pPr>
      <w:r>
        <w:rPr>
          <w:rFonts w:ascii="Times New Roman" w:hAnsi="Times New Roman" w:eastAsia="Times New Roman"/>
          <w:b/>
          <w:bCs/>
          <w:i/>
          <w:iCs/>
          <w:u w:val="single"/>
        </w:rPr>
        <w:t>Принятие учебной задачи (представление о целях деятельности)</w:t>
      </w:r>
    </w:p>
    <w:p w14:paraId="618CBEA7">
      <w:pPr>
        <w:jc w:val="both"/>
        <w:rPr>
          <w:rFonts w:ascii="Times New Roman" w:hAnsi="Times New Roman" w:eastAsia="Times New Roman"/>
          <w:b/>
          <w:bCs/>
          <w:i/>
          <w:iCs/>
        </w:rPr>
      </w:pPr>
    </w:p>
    <w:p w14:paraId="504A4C2D">
      <w:pPr>
        <w:jc w:val="center"/>
        <w:rPr>
          <w:rFonts w:ascii="Times New Roman" w:hAnsi="Times New Roman" w:eastAsia="Times New Roman"/>
          <w:b/>
          <w:bCs/>
          <w:i/>
          <w:iCs/>
          <w:u w:val="single"/>
        </w:rPr>
      </w:pPr>
      <w:r>
        <w:rPr>
          <w:rFonts w:ascii="Times New Roman" w:hAnsi="Times New Roman" w:eastAsia="Times New Roman"/>
          <w:b/>
          <w:bCs/>
          <w:i/>
          <w:iCs/>
        </w:rPr>
        <w:t>Задание № I.</w:t>
      </w:r>
      <w:r>
        <w:rPr>
          <w:rFonts w:ascii="Times New Roman" w:hAnsi="Times New Roman" w:eastAsia="Times New Roman"/>
          <w:i/>
          <w:iCs/>
        </w:rPr>
        <w:t xml:space="preserve"> </w:t>
      </w:r>
      <w:r>
        <w:rPr>
          <w:rFonts w:ascii="Times New Roman" w:hAnsi="Times New Roman" w:eastAsia="Times New Roman"/>
          <w:b/>
          <w:bCs/>
        </w:rPr>
        <w:t>Тест «Раскрась картинку» Кравцова Е.Е.</w:t>
      </w:r>
    </w:p>
    <w:p w14:paraId="22C2F82C">
      <w:pPr>
        <w:jc w:val="both"/>
        <w:rPr>
          <w:rFonts w:ascii="Times New Roman" w:hAnsi="Times New Roman" w:eastAsia="Times New Roman"/>
          <w:b/>
          <w:bCs/>
        </w:rPr>
      </w:pPr>
      <w:r>
        <w:rPr>
          <w:rFonts w:ascii="Courier New" w:hAnsi="Courier New" w:eastAsia="Courier New" w:cs="Courier New"/>
          <w:lang w:eastAsia="ru-RU"/>
        </w:rPr>
        <w:drawing>
          <wp:anchor distT="0" distB="0" distL="114300" distR="114300" simplePos="0" relativeHeight="251660288" behindDoc="1" locked="0" layoutInCell="1" allowOverlap="1">
            <wp:simplePos x="0" y="0"/>
            <wp:positionH relativeFrom="column">
              <wp:align>left</wp:align>
            </wp:positionH>
            <wp:positionV relativeFrom="paragraph">
              <wp:posOffset>7620</wp:posOffset>
            </wp:positionV>
            <wp:extent cx="2021205" cy="1588135"/>
            <wp:effectExtent l="0" t="0" r="0" b="0"/>
            <wp:wrapTight wrapText="bothSides">
              <wp:wrapPolygon>
                <wp:start x="0" y="0"/>
                <wp:lineTo x="0" y="21246"/>
                <wp:lineTo x="21376" y="21246"/>
                <wp:lineTo x="21376" y="0"/>
                <wp:lineTo x="0" y="0"/>
              </wp:wrapPolygon>
            </wp:wrapTight>
            <wp:docPr id="22" name="Рисунок 22" descr="Описание: рисун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Рисунок 22" descr="Описание: рисунок"/>
                    <pic:cNvPicPr>
                      <a:picLocks noChangeAspect="1" noChangeArrowheads="1"/>
                    </pic:cNvPicPr>
                  </pic:nvPicPr>
                  <pic:blipFill>
                    <a:blip r:embed="rId14">
                      <a:lum bright="-6000"/>
                      <a:extLst>
                        <a:ext uri="{28A0092B-C50C-407E-A947-70E740481C1C}">
                          <a14:useLocalDpi xmlns:a14="http://schemas.microsoft.com/office/drawing/2010/main" val="0"/>
                        </a:ext>
                      </a:extLst>
                    </a:blip>
                    <a:srcRect/>
                    <a:stretch>
                      <a:fillRect/>
                    </a:stretch>
                  </pic:blipFill>
                  <pic:spPr>
                    <a:xfrm>
                      <a:off x="0" y="0"/>
                      <a:ext cx="2021205" cy="1588135"/>
                    </a:xfrm>
                    <a:prstGeom prst="rect">
                      <a:avLst/>
                    </a:prstGeom>
                    <a:noFill/>
                  </pic:spPr>
                </pic:pic>
              </a:graphicData>
            </a:graphic>
          </wp:anchor>
        </w:drawing>
      </w:r>
      <w:r>
        <w:rPr>
          <w:rFonts w:ascii="Times New Roman" w:hAnsi="Times New Roman" w:eastAsia="Times New Roman"/>
          <w:b/>
          <w:bCs/>
        </w:rPr>
        <w:t>Цель: выявить индивидуальные особенности умения принимать учебную задачу взрослого: I) желание выполнять задание взрослого (принятие задачи для себя); 2) понимание того, что надо сделать (понимание задачи).</w:t>
      </w:r>
    </w:p>
    <w:p w14:paraId="6B6F98CC">
      <w:pPr>
        <w:jc w:val="both"/>
        <w:rPr>
          <w:rFonts w:ascii="Times New Roman" w:hAnsi="Times New Roman"/>
        </w:rPr>
      </w:pPr>
      <w:r>
        <w:rPr>
          <w:rFonts w:ascii="Times New Roman" w:hAnsi="Times New Roman"/>
        </w:rPr>
        <w:t>Данный тест выявляет и  уровень произвольности деятельности старших дошкольников.</w:t>
      </w:r>
    </w:p>
    <w:p w14:paraId="1D10833F">
      <w:pPr>
        <w:jc w:val="both"/>
        <w:rPr>
          <w:rFonts w:ascii="Times New Roman" w:hAnsi="Times New Roman"/>
        </w:rPr>
      </w:pPr>
      <w:r>
        <w:rPr>
          <w:rFonts w:ascii="Times New Roman" w:hAnsi="Times New Roman"/>
          <w:b/>
          <w:bCs/>
        </w:rPr>
        <w:t>Материал</w:t>
      </w:r>
      <w:r>
        <w:rPr>
          <w:rFonts w:ascii="Times New Roman" w:hAnsi="Times New Roman"/>
        </w:rPr>
        <w:t>: педагог готовит образец контурного рисунка, раскрашенного в нетрадиционные цвета:</w:t>
      </w:r>
    </w:p>
    <w:p w14:paraId="27602CA2">
      <w:pPr>
        <w:jc w:val="both"/>
        <w:rPr>
          <w:rFonts w:ascii="Times New Roman" w:hAnsi="Times New Roman"/>
        </w:rPr>
      </w:pPr>
      <w:r>
        <w:rPr>
          <w:rFonts w:ascii="Times New Roman" w:hAnsi="Times New Roman"/>
        </w:rPr>
        <w:t xml:space="preserve">дерево – красное, небо – чёрное, солнце – зелёное, облака – коричневые, земля – синяя. </w:t>
      </w:r>
    </w:p>
    <w:p w14:paraId="1150547A">
      <w:pPr>
        <w:jc w:val="both"/>
        <w:rPr>
          <w:rFonts w:ascii="Times New Roman" w:hAnsi="Times New Roman"/>
        </w:rPr>
      </w:pPr>
      <w:r>
        <w:rPr>
          <w:rFonts w:ascii="Times New Roman" w:hAnsi="Times New Roman"/>
        </w:rPr>
        <w:t>Набор цветных карандашей на каждого ребёнка.</w:t>
      </w:r>
    </w:p>
    <w:p w14:paraId="42EBE8D3">
      <w:pPr>
        <w:jc w:val="both"/>
        <w:rPr>
          <w:rFonts w:ascii="Times New Roman" w:hAnsi="Times New Roman"/>
        </w:rPr>
      </w:pPr>
      <w:r>
        <w:rPr>
          <w:rFonts w:ascii="Times New Roman" w:hAnsi="Times New Roman"/>
          <w:b/>
          <w:bCs/>
        </w:rPr>
        <w:t>Инструкция:</w:t>
      </w:r>
      <w:r>
        <w:rPr>
          <w:rFonts w:ascii="Times New Roman" w:hAnsi="Times New Roman"/>
        </w:rPr>
        <w:t xml:space="preserve"> «Надо нарисовать картинку и раскрасить её так же, как у меня».</w:t>
      </w:r>
    </w:p>
    <w:p w14:paraId="0FA1493E">
      <w:pPr>
        <w:jc w:val="both"/>
        <w:rPr>
          <w:rFonts w:ascii="Times New Roman" w:hAnsi="Times New Roman"/>
        </w:rPr>
      </w:pPr>
      <w:r>
        <w:rPr>
          <w:rFonts w:ascii="Times New Roman" w:hAnsi="Times New Roman"/>
        </w:rPr>
        <w:t>Педагог не поясняет нестандартное раскрашивание.</w:t>
      </w:r>
    </w:p>
    <w:p w14:paraId="128AF0B4">
      <w:pPr>
        <w:jc w:val="both"/>
        <w:rPr>
          <w:rFonts w:ascii="Times New Roman" w:hAnsi="Times New Roman"/>
        </w:rPr>
      </w:pPr>
      <w:r>
        <w:rPr>
          <w:rFonts w:ascii="Times New Roman" w:hAnsi="Times New Roman"/>
        </w:rPr>
        <w:t>Когда задание будет выполнено, детей просят проверить, всё ли правильно сделано, похож ли их рисунок на образец.</w:t>
      </w:r>
    </w:p>
    <w:p w14:paraId="2371EF8D">
      <w:pPr>
        <w:jc w:val="both"/>
        <w:rPr>
          <w:rFonts w:ascii="Times New Roman" w:hAnsi="Times New Roman"/>
        </w:rPr>
      </w:pPr>
      <w:r>
        <w:rPr>
          <w:rFonts w:ascii="Times New Roman" w:hAnsi="Times New Roman"/>
        </w:rPr>
        <w:t>По результатам теста каждый ребенок может быть отнесен к одной из четырех групп.</w:t>
      </w:r>
    </w:p>
    <w:p w14:paraId="6AF9EF9D">
      <w:pPr>
        <w:numPr>
          <w:ilvl w:val="0"/>
          <w:numId w:val="65"/>
        </w:numPr>
        <w:tabs>
          <w:tab w:val="left" w:pos="210"/>
          <w:tab w:val="left" w:pos="870"/>
          <w:tab w:val="clear" w:pos="360"/>
        </w:tabs>
        <w:spacing w:after="0" w:line="240" w:lineRule="auto"/>
        <w:jc w:val="both"/>
        <w:rPr>
          <w:rFonts w:ascii="Times New Roman" w:hAnsi="Times New Roman"/>
        </w:rPr>
      </w:pPr>
      <w:r>
        <w:rPr>
          <w:rFonts w:ascii="Times New Roman" w:hAnsi="Times New Roman"/>
        </w:rPr>
        <w:t>Принимает и понимает задачу.</w:t>
      </w:r>
    </w:p>
    <w:p w14:paraId="05750DCA">
      <w:pPr>
        <w:numPr>
          <w:ilvl w:val="0"/>
          <w:numId w:val="65"/>
        </w:numPr>
        <w:tabs>
          <w:tab w:val="left" w:pos="210"/>
          <w:tab w:val="left" w:pos="870"/>
          <w:tab w:val="clear" w:pos="360"/>
        </w:tabs>
        <w:spacing w:after="0" w:line="240" w:lineRule="auto"/>
        <w:jc w:val="both"/>
        <w:rPr>
          <w:rFonts w:ascii="Times New Roman" w:hAnsi="Times New Roman"/>
        </w:rPr>
      </w:pPr>
      <w:r>
        <w:rPr>
          <w:rFonts w:ascii="Times New Roman" w:hAnsi="Times New Roman"/>
        </w:rPr>
        <w:t>Принимает, но не понимает (хочет выполнить, но не понял, как)</w:t>
      </w:r>
    </w:p>
    <w:p w14:paraId="6D8193D9">
      <w:pPr>
        <w:numPr>
          <w:ilvl w:val="0"/>
          <w:numId w:val="65"/>
        </w:numPr>
        <w:tabs>
          <w:tab w:val="left" w:pos="210"/>
          <w:tab w:val="left" w:pos="870"/>
          <w:tab w:val="clear" w:pos="360"/>
        </w:tabs>
        <w:spacing w:after="0" w:line="240" w:lineRule="auto"/>
        <w:jc w:val="both"/>
        <w:rPr>
          <w:rFonts w:ascii="Times New Roman" w:hAnsi="Times New Roman"/>
        </w:rPr>
      </w:pPr>
      <w:r>
        <w:rPr>
          <w:rFonts w:ascii="Times New Roman" w:hAnsi="Times New Roman"/>
        </w:rPr>
        <w:t>Не принимает, но понимает (понял, что требуется, но не хочет это выполнять либо хочет выполнить по-своему).</w:t>
      </w:r>
    </w:p>
    <w:p w14:paraId="38C8CDC7">
      <w:pPr>
        <w:numPr>
          <w:ilvl w:val="0"/>
          <w:numId w:val="65"/>
        </w:numPr>
        <w:tabs>
          <w:tab w:val="left" w:pos="210"/>
          <w:tab w:val="left" w:pos="870"/>
          <w:tab w:val="clear" w:pos="360"/>
        </w:tabs>
        <w:spacing w:after="0" w:line="240" w:lineRule="auto"/>
        <w:jc w:val="both"/>
        <w:rPr>
          <w:rFonts w:ascii="Times New Roman" w:hAnsi="Times New Roman"/>
        </w:rPr>
      </w:pPr>
      <w:r>
        <w:rPr>
          <w:rFonts w:ascii="Times New Roman" w:hAnsi="Times New Roman"/>
        </w:rPr>
        <w:t>Не принимает и не понимает (не хочет выполнять и не понимает суть задания).</w:t>
      </w:r>
    </w:p>
    <w:p w14:paraId="09B26D18">
      <w:pPr>
        <w:tabs>
          <w:tab w:val="left" w:pos="870"/>
        </w:tabs>
        <w:jc w:val="both"/>
        <w:rPr>
          <w:rFonts w:ascii="Times New Roman" w:hAnsi="Times New Roman"/>
        </w:rPr>
      </w:pPr>
    </w:p>
    <w:tbl>
      <w:tblPr>
        <w:tblStyle w:val="3"/>
        <w:tblW w:w="999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93"/>
        <w:gridCol w:w="2268"/>
        <w:gridCol w:w="1134"/>
      </w:tblGrid>
      <w:tr w14:paraId="7C127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3" w:type="dxa"/>
            <w:tcBorders>
              <w:top w:val="single" w:color="auto" w:sz="4" w:space="0"/>
              <w:left w:val="single" w:color="auto" w:sz="4" w:space="0"/>
              <w:bottom w:val="single" w:color="auto" w:sz="4" w:space="0"/>
              <w:right w:val="single" w:color="auto" w:sz="4" w:space="0"/>
            </w:tcBorders>
          </w:tcPr>
          <w:p w14:paraId="53C25B62">
            <w:pPr>
              <w:jc w:val="center"/>
              <w:rPr>
                <w:rFonts w:ascii="Times New Roman" w:hAnsi="Times New Roman"/>
                <w:b/>
                <w:bCs/>
              </w:rPr>
            </w:pPr>
            <w:r>
              <w:rPr>
                <w:rFonts w:ascii="Times New Roman" w:hAnsi="Times New Roman"/>
                <w:b/>
                <w:bCs/>
              </w:rPr>
              <w:t>Качество выполнения задания</w:t>
            </w:r>
          </w:p>
        </w:tc>
        <w:tc>
          <w:tcPr>
            <w:tcW w:w="2268" w:type="dxa"/>
            <w:tcBorders>
              <w:top w:val="single" w:color="auto" w:sz="4" w:space="0"/>
              <w:left w:val="single" w:color="auto" w:sz="4" w:space="0"/>
              <w:bottom w:val="single" w:color="auto" w:sz="4" w:space="0"/>
              <w:right w:val="single" w:color="auto" w:sz="4" w:space="0"/>
            </w:tcBorders>
          </w:tcPr>
          <w:p w14:paraId="55512AA0">
            <w:pPr>
              <w:jc w:val="both"/>
              <w:rPr>
                <w:rFonts w:ascii="Times New Roman" w:hAnsi="Times New Roman"/>
                <w:b/>
                <w:bCs/>
              </w:rPr>
            </w:pPr>
            <w:r>
              <w:rPr>
                <w:rFonts w:ascii="Times New Roman" w:hAnsi="Times New Roman"/>
                <w:b/>
                <w:bCs/>
              </w:rPr>
              <w:t>Характер принятия</w:t>
            </w:r>
          </w:p>
        </w:tc>
        <w:tc>
          <w:tcPr>
            <w:tcW w:w="1134" w:type="dxa"/>
            <w:tcBorders>
              <w:top w:val="single" w:color="auto" w:sz="4" w:space="0"/>
              <w:left w:val="single" w:color="auto" w:sz="4" w:space="0"/>
              <w:bottom w:val="single" w:color="auto" w:sz="4" w:space="0"/>
              <w:right w:val="single" w:color="auto" w:sz="4" w:space="0"/>
            </w:tcBorders>
          </w:tcPr>
          <w:p w14:paraId="3757E0C6">
            <w:pPr>
              <w:jc w:val="both"/>
              <w:rPr>
                <w:rFonts w:ascii="Times New Roman" w:hAnsi="Times New Roman"/>
                <w:b/>
                <w:bCs/>
              </w:rPr>
            </w:pPr>
            <w:r>
              <w:rPr>
                <w:rFonts w:ascii="Times New Roman" w:hAnsi="Times New Roman"/>
                <w:b/>
                <w:bCs/>
              </w:rPr>
              <w:t>балл</w:t>
            </w:r>
          </w:p>
        </w:tc>
      </w:tr>
      <w:tr w14:paraId="568BF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3" w:type="dxa"/>
            <w:tcBorders>
              <w:top w:val="single" w:color="auto" w:sz="4" w:space="0"/>
              <w:left w:val="single" w:color="auto" w:sz="4" w:space="0"/>
              <w:bottom w:val="single" w:color="auto" w:sz="4" w:space="0"/>
              <w:right w:val="single" w:color="auto" w:sz="4" w:space="0"/>
            </w:tcBorders>
          </w:tcPr>
          <w:p w14:paraId="51B14BDD">
            <w:pPr>
              <w:jc w:val="both"/>
              <w:rPr>
                <w:rFonts w:ascii="Times New Roman" w:hAnsi="Times New Roman"/>
              </w:rPr>
            </w:pPr>
            <w:r>
              <w:rPr>
                <w:rFonts w:ascii="Times New Roman" w:hAnsi="Times New Roman"/>
                <w:b/>
                <w:bCs/>
                <w:lang w:val="en-US"/>
              </w:rPr>
              <w:t>I</w:t>
            </w:r>
            <w:r>
              <w:rPr>
                <w:rFonts w:ascii="Times New Roman" w:hAnsi="Times New Roman"/>
                <w:b/>
                <w:bCs/>
              </w:rPr>
              <w:t xml:space="preserve"> группа</w:t>
            </w:r>
            <w:r>
              <w:rPr>
                <w:rFonts w:ascii="Times New Roman" w:hAnsi="Times New Roman"/>
              </w:rPr>
              <w:t>. Дети с заданием справляются полностью. Когда их спрашивают, всё ли они правильно сделали, дети пытаются аргументировать: «Здесь небо черное, и у меня тоже, значит, правильно», «У меня так же, как у Вас на картинке».</w:t>
            </w:r>
          </w:p>
        </w:tc>
        <w:tc>
          <w:tcPr>
            <w:tcW w:w="2268" w:type="dxa"/>
            <w:tcBorders>
              <w:top w:val="single" w:color="auto" w:sz="4" w:space="0"/>
              <w:left w:val="single" w:color="auto" w:sz="4" w:space="0"/>
              <w:bottom w:val="single" w:color="auto" w:sz="4" w:space="0"/>
              <w:right w:val="single" w:color="auto" w:sz="4" w:space="0"/>
            </w:tcBorders>
          </w:tcPr>
          <w:p w14:paraId="4637AB8F">
            <w:pPr>
              <w:jc w:val="both"/>
              <w:rPr>
                <w:rFonts w:ascii="Times New Roman" w:hAnsi="Times New Roman"/>
              </w:rPr>
            </w:pPr>
            <w:r>
              <w:rPr>
                <w:rFonts w:ascii="Times New Roman" w:hAnsi="Times New Roman"/>
              </w:rPr>
              <w:t>Принимает и понимает задачу</w:t>
            </w:r>
          </w:p>
        </w:tc>
        <w:tc>
          <w:tcPr>
            <w:tcW w:w="1134" w:type="dxa"/>
            <w:tcBorders>
              <w:top w:val="single" w:color="auto" w:sz="4" w:space="0"/>
              <w:left w:val="single" w:color="auto" w:sz="4" w:space="0"/>
              <w:bottom w:val="single" w:color="auto" w:sz="4" w:space="0"/>
              <w:right w:val="single" w:color="auto" w:sz="4" w:space="0"/>
            </w:tcBorders>
          </w:tcPr>
          <w:p w14:paraId="2A2054A5">
            <w:pPr>
              <w:jc w:val="both"/>
              <w:rPr>
                <w:rFonts w:ascii="Times New Roman" w:hAnsi="Times New Roman"/>
                <w:b/>
                <w:bCs/>
              </w:rPr>
            </w:pPr>
          </w:p>
          <w:p w14:paraId="2B3E559D">
            <w:pPr>
              <w:jc w:val="both"/>
              <w:rPr>
                <w:rFonts w:ascii="Times New Roman" w:hAnsi="Times New Roman"/>
                <w:b/>
                <w:bCs/>
              </w:rPr>
            </w:pPr>
          </w:p>
          <w:p w14:paraId="3A3DF423">
            <w:pPr>
              <w:jc w:val="both"/>
              <w:rPr>
                <w:rFonts w:ascii="Times New Roman" w:hAnsi="Times New Roman"/>
                <w:b/>
                <w:bCs/>
              </w:rPr>
            </w:pPr>
            <w:r>
              <w:rPr>
                <w:rFonts w:ascii="Times New Roman" w:hAnsi="Times New Roman"/>
                <w:b/>
                <w:bCs/>
              </w:rPr>
              <w:t>4</w:t>
            </w:r>
          </w:p>
        </w:tc>
      </w:tr>
      <w:tr w14:paraId="60C94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3" w:type="dxa"/>
            <w:tcBorders>
              <w:top w:val="single" w:color="auto" w:sz="4" w:space="0"/>
              <w:left w:val="single" w:color="auto" w:sz="4" w:space="0"/>
              <w:bottom w:val="single" w:color="auto" w:sz="4" w:space="0"/>
              <w:right w:val="single" w:color="auto" w:sz="4" w:space="0"/>
            </w:tcBorders>
          </w:tcPr>
          <w:p w14:paraId="34E0E2F3">
            <w:pPr>
              <w:jc w:val="both"/>
              <w:rPr>
                <w:rFonts w:ascii="Times New Roman" w:hAnsi="Times New Roman"/>
              </w:rPr>
            </w:pPr>
            <w:r>
              <w:rPr>
                <w:rFonts w:ascii="Times New Roman" w:hAnsi="Times New Roman"/>
                <w:b/>
                <w:bCs/>
                <w:lang w:val="en-US"/>
              </w:rPr>
              <w:t>II</w:t>
            </w:r>
            <w:r>
              <w:rPr>
                <w:rFonts w:ascii="Times New Roman" w:hAnsi="Times New Roman"/>
                <w:b/>
                <w:bCs/>
              </w:rPr>
              <w:t xml:space="preserve"> группа</w:t>
            </w:r>
            <w:r>
              <w:rPr>
                <w:rFonts w:ascii="Times New Roman" w:hAnsi="Times New Roman"/>
              </w:rPr>
              <w:t xml:space="preserve">. Формально задание выполняется неправильно. Дети используют цвета несоответствующие эталону, но когда педагог начинает интересоваться каждым предметом, дети </w:t>
            </w:r>
            <w:r>
              <w:rPr>
                <w:rFonts w:ascii="Times New Roman" w:hAnsi="Times New Roman"/>
                <w:i/>
                <w:iCs/>
              </w:rPr>
              <w:t>замечают</w:t>
            </w:r>
            <w:r>
              <w:rPr>
                <w:rFonts w:ascii="Times New Roman" w:hAnsi="Times New Roman"/>
              </w:rPr>
              <w:t xml:space="preserve"> свои ошибки: «Ой, здесь нужно было нарисовать красным, а я зелёным».</w:t>
            </w:r>
          </w:p>
        </w:tc>
        <w:tc>
          <w:tcPr>
            <w:tcW w:w="2268" w:type="dxa"/>
            <w:tcBorders>
              <w:top w:val="single" w:color="auto" w:sz="4" w:space="0"/>
              <w:left w:val="single" w:color="auto" w:sz="4" w:space="0"/>
              <w:bottom w:val="single" w:color="auto" w:sz="4" w:space="0"/>
              <w:right w:val="single" w:color="auto" w:sz="4" w:space="0"/>
            </w:tcBorders>
          </w:tcPr>
          <w:p w14:paraId="75CF917F">
            <w:pPr>
              <w:jc w:val="both"/>
              <w:rPr>
                <w:rFonts w:ascii="Times New Roman" w:hAnsi="Times New Roman"/>
              </w:rPr>
            </w:pPr>
            <w:r>
              <w:rPr>
                <w:rFonts w:ascii="Times New Roman" w:hAnsi="Times New Roman"/>
              </w:rPr>
              <w:t>Принимает, но не понимает</w:t>
            </w:r>
          </w:p>
        </w:tc>
        <w:tc>
          <w:tcPr>
            <w:tcW w:w="1134" w:type="dxa"/>
            <w:tcBorders>
              <w:top w:val="single" w:color="auto" w:sz="4" w:space="0"/>
              <w:left w:val="single" w:color="auto" w:sz="4" w:space="0"/>
              <w:bottom w:val="single" w:color="auto" w:sz="4" w:space="0"/>
              <w:right w:val="single" w:color="auto" w:sz="4" w:space="0"/>
            </w:tcBorders>
          </w:tcPr>
          <w:p w14:paraId="2C2A9036">
            <w:pPr>
              <w:jc w:val="both"/>
              <w:rPr>
                <w:rFonts w:ascii="Times New Roman" w:hAnsi="Times New Roman"/>
                <w:b/>
                <w:bCs/>
              </w:rPr>
            </w:pPr>
            <w:r>
              <w:rPr>
                <w:rFonts w:ascii="Times New Roman" w:hAnsi="Times New Roman"/>
                <w:b/>
                <w:bCs/>
              </w:rPr>
              <w:t xml:space="preserve"> </w:t>
            </w:r>
          </w:p>
          <w:p w14:paraId="5A94227E">
            <w:pPr>
              <w:jc w:val="both"/>
              <w:rPr>
                <w:rFonts w:ascii="Times New Roman" w:hAnsi="Times New Roman"/>
                <w:b/>
                <w:bCs/>
              </w:rPr>
            </w:pPr>
          </w:p>
          <w:p w14:paraId="454EA27B">
            <w:pPr>
              <w:jc w:val="both"/>
              <w:rPr>
                <w:rFonts w:ascii="Times New Roman" w:hAnsi="Times New Roman"/>
                <w:b/>
                <w:bCs/>
              </w:rPr>
            </w:pPr>
            <w:r>
              <w:rPr>
                <w:rFonts w:ascii="Times New Roman" w:hAnsi="Times New Roman"/>
                <w:b/>
                <w:bCs/>
              </w:rPr>
              <w:t xml:space="preserve">3 </w:t>
            </w:r>
          </w:p>
        </w:tc>
      </w:tr>
      <w:tr w14:paraId="09378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3" w:type="dxa"/>
            <w:tcBorders>
              <w:top w:val="single" w:color="auto" w:sz="4" w:space="0"/>
              <w:left w:val="single" w:color="auto" w:sz="4" w:space="0"/>
              <w:bottom w:val="single" w:color="auto" w:sz="4" w:space="0"/>
              <w:right w:val="single" w:color="auto" w:sz="4" w:space="0"/>
            </w:tcBorders>
          </w:tcPr>
          <w:p w14:paraId="2FB69114">
            <w:pPr>
              <w:jc w:val="both"/>
              <w:rPr>
                <w:rFonts w:ascii="Times New Roman" w:hAnsi="Times New Roman"/>
              </w:rPr>
            </w:pPr>
            <w:r>
              <w:rPr>
                <w:rFonts w:ascii="Times New Roman" w:hAnsi="Times New Roman"/>
                <w:b/>
                <w:bCs/>
                <w:lang w:val="en-US"/>
              </w:rPr>
              <w:t>III</w:t>
            </w:r>
            <w:r>
              <w:rPr>
                <w:rFonts w:ascii="Times New Roman" w:hAnsi="Times New Roman"/>
                <w:b/>
                <w:bCs/>
              </w:rPr>
              <w:t xml:space="preserve"> группа</w:t>
            </w:r>
            <w:r>
              <w:rPr>
                <w:rFonts w:ascii="Times New Roman" w:hAnsi="Times New Roman"/>
              </w:rPr>
              <w:t xml:space="preserve">. Дети внимательно рассматривают образец, но раскрашивают предметы не в соответствии с эталоном. При оценке своих результатов они </w:t>
            </w:r>
            <w:r>
              <w:rPr>
                <w:rFonts w:ascii="Times New Roman" w:hAnsi="Times New Roman"/>
                <w:i/>
                <w:iCs/>
              </w:rPr>
              <w:t>рассуждают о целесообразности</w:t>
            </w:r>
            <w:r>
              <w:rPr>
                <w:rFonts w:ascii="Times New Roman" w:hAnsi="Times New Roman"/>
              </w:rPr>
              <w:t>: «дерево не красное, а зелёное», «Так не бывает» и т.д.</w:t>
            </w:r>
          </w:p>
        </w:tc>
        <w:tc>
          <w:tcPr>
            <w:tcW w:w="2268" w:type="dxa"/>
            <w:tcBorders>
              <w:top w:val="single" w:color="auto" w:sz="4" w:space="0"/>
              <w:left w:val="single" w:color="auto" w:sz="4" w:space="0"/>
              <w:bottom w:val="single" w:color="auto" w:sz="4" w:space="0"/>
              <w:right w:val="single" w:color="auto" w:sz="4" w:space="0"/>
            </w:tcBorders>
          </w:tcPr>
          <w:p w14:paraId="3179EFA0">
            <w:pPr>
              <w:jc w:val="both"/>
              <w:rPr>
                <w:rFonts w:ascii="Times New Roman" w:hAnsi="Times New Roman"/>
              </w:rPr>
            </w:pPr>
            <w:r>
              <w:rPr>
                <w:rFonts w:ascii="Times New Roman" w:hAnsi="Times New Roman"/>
              </w:rPr>
              <w:t>Не принимает, но понимает</w:t>
            </w:r>
          </w:p>
        </w:tc>
        <w:tc>
          <w:tcPr>
            <w:tcW w:w="1134" w:type="dxa"/>
            <w:tcBorders>
              <w:top w:val="single" w:color="auto" w:sz="4" w:space="0"/>
              <w:left w:val="single" w:color="auto" w:sz="4" w:space="0"/>
              <w:bottom w:val="single" w:color="auto" w:sz="4" w:space="0"/>
              <w:right w:val="single" w:color="auto" w:sz="4" w:space="0"/>
            </w:tcBorders>
          </w:tcPr>
          <w:p w14:paraId="7015FC19">
            <w:pPr>
              <w:jc w:val="both"/>
              <w:rPr>
                <w:rFonts w:ascii="Times New Roman" w:hAnsi="Times New Roman"/>
                <w:b/>
                <w:bCs/>
              </w:rPr>
            </w:pPr>
          </w:p>
          <w:p w14:paraId="54933A9F">
            <w:pPr>
              <w:jc w:val="both"/>
              <w:rPr>
                <w:rFonts w:ascii="Times New Roman" w:hAnsi="Times New Roman"/>
                <w:b/>
                <w:bCs/>
              </w:rPr>
            </w:pPr>
          </w:p>
          <w:p w14:paraId="20C88895">
            <w:pPr>
              <w:jc w:val="both"/>
              <w:rPr>
                <w:rFonts w:ascii="Times New Roman" w:hAnsi="Times New Roman"/>
                <w:b/>
                <w:bCs/>
              </w:rPr>
            </w:pPr>
            <w:r>
              <w:rPr>
                <w:rFonts w:ascii="Times New Roman" w:hAnsi="Times New Roman"/>
                <w:b/>
                <w:bCs/>
              </w:rPr>
              <w:t>2</w:t>
            </w:r>
          </w:p>
        </w:tc>
      </w:tr>
      <w:tr w14:paraId="0D34D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3" w:type="dxa"/>
            <w:tcBorders>
              <w:top w:val="single" w:color="auto" w:sz="4" w:space="0"/>
              <w:left w:val="single" w:color="auto" w:sz="4" w:space="0"/>
              <w:bottom w:val="single" w:color="auto" w:sz="4" w:space="0"/>
              <w:right w:val="single" w:color="auto" w:sz="4" w:space="0"/>
            </w:tcBorders>
          </w:tcPr>
          <w:p w14:paraId="42CB9CB6">
            <w:pPr>
              <w:jc w:val="both"/>
              <w:rPr>
                <w:rFonts w:ascii="Times New Roman" w:hAnsi="Times New Roman"/>
              </w:rPr>
            </w:pPr>
            <w:r>
              <w:rPr>
                <w:rFonts w:ascii="Times New Roman" w:hAnsi="Times New Roman"/>
                <w:b/>
                <w:bCs/>
                <w:lang w:val="en-US"/>
              </w:rPr>
              <w:t>IV</w:t>
            </w:r>
            <w:r>
              <w:rPr>
                <w:rFonts w:ascii="Times New Roman" w:hAnsi="Times New Roman"/>
                <w:b/>
                <w:bCs/>
              </w:rPr>
              <w:t xml:space="preserve"> группа</w:t>
            </w:r>
            <w:r>
              <w:rPr>
                <w:rFonts w:ascii="Times New Roman" w:hAnsi="Times New Roman"/>
              </w:rPr>
              <w:t xml:space="preserve">. Дети выполняют задание неправильно. Раскрашивают картинку в те цвета, которые им нравятся. Когда их просят сравнить картинку с образцом, </w:t>
            </w:r>
            <w:r>
              <w:rPr>
                <w:rFonts w:ascii="Times New Roman" w:hAnsi="Times New Roman"/>
                <w:i/>
                <w:iCs/>
              </w:rPr>
              <w:t>не замечают</w:t>
            </w:r>
            <w:r>
              <w:rPr>
                <w:rFonts w:ascii="Times New Roman" w:hAnsi="Times New Roman"/>
              </w:rPr>
              <w:t xml:space="preserve"> своих ошибок. Даже когда педагог уточняет: «А дерево у тебя на рисунке такое же, как у меня?», дети отвечают утвердительно, иногда не взглянув на рисунок. </w:t>
            </w:r>
          </w:p>
        </w:tc>
        <w:tc>
          <w:tcPr>
            <w:tcW w:w="2268" w:type="dxa"/>
            <w:tcBorders>
              <w:top w:val="single" w:color="auto" w:sz="4" w:space="0"/>
              <w:left w:val="single" w:color="auto" w:sz="4" w:space="0"/>
              <w:bottom w:val="single" w:color="auto" w:sz="4" w:space="0"/>
              <w:right w:val="single" w:color="auto" w:sz="4" w:space="0"/>
            </w:tcBorders>
          </w:tcPr>
          <w:p w14:paraId="091B8CB2">
            <w:pPr>
              <w:jc w:val="both"/>
              <w:rPr>
                <w:rFonts w:ascii="Times New Roman" w:hAnsi="Times New Roman"/>
              </w:rPr>
            </w:pPr>
            <w:r>
              <w:rPr>
                <w:rFonts w:ascii="Times New Roman" w:hAnsi="Times New Roman"/>
              </w:rPr>
              <w:t>Не принимает и не понимает</w:t>
            </w:r>
          </w:p>
        </w:tc>
        <w:tc>
          <w:tcPr>
            <w:tcW w:w="1134" w:type="dxa"/>
            <w:tcBorders>
              <w:top w:val="single" w:color="auto" w:sz="4" w:space="0"/>
              <w:left w:val="single" w:color="auto" w:sz="4" w:space="0"/>
              <w:bottom w:val="single" w:color="auto" w:sz="4" w:space="0"/>
              <w:right w:val="single" w:color="auto" w:sz="4" w:space="0"/>
            </w:tcBorders>
          </w:tcPr>
          <w:p w14:paraId="7160C0D3">
            <w:pPr>
              <w:jc w:val="both"/>
              <w:rPr>
                <w:rFonts w:ascii="Times New Roman" w:hAnsi="Times New Roman"/>
                <w:b/>
                <w:bCs/>
              </w:rPr>
            </w:pPr>
          </w:p>
          <w:p w14:paraId="543F6DB5">
            <w:pPr>
              <w:jc w:val="both"/>
              <w:rPr>
                <w:rFonts w:ascii="Times New Roman" w:hAnsi="Times New Roman"/>
                <w:b/>
                <w:bCs/>
              </w:rPr>
            </w:pPr>
          </w:p>
          <w:p w14:paraId="27734DB7">
            <w:pPr>
              <w:jc w:val="both"/>
              <w:rPr>
                <w:rFonts w:ascii="Times New Roman" w:hAnsi="Times New Roman"/>
                <w:b/>
                <w:bCs/>
              </w:rPr>
            </w:pPr>
          </w:p>
          <w:p w14:paraId="149EB843">
            <w:pPr>
              <w:jc w:val="both"/>
              <w:rPr>
                <w:rFonts w:ascii="Times New Roman" w:hAnsi="Times New Roman"/>
                <w:b/>
                <w:bCs/>
              </w:rPr>
            </w:pPr>
            <w:r>
              <w:rPr>
                <w:rFonts w:ascii="Times New Roman" w:hAnsi="Times New Roman"/>
                <w:b/>
                <w:bCs/>
              </w:rPr>
              <w:t>I</w:t>
            </w:r>
          </w:p>
        </w:tc>
      </w:tr>
    </w:tbl>
    <w:p w14:paraId="1FD7B105">
      <w:pPr>
        <w:jc w:val="both"/>
        <w:rPr>
          <w:rFonts w:ascii="Times New Roman" w:hAnsi="Times New Roman"/>
          <w:b/>
          <w:bCs/>
          <w:color w:val="000000"/>
          <w:u w:val="single"/>
          <w:lang w:bidi="ru-RU"/>
        </w:rPr>
      </w:pPr>
    </w:p>
    <w:p w14:paraId="70558014">
      <w:pPr>
        <w:jc w:val="both"/>
        <w:rPr>
          <w:rFonts w:ascii="Times New Roman" w:hAnsi="Times New Roman"/>
          <w:u w:val="single"/>
        </w:rPr>
      </w:pPr>
      <w:r>
        <w:rPr>
          <w:rFonts w:ascii="Times New Roman" w:hAnsi="Times New Roman"/>
          <w:b/>
          <w:bCs/>
          <w:u w:val="single"/>
        </w:rPr>
        <w:t xml:space="preserve">Примечание: </w:t>
      </w:r>
      <w:r>
        <w:rPr>
          <w:rFonts w:ascii="Times New Roman" w:hAnsi="Times New Roman"/>
          <w:u w:val="single"/>
        </w:rPr>
        <w:t xml:space="preserve">по окончании диагностики педагог собирает Бланки, если рисунок ребенка </w:t>
      </w:r>
      <w:r>
        <w:rPr>
          <w:rFonts w:ascii="Times New Roman" w:hAnsi="Times New Roman"/>
          <w:b/>
          <w:bCs/>
          <w:u w:val="single"/>
        </w:rPr>
        <w:t>соответствует</w:t>
      </w:r>
      <w:r>
        <w:rPr>
          <w:rFonts w:ascii="Times New Roman" w:hAnsi="Times New Roman"/>
          <w:u w:val="single"/>
        </w:rPr>
        <w:t xml:space="preserve"> образцу дополнительный вопрос не задается.</w:t>
      </w:r>
    </w:p>
    <w:p w14:paraId="314C3E8E">
      <w:pPr>
        <w:jc w:val="both"/>
        <w:rPr>
          <w:rFonts w:ascii="Times New Roman" w:hAnsi="Times New Roman"/>
          <w:u w:val="single"/>
        </w:rPr>
      </w:pPr>
      <w:r>
        <w:rPr>
          <w:rFonts w:ascii="Times New Roman" w:hAnsi="Times New Roman"/>
          <w:u w:val="single"/>
        </w:rPr>
        <w:t xml:space="preserve">Если рисунок </w:t>
      </w:r>
      <w:r>
        <w:rPr>
          <w:rFonts w:ascii="Times New Roman" w:hAnsi="Times New Roman"/>
          <w:b/>
          <w:bCs/>
          <w:u w:val="single"/>
        </w:rPr>
        <w:t>не соответствует</w:t>
      </w:r>
      <w:r>
        <w:rPr>
          <w:rFonts w:ascii="Times New Roman" w:hAnsi="Times New Roman"/>
          <w:u w:val="single"/>
        </w:rPr>
        <w:t xml:space="preserve"> образцу, педагог задаёт вопрос: «Твой рисунок похож на мой?», ответ ребёнка фиксируется в табличке на бланке по характеру принятия (см.таблицу выше), педагог ставит знак в соответсвующей клетке.</w:t>
      </w:r>
    </w:p>
    <w:p w14:paraId="28385122">
      <w:pPr>
        <w:jc w:val="both"/>
        <w:rPr>
          <w:rFonts w:ascii="Times New Roman" w:hAnsi="Times New Roman"/>
          <w:b/>
          <w:bCs/>
          <w:u w:val="single"/>
        </w:rPr>
      </w:pPr>
      <w:r>
        <w:rPr>
          <w:rFonts w:ascii="Times New Roman" w:hAnsi="Times New Roman"/>
          <w:b/>
          <w:bCs/>
          <w:u w:val="single"/>
        </w:rPr>
        <w:t>Оценка результатов:</w:t>
      </w:r>
    </w:p>
    <w:p w14:paraId="14A513A6">
      <w:pPr>
        <w:jc w:val="both"/>
        <w:rPr>
          <w:rFonts w:ascii="Times New Roman" w:hAnsi="Times New Roman"/>
        </w:rPr>
      </w:pPr>
      <w:r>
        <w:rPr>
          <w:rFonts w:ascii="Times New Roman" w:hAnsi="Times New Roman"/>
        </w:rPr>
        <w:t>4 балла – высокий результат</w:t>
      </w:r>
    </w:p>
    <w:p w14:paraId="0E430091">
      <w:pPr>
        <w:jc w:val="both"/>
        <w:rPr>
          <w:rFonts w:ascii="Times New Roman" w:hAnsi="Times New Roman"/>
        </w:rPr>
      </w:pPr>
      <w:r>
        <w:rPr>
          <w:rFonts w:ascii="Times New Roman" w:hAnsi="Times New Roman"/>
        </w:rPr>
        <w:t>3 балла – средний</w:t>
      </w:r>
    </w:p>
    <w:p w14:paraId="102302A9">
      <w:pPr>
        <w:jc w:val="both"/>
        <w:rPr>
          <w:rFonts w:ascii="Times New Roman" w:hAnsi="Times New Roman"/>
        </w:rPr>
      </w:pPr>
      <w:r>
        <w:rPr>
          <w:rFonts w:ascii="Times New Roman" w:hAnsi="Times New Roman"/>
        </w:rPr>
        <w:t>2 балл – ниже среднего</w:t>
      </w:r>
    </w:p>
    <w:p w14:paraId="6852B56D">
      <w:pPr>
        <w:jc w:val="both"/>
        <w:rPr>
          <w:rFonts w:ascii="Times New Roman" w:hAnsi="Times New Roman"/>
        </w:rPr>
      </w:pPr>
      <w:r>
        <w:rPr>
          <w:rFonts w:ascii="Times New Roman" w:hAnsi="Times New Roman"/>
        </w:rPr>
        <w:t>I баллов – низкий</w:t>
      </w:r>
    </w:p>
    <w:p w14:paraId="418ED8DB">
      <w:pPr>
        <w:jc w:val="both"/>
        <w:rPr>
          <w:rFonts w:ascii="Times New Roman" w:hAnsi="Times New Roman" w:eastAsia="Times New Roman"/>
          <w:b/>
          <w:bCs/>
          <w:u w:val="single"/>
        </w:rPr>
      </w:pPr>
    </w:p>
    <w:p w14:paraId="150D6930">
      <w:pPr>
        <w:jc w:val="center"/>
        <w:rPr>
          <w:rFonts w:ascii="Times New Roman" w:hAnsi="Times New Roman" w:eastAsia="Times New Roman"/>
          <w:b/>
          <w:bCs/>
          <w:i/>
          <w:iCs/>
          <w:u w:val="single"/>
        </w:rPr>
      </w:pPr>
      <w:r>
        <w:rPr>
          <w:rFonts w:ascii="Times New Roman" w:hAnsi="Times New Roman" w:eastAsia="Times New Roman"/>
          <w:b/>
          <w:bCs/>
          <w:i/>
          <w:iCs/>
          <w:u w:val="single"/>
          <w:lang w:val="en-US"/>
        </w:rPr>
        <w:t>III</w:t>
      </w:r>
      <w:r>
        <w:rPr>
          <w:rFonts w:ascii="Times New Roman" w:hAnsi="Times New Roman" w:eastAsia="Times New Roman"/>
          <w:b/>
          <w:bCs/>
          <w:i/>
          <w:iCs/>
          <w:u w:val="single"/>
        </w:rPr>
        <w:t>. Блок «Представление о содержании и способах выполнения учебной деятельности».</w:t>
      </w:r>
    </w:p>
    <w:p w14:paraId="6D70E27E">
      <w:pPr>
        <w:jc w:val="center"/>
        <w:rPr>
          <w:rFonts w:ascii="Times New Roman" w:hAnsi="Times New Roman" w:eastAsia="Times New Roman"/>
          <w:b/>
          <w:bCs/>
          <w:i/>
          <w:iCs/>
          <w:u w:val="single"/>
        </w:rPr>
      </w:pPr>
      <w:r>
        <w:rPr>
          <w:rFonts w:ascii="Courier New" w:hAnsi="Courier New" w:eastAsia="Courier New" w:cs="Courier New"/>
          <w:lang w:eastAsia="ru-RU"/>
        </w:rPr>
        <w:drawing>
          <wp:anchor distT="0" distB="0" distL="114300" distR="114300" simplePos="0" relativeHeight="251661312" behindDoc="1" locked="0" layoutInCell="1" allowOverlap="1">
            <wp:simplePos x="0" y="0"/>
            <wp:positionH relativeFrom="column">
              <wp:posOffset>-45720</wp:posOffset>
            </wp:positionH>
            <wp:positionV relativeFrom="paragraph">
              <wp:posOffset>113665</wp:posOffset>
            </wp:positionV>
            <wp:extent cx="1790700" cy="1950720"/>
            <wp:effectExtent l="0" t="0" r="0" b="0"/>
            <wp:wrapTight wrapText="bothSides">
              <wp:wrapPolygon>
                <wp:start x="0" y="0"/>
                <wp:lineTo x="0" y="21305"/>
                <wp:lineTo x="21370" y="21305"/>
                <wp:lineTo x="21370" y="0"/>
                <wp:lineTo x="0" y="0"/>
              </wp:wrapPolygon>
            </wp:wrapTight>
            <wp:docPr id="21" name="Рисунок 21" descr="Описание: https://sites.google.com/site/logopedonlain/_/rsrc/1310482135371/psihologogiceskaa-diagnostika-testy/testy-dla-detej-ot-5-do-7-let/zritelno-motornaa-koorditacia-test-bendera/%D0%9C%D0%BE%D1%82%20%D0%B3%D0%BE%D1%82%D0%BE%D0%B2%D0%BD..jp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Рисунок 21" descr="Описание: https://sites.google.com/site/logopedonlain/_/rsrc/1310482135371/psihologogiceskaa-diagnostika-testy/testy-dla-detej-ot-5-do-7-let/zritelno-motornaa-koorditacia-test-bendera/%D0%9C%D0%BE%D1%82%20%D0%B3%D0%BE%D1%82%D0%BE%D0%B2%D0%BD..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1790700" cy="1950720"/>
                    </a:xfrm>
                    <a:prstGeom prst="rect">
                      <a:avLst/>
                    </a:prstGeom>
                    <a:noFill/>
                  </pic:spPr>
                </pic:pic>
              </a:graphicData>
            </a:graphic>
          </wp:anchor>
        </w:drawing>
      </w:r>
      <w:r>
        <w:rPr>
          <w:rFonts w:ascii="Times New Roman" w:hAnsi="Times New Roman" w:eastAsia="Times New Roman"/>
          <w:b/>
          <w:bCs/>
          <w:i/>
          <w:iCs/>
          <w:u w:val="single"/>
        </w:rPr>
        <w:t>Графические навыки, зрительный анализ</w:t>
      </w:r>
    </w:p>
    <w:p w14:paraId="18FC16C5">
      <w:pPr>
        <w:jc w:val="both"/>
        <w:rPr>
          <w:rFonts w:ascii="Times New Roman" w:hAnsi="Times New Roman" w:eastAsia="Times New Roman"/>
          <w:b/>
          <w:bCs/>
          <w:i/>
          <w:iCs/>
        </w:rPr>
      </w:pPr>
    </w:p>
    <w:p w14:paraId="6CBA2699">
      <w:pPr>
        <w:jc w:val="both"/>
        <w:rPr>
          <w:rFonts w:ascii="Times New Roman" w:hAnsi="Times New Roman" w:eastAsia="Times New Roman"/>
          <w:b/>
          <w:bCs/>
        </w:rPr>
      </w:pPr>
      <w:r>
        <w:rPr>
          <w:rFonts w:ascii="Times New Roman" w:hAnsi="Times New Roman" w:eastAsia="Times New Roman"/>
          <w:b/>
          <w:bCs/>
          <w:i/>
          <w:iCs/>
        </w:rPr>
        <w:t xml:space="preserve">Задание № 2.    </w:t>
      </w:r>
      <w:r>
        <w:rPr>
          <w:rFonts w:ascii="Times New Roman" w:hAnsi="Times New Roman" w:eastAsia="Times New Roman"/>
          <w:b/>
          <w:bCs/>
        </w:rPr>
        <w:t>Методика «Нарисуй фигуры»</w:t>
      </w:r>
      <w:r>
        <w:rPr>
          <w:rFonts w:ascii="Times New Roman" w:hAnsi="Times New Roman" w:eastAsia="Times New Roman"/>
        </w:rPr>
        <w:t xml:space="preserve"> </w:t>
      </w:r>
      <w:r>
        <w:rPr>
          <w:rFonts w:ascii="Times New Roman" w:hAnsi="Times New Roman" w:eastAsia="Times New Roman"/>
          <w:b/>
          <w:bCs/>
        </w:rPr>
        <w:t>(Бендер Л.)</w:t>
      </w:r>
    </w:p>
    <w:p w14:paraId="67CB2C65">
      <w:pPr>
        <w:jc w:val="both"/>
        <w:rPr>
          <w:rFonts w:ascii="Times New Roman" w:hAnsi="Times New Roman" w:eastAsia="Times New Roman"/>
        </w:rPr>
      </w:pPr>
    </w:p>
    <w:p w14:paraId="4C8EB7EC">
      <w:pPr>
        <w:jc w:val="both"/>
        <w:rPr>
          <w:rFonts w:ascii="Times New Roman" w:hAnsi="Times New Roman"/>
        </w:rPr>
      </w:pPr>
      <w:r>
        <w:rPr>
          <w:rFonts w:ascii="Times New Roman" w:hAnsi="Times New Roman"/>
          <w:b/>
          <w:bCs/>
        </w:rPr>
        <w:t xml:space="preserve">Цель: </w:t>
      </w:r>
      <w:r>
        <w:rPr>
          <w:rFonts w:ascii="Times New Roman" w:hAnsi="Times New Roman"/>
        </w:rPr>
        <w:t>выявление уровня развития графических навыков и зрительного анализа.</w:t>
      </w:r>
    </w:p>
    <w:p w14:paraId="0546B312">
      <w:pPr>
        <w:jc w:val="both"/>
        <w:rPr>
          <w:rFonts w:ascii="Times New Roman" w:hAnsi="Times New Roman"/>
        </w:rPr>
      </w:pPr>
      <w:r>
        <w:rPr>
          <w:rFonts w:ascii="Times New Roman" w:hAnsi="Times New Roman"/>
          <w:b/>
          <w:bCs/>
        </w:rPr>
        <w:t>Инструкция</w:t>
      </w:r>
      <w:r>
        <w:rPr>
          <w:rFonts w:ascii="Times New Roman" w:hAnsi="Times New Roman"/>
        </w:rPr>
        <w:t>. «Здесь нарисованы фигуры</w:t>
      </w:r>
      <w:r>
        <w:rPr>
          <w:rFonts w:ascii="Times New Roman" w:hAnsi="Times New Roman"/>
          <w:i/>
          <w:iCs/>
        </w:rPr>
        <w:t xml:space="preserve">. </w:t>
      </w:r>
      <w:r>
        <w:rPr>
          <w:rFonts w:ascii="Times New Roman" w:hAnsi="Times New Roman"/>
        </w:rPr>
        <w:t>(Специалист показывает на бланке пальцем место, где расположены фигуры).  Нарисуйте такие же фигуры».</w:t>
      </w:r>
    </w:p>
    <w:p w14:paraId="2A2A8CF9">
      <w:pPr>
        <w:jc w:val="both"/>
        <w:rPr>
          <w:rFonts w:ascii="Times New Roman" w:hAnsi="Times New Roman"/>
        </w:rPr>
      </w:pPr>
      <w:r>
        <w:rPr>
          <w:rFonts w:ascii="Times New Roman" w:hAnsi="Times New Roman"/>
        </w:rPr>
        <w:t>Никаких других пояснений давать не нужно.</w:t>
      </w:r>
      <w:r>
        <w:rPr>
          <w:rFonts w:ascii="Times New Roman" w:hAnsi="Times New Roman"/>
          <w:b/>
          <w:bCs/>
        </w:rPr>
        <w:t xml:space="preserve"> </w:t>
      </w:r>
    </w:p>
    <w:p w14:paraId="64F0C7EF">
      <w:pPr>
        <w:jc w:val="both"/>
        <w:rPr>
          <w:rFonts w:ascii="Times New Roman" w:hAnsi="Times New Roman"/>
          <w:b/>
          <w:bCs/>
        </w:rPr>
      </w:pPr>
      <w:r>
        <w:rPr>
          <w:rFonts w:ascii="Times New Roman" w:hAnsi="Times New Roman"/>
          <w:b/>
          <w:bCs/>
          <w:u w:val="single"/>
        </w:rPr>
        <w:t>Оценка результатов</w:t>
      </w:r>
      <w:r>
        <w:rPr>
          <w:rFonts w:ascii="Times New Roman" w:hAnsi="Times New Roman"/>
          <w:b/>
          <w:bCs/>
        </w:rPr>
        <w:t xml:space="preserve"> </w:t>
      </w:r>
    </w:p>
    <w:p w14:paraId="58E290C4">
      <w:pPr>
        <w:jc w:val="both"/>
        <w:rPr>
          <w:rFonts w:ascii="Times New Roman" w:hAnsi="Times New Roman"/>
        </w:rPr>
      </w:pPr>
      <w:r>
        <w:rPr>
          <w:rFonts w:ascii="Times New Roman" w:hAnsi="Times New Roman"/>
        </w:rPr>
        <w:t xml:space="preserve">Подсчитывают количество баллов, набранных ребенком при рисовании каждой фигуры. </w:t>
      </w:r>
    </w:p>
    <w:p w14:paraId="5A475425">
      <w:pPr>
        <w:jc w:val="both"/>
        <w:rPr>
          <w:rFonts w:ascii="Times New Roman" w:hAnsi="Times New Roman"/>
        </w:rPr>
      </w:pPr>
      <w:r>
        <w:rPr>
          <w:rFonts w:ascii="Times New Roman" w:hAnsi="Times New Roman"/>
        </w:rPr>
        <w:t xml:space="preserve">Фигура I — правильный ромб -2 балла, размеры фигур приблизительно одинаковые - 2 балла; обе фигуры соприкасаются углами или почти соприкасаются — I балл. </w:t>
      </w:r>
    </w:p>
    <w:p w14:paraId="316F810D">
      <w:pPr>
        <w:jc w:val="both"/>
        <w:rPr>
          <w:rFonts w:ascii="Times New Roman" w:hAnsi="Times New Roman"/>
        </w:rPr>
      </w:pPr>
      <w:r>
        <w:rPr>
          <w:rFonts w:ascii="Times New Roman" w:hAnsi="Times New Roman"/>
        </w:rPr>
        <w:t>Фигура 2 — горизонтальная ось проходит через все три вершины - 2 балла; есть хотя бы два четких угла — 2 балла; число элементов правильное - 2 балла; расстояние между элементами одинаковое - 2 балла.</w:t>
      </w:r>
    </w:p>
    <w:p w14:paraId="44628E73">
      <w:pPr>
        <w:jc w:val="both"/>
        <w:rPr>
          <w:rFonts w:ascii="Times New Roman" w:hAnsi="Times New Roman"/>
        </w:rPr>
      </w:pPr>
      <w:r>
        <w:rPr>
          <w:rFonts w:ascii="Times New Roman" w:hAnsi="Times New Roman"/>
        </w:rPr>
        <w:t xml:space="preserve"> Фигура 3 — у внешней фигуры все утлы правильные - 2 балла. Внешняя фигура расположена горизонтально -I балл; внутренняя фигура лежит посредине большой — I балл; внутренняя фигура соприкасается с внешней вверху и внизу - I балл. </w:t>
      </w:r>
    </w:p>
    <w:p w14:paraId="5D9B369D">
      <w:pPr>
        <w:jc w:val="both"/>
        <w:rPr>
          <w:rFonts w:ascii="Times New Roman" w:hAnsi="Times New Roman"/>
        </w:rPr>
      </w:pPr>
      <w:r>
        <w:rPr>
          <w:rFonts w:ascii="Times New Roman" w:hAnsi="Times New Roman"/>
        </w:rPr>
        <w:t xml:space="preserve">Максимальное общее количество баллов, которое может набрать ребенок при копировании всех трех фигур, — I8. </w:t>
      </w:r>
    </w:p>
    <w:p w14:paraId="79A0BBEF">
      <w:pPr>
        <w:jc w:val="both"/>
        <w:rPr>
          <w:rFonts w:ascii="Times New Roman" w:hAnsi="Times New Roman"/>
        </w:rPr>
      </w:pPr>
    </w:p>
    <w:p w14:paraId="1FF3723C">
      <w:pPr>
        <w:jc w:val="both"/>
        <w:rPr>
          <w:rFonts w:ascii="Times New Roman" w:hAnsi="Times New Roman"/>
          <w:b/>
          <w:bCs/>
          <w:u w:val="single"/>
        </w:rPr>
      </w:pPr>
      <w:r>
        <w:rPr>
          <w:rFonts w:ascii="Times New Roman" w:hAnsi="Times New Roman"/>
          <w:b/>
          <w:bCs/>
          <w:u w:val="single"/>
        </w:rPr>
        <w:t>Выводы об уровне развития</w:t>
      </w:r>
    </w:p>
    <w:tbl>
      <w:tblPr>
        <w:tblStyle w:val="3"/>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43"/>
        <w:gridCol w:w="3143"/>
        <w:gridCol w:w="3144"/>
      </w:tblGrid>
      <w:tr w14:paraId="7BF4A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3" w:type="dxa"/>
            <w:tcBorders>
              <w:top w:val="single" w:color="auto" w:sz="4" w:space="0"/>
              <w:left w:val="single" w:color="auto" w:sz="4" w:space="0"/>
              <w:bottom w:val="single" w:color="auto" w:sz="4" w:space="0"/>
              <w:right w:val="single" w:color="auto" w:sz="4" w:space="0"/>
            </w:tcBorders>
          </w:tcPr>
          <w:p w14:paraId="63D3A7BB">
            <w:pPr>
              <w:jc w:val="both"/>
              <w:rPr>
                <w:rFonts w:ascii="Times New Roman" w:hAnsi="Times New Roman"/>
              </w:rPr>
            </w:pPr>
            <w:r>
              <w:rPr>
                <w:rFonts w:ascii="Times New Roman" w:hAnsi="Times New Roman"/>
              </w:rPr>
              <w:t>Сумма баллов</w:t>
            </w:r>
          </w:p>
        </w:tc>
        <w:tc>
          <w:tcPr>
            <w:tcW w:w="3143" w:type="dxa"/>
            <w:tcBorders>
              <w:top w:val="single" w:color="auto" w:sz="4" w:space="0"/>
              <w:left w:val="single" w:color="auto" w:sz="4" w:space="0"/>
              <w:bottom w:val="single" w:color="auto" w:sz="4" w:space="0"/>
              <w:right w:val="single" w:color="auto" w:sz="4" w:space="0"/>
            </w:tcBorders>
          </w:tcPr>
          <w:p w14:paraId="157FE12C">
            <w:pPr>
              <w:jc w:val="both"/>
              <w:rPr>
                <w:rFonts w:ascii="Times New Roman" w:hAnsi="Times New Roman"/>
                <w:b/>
                <w:bCs/>
              </w:rPr>
            </w:pPr>
            <w:r>
              <w:rPr>
                <w:rFonts w:ascii="Times New Roman" w:hAnsi="Times New Roman"/>
                <w:b/>
                <w:bCs/>
              </w:rPr>
              <w:t>Итоговый балл</w:t>
            </w:r>
          </w:p>
        </w:tc>
        <w:tc>
          <w:tcPr>
            <w:tcW w:w="3144" w:type="dxa"/>
            <w:tcBorders>
              <w:top w:val="single" w:color="auto" w:sz="4" w:space="0"/>
              <w:left w:val="single" w:color="auto" w:sz="4" w:space="0"/>
              <w:bottom w:val="single" w:color="auto" w:sz="4" w:space="0"/>
              <w:right w:val="single" w:color="auto" w:sz="4" w:space="0"/>
            </w:tcBorders>
          </w:tcPr>
          <w:p w14:paraId="547A46D1">
            <w:pPr>
              <w:jc w:val="both"/>
              <w:rPr>
                <w:rFonts w:ascii="Times New Roman" w:hAnsi="Times New Roman"/>
              </w:rPr>
            </w:pPr>
            <w:r>
              <w:rPr>
                <w:rFonts w:ascii="Times New Roman" w:hAnsi="Times New Roman"/>
              </w:rPr>
              <w:t>Уровень развития</w:t>
            </w:r>
          </w:p>
        </w:tc>
      </w:tr>
      <w:tr w14:paraId="259C4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3" w:type="dxa"/>
            <w:tcBorders>
              <w:top w:val="single" w:color="auto" w:sz="4" w:space="0"/>
              <w:left w:val="single" w:color="auto" w:sz="4" w:space="0"/>
              <w:bottom w:val="single" w:color="auto" w:sz="4" w:space="0"/>
              <w:right w:val="single" w:color="auto" w:sz="4" w:space="0"/>
            </w:tcBorders>
          </w:tcPr>
          <w:p w14:paraId="380FE076">
            <w:pPr>
              <w:jc w:val="both"/>
              <w:rPr>
                <w:rFonts w:ascii="Times New Roman" w:hAnsi="Times New Roman"/>
              </w:rPr>
            </w:pPr>
            <w:r>
              <w:rPr>
                <w:rFonts w:ascii="Times New Roman" w:hAnsi="Times New Roman"/>
              </w:rPr>
              <w:t>I4 – I8</w:t>
            </w:r>
          </w:p>
        </w:tc>
        <w:tc>
          <w:tcPr>
            <w:tcW w:w="3143" w:type="dxa"/>
            <w:tcBorders>
              <w:top w:val="single" w:color="auto" w:sz="4" w:space="0"/>
              <w:left w:val="single" w:color="auto" w:sz="4" w:space="0"/>
              <w:bottom w:val="single" w:color="auto" w:sz="4" w:space="0"/>
              <w:right w:val="single" w:color="auto" w:sz="4" w:space="0"/>
            </w:tcBorders>
          </w:tcPr>
          <w:p w14:paraId="44D69FF4">
            <w:pPr>
              <w:jc w:val="both"/>
              <w:rPr>
                <w:rFonts w:ascii="Times New Roman" w:hAnsi="Times New Roman"/>
              </w:rPr>
            </w:pPr>
            <w:r>
              <w:rPr>
                <w:rFonts w:ascii="Times New Roman" w:hAnsi="Times New Roman"/>
              </w:rPr>
              <w:t>4</w:t>
            </w:r>
          </w:p>
        </w:tc>
        <w:tc>
          <w:tcPr>
            <w:tcW w:w="3144" w:type="dxa"/>
            <w:tcBorders>
              <w:top w:val="single" w:color="auto" w:sz="4" w:space="0"/>
              <w:left w:val="single" w:color="auto" w:sz="4" w:space="0"/>
              <w:bottom w:val="single" w:color="auto" w:sz="4" w:space="0"/>
              <w:right w:val="single" w:color="auto" w:sz="4" w:space="0"/>
            </w:tcBorders>
          </w:tcPr>
          <w:p w14:paraId="05598156">
            <w:pPr>
              <w:jc w:val="both"/>
              <w:rPr>
                <w:rFonts w:ascii="Times New Roman" w:hAnsi="Times New Roman"/>
              </w:rPr>
            </w:pPr>
            <w:r>
              <w:rPr>
                <w:rFonts w:ascii="Times New Roman" w:hAnsi="Times New Roman"/>
              </w:rPr>
              <w:t>Высокий</w:t>
            </w:r>
          </w:p>
        </w:tc>
      </w:tr>
      <w:tr w14:paraId="74582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3" w:type="dxa"/>
            <w:tcBorders>
              <w:top w:val="single" w:color="auto" w:sz="4" w:space="0"/>
              <w:left w:val="single" w:color="auto" w:sz="4" w:space="0"/>
              <w:bottom w:val="single" w:color="auto" w:sz="4" w:space="0"/>
              <w:right w:val="single" w:color="auto" w:sz="4" w:space="0"/>
            </w:tcBorders>
          </w:tcPr>
          <w:p w14:paraId="5016588E">
            <w:pPr>
              <w:jc w:val="both"/>
              <w:rPr>
                <w:rFonts w:ascii="Times New Roman" w:hAnsi="Times New Roman"/>
              </w:rPr>
            </w:pPr>
            <w:r>
              <w:rPr>
                <w:rFonts w:ascii="Times New Roman" w:hAnsi="Times New Roman"/>
              </w:rPr>
              <w:t>I0 – I3</w:t>
            </w:r>
          </w:p>
        </w:tc>
        <w:tc>
          <w:tcPr>
            <w:tcW w:w="3143" w:type="dxa"/>
            <w:tcBorders>
              <w:top w:val="single" w:color="auto" w:sz="4" w:space="0"/>
              <w:left w:val="single" w:color="auto" w:sz="4" w:space="0"/>
              <w:bottom w:val="single" w:color="auto" w:sz="4" w:space="0"/>
              <w:right w:val="single" w:color="auto" w:sz="4" w:space="0"/>
            </w:tcBorders>
          </w:tcPr>
          <w:p w14:paraId="69C5840B">
            <w:pPr>
              <w:jc w:val="both"/>
              <w:rPr>
                <w:rFonts w:ascii="Times New Roman" w:hAnsi="Times New Roman"/>
              </w:rPr>
            </w:pPr>
            <w:r>
              <w:rPr>
                <w:rFonts w:ascii="Times New Roman" w:hAnsi="Times New Roman"/>
              </w:rPr>
              <w:t>3</w:t>
            </w:r>
          </w:p>
        </w:tc>
        <w:tc>
          <w:tcPr>
            <w:tcW w:w="3144" w:type="dxa"/>
            <w:tcBorders>
              <w:top w:val="single" w:color="auto" w:sz="4" w:space="0"/>
              <w:left w:val="single" w:color="auto" w:sz="4" w:space="0"/>
              <w:bottom w:val="single" w:color="auto" w:sz="4" w:space="0"/>
              <w:right w:val="single" w:color="auto" w:sz="4" w:space="0"/>
            </w:tcBorders>
          </w:tcPr>
          <w:p w14:paraId="367053B9">
            <w:pPr>
              <w:jc w:val="both"/>
              <w:rPr>
                <w:rFonts w:ascii="Times New Roman" w:hAnsi="Times New Roman"/>
              </w:rPr>
            </w:pPr>
            <w:r>
              <w:rPr>
                <w:rFonts w:ascii="Times New Roman" w:hAnsi="Times New Roman"/>
              </w:rPr>
              <w:t>Средний</w:t>
            </w:r>
          </w:p>
        </w:tc>
      </w:tr>
      <w:tr w14:paraId="618C2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3" w:type="dxa"/>
            <w:tcBorders>
              <w:top w:val="single" w:color="auto" w:sz="4" w:space="0"/>
              <w:left w:val="single" w:color="auto" w:sz="4" w:space="0"/>
              <w:bottom w:val="single" w:color="auto" w:sz="4" w:space="0"/>
              <w:right w:val="single" w:color="auto" w:sz="4" w:space="0"/>
            </w:tcBorders>
          </w:tcPr>
          <w:p w14:paraId="5FFD2140">
            <w:pPr>
              <w:jc w:val="both"/>
              <w:rPr>
                <w:rFonts w:ascii="Times New Roman" w:hAnsi="Times New Roman"/>
              </w:rPr>
            </w:pPr>
            <w:r>
              <w:rPr>
                <w:rFonts w:ascii="Times New Roman" w:hAnsi="Times New Roman"/>
              </w:rPr>
              <w:t>5 - 9</w:t>
            </w:r>
          </w:p>
        </w:tc>
        <w:tc>
          <w:tcPr>
            <w:tcW w:w="3143" w:type="dxa"/>
            <w:tcBorders>
              <w:top w:val="single" w:color="auto" w:sz="4" w:space="0"/>
              <w:left w:val="single" w:color="auto" w:sz="4" w:space="0"/>
              <w:bottom w:val="single" w:color="auto" w:sz="4" w:space="0"/>
              <w:right w:val="single" w:color="auto" w:sz="4" w:space="0"/>
            </w:tcBorders>
          </w:tcPr>
          <w:p w14:paraId="1535F68D">
            <w:pPr>
              <w:jc w:val="both"/>
              <w:rPr>
                <w:rFonts w:ascii="Times New Roman" w:hAnsi="Times New Roman"/>
              </w:rPr>
            </w:pPr>
            <w:r>
              <w:rPr>
                <w:rFonts w:ascii="Times New Roman" w:hAnsi="Times New Roman"/>
              </w:rPr>
              <w:t>2</w:t>
            </w:r>
          </w:p>
        </w:tc>
        <w:tc>
          <w:tcPr>
            <w:tcW w:w="3144" w:type="dxa"/>
            <w:tcBorders>
              <w:top w:val="single" w:color="auto" w:sz="4" w:space="0"/>
              <w:left w:val="single" w:color="auto" w:sz="4" w:space="0"/>
              <w:bottom w:val="single" w:color="auto" w:sz="4" w:space="0"/>
              <w:right w:val="single" w:color="auto" w:sz="4" w:space="0"/>
            </w:tcBorders>
          </w:tcPr>
          <w:p w14:paraId="1E4EA974">
            <w:pPr>
              <w:jc w:val="both"/>
              <w:rPr>
                <w:rFonts w:ascii="Times New Roman" w:hAnsi="Times New Roman"/>
              </w:rPr>
            </w:pPr>
            <w:r>
              <w:rPr>
                <w:rFonts w:ascii="Times New Roman" w:hAnsi="Times New Roman"/>
              </w:rPr>
              <w:t>Ниже среднего</w:t>
            </w:r>
          </w:p>
        </w:tc>
      </w:tr>
      <w:tr w14:paraId="65225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3" w:type="dxa"/>
            <w:tcBorders>
              <w:top w:val="single" w:color="auto" w:sz="4" w:space="0"/>
              <w:left w:val="single" w:color="auto" w:sz="4" w:space="0"/>
              <w:bottom w:val="single" w:color="auto" w:sz="4" w:space="0"/>
              <w:right w:val="single" w:color="auto" w:sz="4" w:space="0"/>
            </w:tcBorders>
          </w:tcPr>
          <w:p w14:paraId="3CAC002C">
            <w:pPr>
              <w:jc w:val="both"/>
              <w:rPr>
                <w:rFonts w:ascii="Times New Roman" w:hAnsi="Times New Roman"/>
              </w:rPr>
            </w:pPr>
            <w:r>
              <w:rPr>
                <w:rFonts w:ascii="Times New Roman" w:hAnsi="Times New Roman"/>
              </w:rPr>
              <w:t>0 - 4</w:t>
            </w:r>
          </w:p>
        </w:tc>
        <w:tc>
          <w:tcPr>
            <w:tcW w:w="3143" w:type="dxa"/>
            <w:tcBorders>
              <w:top w:val="single" w:color="auto" w:sz="4" w:space="0"/>
              <w:left w:val="single" w:color="auto" w:sz="4" w:space="0"/>
              <w:bottom w:val="single" w:color="auto" w:sz="4" w:space="0"/>
              <w:right w:val="single" w:color="auto" w:sz="4" w:space="0"/>
            </w:tcBorders>
          </w:tcPr>
          <w:p w14:paraId="31872D23">
            <w:pPr>
              <w:jc w:val="both"/>
              <w:rPr>
                <w:rFonts w:ascii="Times New Roman" w:hAnsi="Times New Roman"/>
              </w:rPr>
            </w:pPr>
            <w:r>
              <w:rPr>
                <w:rFonts w:ascii="Times New Roman" w:hAnsi="Times New Roman"/>
              </w:rPr>
              <w:t>I</w:t>
            </w:r>
          </w:p>
        </w:tc>
        <w:tc>
          <w:tcPr>
            <w:tcW w:w="3144" w:type="dxa"/>
            <w:tcBorders>
              <w:top w:val="single" w:color="auto" w:sz="4" w:space="0"/>
              <w:left w:val="single" w:color="auto" w:sz="4" w:space="0"/>
              <w:bottom w:val="single" w:color="auto" w:sz="4" w:space="0"/>
              <w:right w:val="single" w:color="auto" w:sz="4" w:space="0"/>
            </w:tcBorders>
          </w:tcPr>
          <w:p w14:paraId="3C7E571A">
            <w:pPr>
              <w:jc w:val="both"/>
              <w:rPr>
                <w:rFonts w:ascii="Times New Roman" w:hAnsi="Times New Roman"/>
              </w:rPr>
            </w:pPr>
            <w:r>
              <w:rPr>
                <w:rFonts w:ascii="Times New Roman" w:hAnsi="Times New Roman"/>
              </w:rPr>
              <w:t>Низкий</w:t>
            </w:r>
          </w:p>
        </w:tc>
      </w:tr>
    </w:tbl>
    <w:p w14:paraId="7043B344">
      <w:pPr>
        <w:jc w:val="both"/>
        <w:rPr>
          <w:rFonts w:ascii="Times New Roman" w:hAnsi="Times New Roman"/>
          <w:b/>
          <w:bCs/>
          <w:i/>
          <w:iCs/>
          <w:color w:val="000000"/>
          <w:u w:val="single"/>
          <w:lang w:bidi="ru-RU"/>
        </w:rPr>
      </w:pPr>
    </w:p>
    <w:p w14:paraId="6AE0CE69">
      <w:pPr>
        <w:jc w:val="center"/>
        <w:rPr>
          <w:rFonts w:ascii="Times New Roman" w:hAnsi="Times New Roman"/>
          <w:b/>
          <w:bCs/>
          <w:u w:val="single"/>
        </w:rPr>
      </w:pPr>
      <w:r>
        <w:rPr>
          <w:rFonts w:ascii="Times New Roman" w:hAnsi="Times New Roman"/>
          <w:b/>
          <w:bCs/>
          <w:i/>
          <w:iCs/>
          <w:u w:val="single"/>
          <w:lang w:val="en-US"/>
        </w:rPr>
        <w:t>IV</w:t>
      </w:r>
      <w:r>
        <w:rPr>
          <w:rFonts w:ascii="Times New Roman" w:hAnsi="Times New Roman"/>
          <w:b/>
          <w:bCs/>
          <w:i/>
          <w:iCs/>
          <w:u w:val="single"/>
        </w:rPr>
        <w:t xml:space="preserve">. </w:t>
      </w:r>
      <w:r>
        <w:rPr>
          <w:rFonts w:ascii="Times New Roman" w:hAnsi="Times New Roman"/>
          <w:b/>
          <w:bCs/>
          <w:u w:val="single"/>
        </w:rPr>
        <w:t xml:space="preserve"> Блок «Информационная основа деятельности»</w:t>
      </w:r>
    </w:p>
    <w:p w14:paraId="5D82447B">
      <w:pPr>
        <w:jc w:val="both"/>
        <w:rPr>
          <w:rFonts w:ascii="Times New Roman" w:hAnsi="Times New Roman"/>
          <w:b/>
          <w:bCs/>
          <w:i/>
          <w:iCs/>
        </w:rPr>
      </w:pPr>
      <w:r>
        <w:rPr>
          <w:rFonts w:ascii="Times New Roman" w:hAnsi="Times New Roman"/>
          <w:b/>
          <w:bCs/>
          <w:i/>
          <w:iCs/>
        </w:rPr>
        <w:t xml:space="preserve">Задание № 3.   </w:t>
      </w:r>
      <w:r>
        <w:rPr>
          <w:rFonts w:ascii="Times New Roman" w:hAnsi="Times New Roman"/>
          <w:b/>
          <w:bCs/>
        </w:rPr>
        <w:t>Слуховая память. Внимание. Восприятие.</w:t>
      </w:r>
    </w:p>
    <w:p w14:paraId="4FF5D367">
      <w:pPr>
        <w:jc w:val="both"/>
        <w:rPr>
          <w:rFonts w:ascii="Times New Roman" w:hAnsi="Times New Roman"/>
          <w:b/>
          <w:bCs/>
        </w:rPr>
      </w:pPr>
      <w:r>
        <w:rPr>
          <w:rFonts w:ascii="Times New Roman" w:hAnsi="Times New Roman"/>
          <w:b/>
          <w:bCs/>
        </w:rPr>
        <w:t>Методика «Слушаем и рисуем» (Тихомирова Л.Ф.)</w:t>
      </w:r>
    </w:p>
    <w:p w14:paraId="26A2DC8C">
      <w:pPr>
        <w:jc w:val="both"/>
        <w:rPr>
          <w:rFonts w:ascii="Times New Roman" w:hAnsi="Times New Roman"/>
        </w:rPr>
      </w:pPr>
      <w:r>
        <w:rPr>
          <w:rFonts w:ascii="Times New Roman" w:hAnsi="Times New Roman"/>
          <w:b/>
          <w:bCs/>
        </w:rPr>
        <w:t>Цель:</w:t>
      </w:r>
      <w:r>
        <w:rPr>
          <w:rFonts w:ascii="Times New Roman" w:hAnsi="Times New Roman"/>
          <w:b/>
          <w:bCs/>
          <w:i/>
          <w:iCs/>
        </w:rPr>
        <w:t xml:space="preserve"> </w:t>
      </w:r>
      <w:r>
        <w:rPr>
          <w:rFonts w:ascii="Times New Roman" w:hAnsi="Times New Roman"/>
        </w:rPr>
        <w:t xml:space="preserve">обследование слуховой памяти, восприятия; уровня слухового внимания. </w:t>
      </w:r>
    </w:p>
    <w:p w14:paraId="5EDD3CF8">
      <w:pPr>
        <w:jc w:val="both"/>
        <w:rPr>
          <w:rFonts w:ascii="Times New Roman" w:hAnsi="Times New Roman"/>
        </w:rPr>
      </w:pPr>
      <w:r>
        <w:rPr>
          <w:rFonts w:ascii="Times New Roman" w:hAnsi="Times New Roman"/>
          <w:b/>
          <w:bCs/>
        </w:rPr>
        <w:t>Инструкция</w:t>
      </w:r>
      <w:r>
        <w:rPr>
          <w:rFonts w:ascii="Times New Roman" w:hAnsi="Times New Roman"/>
        </w:rPr>
        <w:t>. «Послушайте рассказ и нарисуйте рисунок по моему рассказу. Будьте внимательны! Нарисовать надо ТОЛЬКО то, что я рассказала.</w:t>
      </w:r>
    </w:p>
    <w:p w14:paraId="710EB1E4">
      <w:pPr>
        <w:jc w:val="both"/>
        <w:rPr>
          <w:rFonts w:ascii="Times New Roman" w:hAnsi="Times New Roman"/>
        </w:rPr>
      </w:pPr>
      <w:r>
        <w:rPr>
          <w:rFonts w:ascii="Times New Roman" w:hAnsi="Times New Roman"/>
        </w:rPr>
        <w:t xml:space="preserve"> «В воскресение я слепила трёх снеговиков из комков снега. Один получился большой, второй - поменьше, а третий – совсем маленький. Руки первого и второго – снежные комочки, а у третьего – из палочек. Глазки черные, нос – морковка».</w:t>
      </w:r>
    </w:p>
    <w:p w14:paraId="08A977B4">
      <w:pPr>
        <w:jc w:val="both"/>
        <w:rPr>
          <w:rFonts w:ascii="Times New Roman" w:hAnsi="Times New Roman"/>
        </w:rPr>
      </w:pPr>
      <w:r>
        <w:rPr>
          <w:rFonts w:ascii="Times New Roman" w:hAnsi="Times New Roman"/>
        </w:rPr>
        <w:t>Текст зачитывается 2 раза.</w:t>
      </w:r>
    </w:p>
    <w:p w14:paraId="462436C8">
      <w:pPr>
        <w:jc w:val="both"/>
        <w:rPr>
          <w:rFonts w:ascii="Times New Roman" w:hAnsi="Times New Roman"/>
          <w:b/>
          <w:bCs/>
          <w:u w:val="single"/>
        </w:rPr>
      </w:pPr>
      <w:r>
        <w:rPr>
          <w:rFonts w:ascii="Times New Roman" w:hAnsi="Times New Roman"/>
          <w:b/>
          <w:bCs/>
          <w:u w:val="single"/>
        </w:rPr>
        <w:t xml:space="preserve">Оценка результатов  </w:t>
      </w:r>
    </w:p>
    <w:p w14:paraId="6CE169D7">
      <w:pPr>
        <w:jc w:val="both"/>
        <w:rPr>
          <w:rFonts w:ascii="Times New Roman" w:hAnsi="Times New Roman"/>
        </w:rPr>
      </w:pPr>
      <w:r>
        <w:rPr>
          <w:rFonts w:ascii="Times New Roman" w:hAnsi="Times New Roman"/>
        </w:rPr>
        <w:t xml:space="preserve">4 балла – ребенок нарисовал в соответствии с рассказом </w:t>
      </w:r>
    </w:p>
    <w:p w14:paraId="46793ADB">
      <w:pPr>
        <w:jc w:val="both"/>
        <w:rPr>
          <w:rFonts w:ascii="Times New Roman" w:hAnsi="Times New Roman"/>
        </w:rPr>
      </w:pPr>
      <w:r>
        <w:rPr>
          <w:rFonts w:ascii="Times New Roman" w:hAnsi="Times New Roman"/>
        </w:rPr>
        <w:t>3 балла – ребенок ошибся в одной детали (руки снеговика)</w:t>
      </w:r>
    </w:p>
    <w:p w14:paraId="0BA22C3A">
      <w:pPr>
        <w:jc w:val="both"/>
        <w:rPr>
          <w:rFonts w:ascii="Times New Roman" w:hAnsi="Times New Roman"/>
        </w:rPr>
      </w:pPr>
      <w:r>
        <w:rPr>
          <w:rFonts w:ascii="Times New Roman" w:hAnsi="Times New Roman"/>
        </w:rPr>
        <w:t xml:space="preserve">2 балла – ребенок ошибся в нескольких деталях (неправильное количество снеговиков, руки снеговиков не соответствуют рассказу </w:t>
      </w:r>
      <w:r>
        <w:rPr>
          <w:rFonts w:ascii="Times New Roman" w:hAnsi="Times New Roman"/>
          <w:b/>
          <w:bCs/>
        </w:rPr>
        <w:t xml:space="preserve">или </w:t>
      </w:r>
      <w:r>
        <w:rPr>
          <w:rFonts w:ascii="Times New Roman" w:hAnsi="Times New Roman"/>
        </w:rPr>
        <w:t>не соблюдён</w:t>
      </w:r>
      <w:r>
        <w:rPr>
          <w:rFonts w:ascii="Times New Roman" w:hAnsi="Times New Roman"/>
          <w:b/>
          <w:bCs/>
        </w:rPr>
        <w:t xml:space="preserve"> </w:t>
      </w:r>
      <w:r>
        <w:rPr>
          <w:rFonts w:ascii="Times New Roman" w:hAnsi="Times New Roman"/>
        </w:rPr>
        <w:t>размер снеговиков, руки снеговиков и др).</w:t>
      </w:r>
    </w:p>
    <w:p w14:paraId="47A88FDE">
      <w:pPr>
        <w:jc w:val="both"/>
        <w:rPr>
          <w:rFonts w:ascii="Times New Roman" w:hAnsi="Times New Roman"/>
        </w:rPr>
      </w:pPr>
      <w:r>
        <w:rPr>
          <w:rFonts w:ascii="Times New Roman" w:hAnsi="Times New Roman"/>
        </w:rPr>
        <w:t>I балл - ребенок ошибся в размере снеговиков, количестве, украсил рисунок несуществующими деталями и пр., рисунок без опоры на рассказ.</w:t>
      </w:r>
    </w:p>
    <w:p w14:paraId="45CFBB49">
      <w:pPr>
        <w:jc w:val="both"/>
        <w:rPr>
          <w:rFonts w:ascii="Times New Roman" w:hAnsi="Times New Roman"/>
          <w:b/>
          <w:bCs/>
          <w:u w:val="single"/>
        </w:rPr>
      </w:pPr>
      <w:r>
        <w:rPr>
          <w:rFonts w:ascii="Times New Roman" w:hAnsi="Times New Roman"/>
          <w:b/>
          <w:bCs/>
          <w:u w:val="single"/>
        </w:rPr>
        <w:t>Выводы об уровне развития</w:t>
      </w:r>
    </w:p>
    <w:p w14:paraId="65E3BD38">
      <w:pPr>
        <w:jc w:val="both"/>
        <w:rPr>
          <w:rFonts w:ascii="Times New Roman" w:hAnsi="Times New Roman"/>
        </w:rPr>
      </w:pPr>
      <w:r>
        <w:rPr>
          <w:rFonts w:ascii="Times New Roman" w:hAnsi="Times New Roman"/>
        </w:rPr>
        <w:t>4 балла – у ребенка хорошо развита слуховая память</w:t>
      </w:r>
    </w:p>
    <w:p w14:paraId="218207A1">
      <w:pPr>
        <w:jc w:val="both"/>
        <w:rPr>
          <w:rFonts w:ascii="Times New Roman" w:hAnsi="Times New Roman"/>
        </w:rPr>
      </w:pPr>
      <w:r>
        <w:rPr>
          <w:rFonts w:ascii="Times New Roman" w:hAnsi="Times New Roman"/>
        </w:rPr>
        <w:t>3 балла - средний уровень развития</w:t>
      </w:r>
    </w:p>
    <w:p w14:paraId="192AEF2B">
      <w:pPr>
        <w:jc w:val="both"/>
        <w:rPr>
          <w:rFonts w:ascii="Times New Roman" w:hAnsi="Times New Roman"/>
        </w:rPr>
      </w:pPr>
      <w:r>
        <w:rPr>
          <w:rFonts w:ascii="Times New Roman" w:hAnsi="Times New Roman"/>
        </w:rPr>
        <w:t>2 балла – ниже среднего</w:t>
      </w:r>
    </w:p>
    <w:p w14:paraId="0173FAC4">
      <w:pPr>
        <w:jc w:val="both"/>
        <w:rPr>
          <w:rFonts w:ascii="Times New Roman" w:hAnsi="Times New Roman"/>
        </w:rPr>
      </w:pPr>
      <w:r>
        <w:rPr>
          <w:rFonts w:ascii="Times New Roman" w:hAnsi="Times New Roman"/>
        </w:rPr>
        <w:t>I балл – низкий</w:t>
      </w:r>
    </w:p>
    <w:p w14:paraId="7BF308DD">
      <w:pPr>
        <w:shd w:val="clear" w:color="auto" w:fill="FFFFFF"/>
        <w:jc w:val="both"/>
        <w:rPr>
          <w:rFonts w:ascii="Times New Roman" w:hAnsi="Times New Roman"/>
          <w:b/>
          <w:bCs/>
          <w:i/>
          <w:iCs/>
        </w:rPr>
      </w:pPr>
    </w:p>
    <w:p w14:paraId="16C4941B">
      <w:pPr>
        <w:jc w:val="both"/>
        <w:rPr>
          <w:rFonts w:ascii="Times New Roman" w:hAnsi="Times New Roman"/>
          <w:b/>
          <w:bCs/>
          <w:i/>
          <w:iCs/>
        </w:rPr>
      </w:pPr>
      <w:r>
        <w:rPr>
          <w:rFonts w:ascii="Times New Roman" w:hAnsi="Times New Roman"/>
          <w:b/>
          <w:bCs/>
          <w:i/>
          <w:iCs/>
        </w:rPr>
        <w:t xml:space="preserve">Задание № 4.   </w:t>
      </w:r>
      <w:r>
        <w:rPr>
          <w:rFonts w:ascii="Times New Roman" w:hAnsi="Times New Roman"/>
          <w:b/>
          <w:bCs/>
        </w:rPr>
        <w:t>Зрительная память.</w:t>
      </w:r>
    </w:p>
    <w:p w14:paraId="7EB9AFC3">
      <w:pPr>
        <w:jc w:val="both"/>
        <w:rPr>
          <w:rFonts w:ascii="Times New Roman" w:hAnsi="Times New Roman"/>
          <w:b/>
          <w:bCs/>
        </w:rPr>
      </w:pPr>
      <w:r>
        <w:rPr>
          <w:rFonts w:ascii="Times New Roman" w:hAnsi="Times New Roman"/>
          <w:b/>
          <w:bCs/>
        </w:rPr>
        <w:t>Методика «Узнавание фигур» (Богданова Т.Г., Корнилова Т.В.)</w:t>
      </w:r>
    </w:p>
    <w:p w14:paraId="4DFF9CB7">
      <w:pPr>
        <w:jc w:val="both"/>
        <w:rPr>
          <w:rFonts w:ascii="Times New Roman" w:hAnsi="Times New Roman"/>
        </w:rPr>
      </w:pPr>
      <w:r>
        <w:rPr>
          <w:rFonts w:ascii="Courier New" w:hAnsi="Courier New" w:eastAsia="Courier New" w:cs="Courier New"/>
          <w:lang w:eastAsia="ru-RU"/>
        </w:rPr>
        <w:drawing>
          <wp:anchor distT="0" distB="0" distL="114300" distR="114300" simplePos="0" relativeHeight="251662336" behindDoc="1" locked="0" layoutInCell="1" allowOverlap="1">
            <wp:simplePos x="0" y="0"/>
            <wp:positionH relativeFrom="column">
              <wp:align>left</wp:align>
            </wp:positionH>
            <wp:positionV relativeFrom="paragraph">
              <wp:posOffset>0</wp:posOffset>
            </wp:positionV>
            <wp:extent cx="2011680" cy="1958340"/>
            <wp:effectExtent l="0" t="0" r="7620" b="3810"/>
            <wp:wrapTight wrapText="bothSides">
              <wp:wrapPolygon>
                <wp:start x="0" y="0"/>
                <wp:lineTo x="0" y="21432"/>
                <wp:lineTo x="21477" y="21432"/>
                <wp:lineTo x="21477" y="0"/>
                <wp:lineTo x="0" y="0"/>
              </wp:wrapPolygon>
            </wp:wrapTight>
            <wp:docPr id="20" name="Рисунок 20" descr="Описание: http://dmee.ru/tw_files2/urls_2/37/d-36596/36596_html_6e5ada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Рисунок 20" descr="Описание: http://dmee.ru/tw_files2/urls_2/37/d-36596/36596_html_6e5ada62.jpg"/>
                    <pic:cNvPicPr>
                      <a:picLocks noChangeAspect="1" noChangeArrowheads="1"/>
                    </pic:cNvPicPr>
                  </pic:nvPicPr>
                  <pic:blipFill>
                    <a:blip r:embed="rId17">
                      <a:lum bright="-6000" contrast="18000"/>
                      <a:extLst>
                        <a:ext uri="{28A0092B-C50C-407E-A947-70E740481C1C}">
                          <a14:useLocalDpi xmlns:a14="http://schemas.microsoft.com/office/drawing/2010/main" val="0"/>
                        </a:ext>
                      </a:extLst>
                    </a:blip>
                    <a:srcRect/>
                    <a:stretch>
                      <a:fillRect/>
                    </a:stretch>
                  </pic:blipFill>
                  <pic:spPr>
                    <a:xfrm>
                      <a:off x="0" y="0"/>
                      <a:ext cx="2011680" cy="1958340"/>
                    </a:xfrm>
                    <a:prstGeom prst="rect">
                      <a:avLst/>
                    </a:prstGeom>
                    <a:noFill/>
                  </pic:spPr>
                </pic:pic>
              </a:graphicData>
            </a:graphic>
          </wp:anchor>
        </w:drawing>
      </w:r>
      <w:r>
        <w:rPr>
          <w:rFonts w:ascii="Times New Roman" w:hAnsi="Times New Roman"/>
          <w:b/>
          <w:bCs/>
        </w:rPr>
        <w:t>Цель:</w:t>
      </w:r>
      <w:r>
        <w:rPr>
          <w:rFonts w:ascii="Times New Roman" w:hAnsi="Times New Roman"/>
          <w:b/>
          <w:bCs/>
          <w:i/>
          <w:iCs/>
        </w:rPr>
        <w:t xml:space="preserve"> </w:t>
      </w:r>
      <w:r>
        <w:rPr>
          <w:rFonts w:ascii="Times New Roman" w:hAnsi="Times New Roman"/>
        </w:rPr>
        <w:t>обследование кратковременной зрительной памяти, восприятия.</w:t>
      </w:r>
    </w:p>
    <w:p w14:paraId="09125EC0">
      <w:pPr>
        <w:spacing w:after="240"/>
        <w:jc w:val="both"/>
        <w:rPr>
          <w:rFonts w:ascii="Times New Roman" w:hAnsi="Times New Roman" w:eastAsia="Times New Roman"/>
        </w:rPr>
      </w:pPr>
      <w:r>
        <w:rPr>
          <w:rFonts w:ascii="Times New Roman" w:hAnsi="Times New Roman" w:eastAsia="Times New Roman"/>
          <w:b/>
          <w:bCs/>
        </w:rPr>
        <w:t>Материал:</w:t>
      </w:r>
      <w:r>
        <w:rPr>
          <w:rFonts w:ascii="Times New Roman" w:hAnsi="Times New Roman" w:eastAsia="Times New Roman"/>
        </w:rPr>
        <w:t xml:space="preserve"> демонстрационный бланк с фигурами (Приложение 2).</w:t>
      </w:r>
    </w:p>
    <w:p w14:paraId="16934363">
      <w:pPr>
        <w:spacing w:after="240"/>
        <w:jc w:val="both"/>
        <w:rPr>
          <w:rFonts w:ascii="Times New Roman" w:hAnsi="Times New Roman" w:eastAsia="Times New Roman"/>
          <w:u w:val="single"/>
        </w:rPr>
      </w:pPr>
      <w:r>
        <w:rPr>
          <w:rFonts w:ascii="Times New Roman" w:hAnsi="Times New Roman" w:eastAsia="Times New Roman"/>
          <w:b/>
          <w:bCs/>
        </w:rPr>
        <w:t>Инструкция</w:t>
      </w:r>
      <w:r>
        <w:rPr>
          <w:rFonts w:ascii="Times New Roman" w:hAnsi="Times New Roman" w:eastAsia="Times New Roman"/>
        </w:rPr>
        <w:t xml:space="preserve">. «Посмотрите внимательно на рисунок. На нём изображены различные фигуры. Постарайтесь их запомнить». Рисунок предъявляется </w:t>
      </w:r>
      <w:r>
        <w:rPr>
          <w:rFonts w:ascii="Times New Roman" w:hAnsi="Times New Roman" w:eastAsia="Times New Roman"/>
          <w:u w:val="single"/>
        </w:rPr>
        <w:t>в течение I0 сек.</w:t>
      </w:r>
    </w:p>
    <w:p w14:paraId="049C7F0D">
      <w:pPr>
        <w:jc w:val="both"/>
        <w:rPr>
          <w:rFonts w:ascii="Times New Roman" w:hAnsi="Times New Roman"/>
        </w:rPr>
      </w:pPr>
      <w:r>
        <w:rPr>
          <w:rFonts w:ascii="Times New Roman" w:hAnsi="Times New Roman"/>
        </w:rPr>
        <w:t>«Перед вами рисунок, на котором изображены разные фигуры. Зачеркните только те, которые нужно было запомнить».</w:t>
      </w:r>
    </w:p>
    <w:p w14:paraId="1B159270">
      <w:pPr>
        <w:jc w:val="both"/>
        <w:rPr>
          <w:rFonts w:ascii="Times New Roman" w:hAnsi="Times New Roman"/>
          <w:b/>
          <w:bCs/>
          <w:u w:val="single"/>
        </w:rPr>
      </w:pPr>
      <w:r>
        <w:rPr>
          <w:rFonts w:ascii="Times New Roman" w:hAnsi="Times New Roman"/>
          <w:b/>
          <w:bCs/>
          <w:u w:val="single"/>
        </w:rPr>
        <w:t xml:space="preserve">Оценка результатов  </w:t>
      </w:r>
    </w:p>
    <w:p w14:paraId="1B493808">
      <w:pPr>
        <w:jc w:val="both"/>
        <w:rPr>
          <w:rFonts w:ascii="Times New Roman" w:hAnsi="Times New Roman"/>
        </w:rPr>
      </w:pPr>
      <w:r>
        <w:rPr>
          <w:rFonts w:ascii="Times New Roman" w:hAnsi="Times New Roman"/>
        </w:rPr>
        <w:t>4 - правильно нашел 7-9 фигур</w:t>
      </w:r>
    </w:p>
    <w:p w14:paraId="73E0E87D">
      <w:pPr>
        <w:jc w:val="both"/>
        <w:rPr>
          <w:rFonts w:ascii="Times New Roman" w:hAnsi="Times New Roman"/>
        </w:rPr>
      </w:pPr>
      <w:r>
        <w:rPr>
          <w:rFonts w:ascii="Times New Roman" w:hAnsi="Times New Roman"/>
        </w:rPr>
        <w:t>3 - нашел 5-6 фигур</w:t>
      </w:r>
    </w:p>
    <w:p w14:paraId="184C39EA">
      <w:pPr>
        <w:jc w:val="both"/>
        <w:rPr>
          <w:rFonts w:ascii="Times New Roman" w:hAnsi="Times New Roman"/>
        </w:rPr>
      </w:pPr>
      <w:r>
        <w:rPr>
          <w:rFonts w:ascii="Times New Roman" w:hAnsi="Times New Roman"/>
        </w:rPr>
        <w:t>2 - 3-4 фигур</w:t>
      </w:r>
    </w:p>
    <w:p w14:paraId="0275575E">
      <w:pPr>
        <w:jc w:val="both"/>
        <w:rPr>
          <w:rFonts w:ascii="Times New Roman" w:hAnsi="Times New Roman"/>
        </w:rPr>
      </w:pPr>
      <w:r>
        <w:rPr>
          <w:rFonts w:ascii="Times New Roman" w:hAnsi="Times New Roman"/>
        </w:rPr>
        <w:t>I - I-2 фигуры</w:t>
      </w:r>
    </w:p>
    <w:p w14:paraId="78901D82">
      <w:pPr>
        <w:jc w:val="both"/>
        <w:rPr>
          <w:rFonts w:ascii="Times New Roman" w:hAnsi="Times New Roman"/>
          <w:b/>
          <w:bCs/>
          <w:u w:val="single"/>
        </w:rPr>
      </w:pPr>
      <w:r>
        <w:rPr>
          <w:rFonts w:ascii="Times New Roman" w:hAnsi="Times New Roman"/>
          <w:b/>
          <w:bCs/>
          <w:u w:val="single"/>
        </w:rPr>
        <w:t>Выводы об уровне развития</w:t>
      </w:r>
    </w:p>
    <w:p w14:paraId="63AF3363">
      <w:pPr>
        <w:jc w:val="both"/>
        <w:rPr>
          <w:rFonts w:ascii="Times New Roman" w:hAnsi="Times New Roman"/>
        </w:rPr>
      </w:pPr>
      <w:r>
        <w:rPr>
          <w:rFonts w:ascii="Times New Roman" w:hAnsi="Times New Roman"/>
        </w:rPr>
        <w:t>4 баллов – у ребенка хорошо развита зрительная память</w:t>
      </w:r>
    </w:p>
    <w:p w14:paraId="385A9ECD">
      <w:pPr>
        <w:jc w:val="both"/>
        <w:rPr>
          <w:rFonts w:ascii="Times New Roman" w:hAnsi="Times New Roman"/>
        </w:rPr>
      </w:pPr>
      <w:r>
        <w:rPr>
          <w:rFonts w:ascii="Times New Roman" w:hAnsi="Times New Roman"/>
        </w:rPr>
        <w:t>3 баллов - средний уровень развития</w:t>
      </w:r>
    </w:p>
    <w:p w14:paraId="143D0593">
      <w:pPr>
        <w:jc w:val="both"/>
        <w:rPr>
          <w:rFonts w:ascii="Times New Roman" w:hAnsi="Times New Roman"/>
        </w:rPr>
      </w:pPr>
      <w:r>
        <w:rPr>
          <w:rFonts w:ascii="Times New Roman" w:hAnsi="Times New Roman"/>
        </w:rPr>
        <w:t>2 баллов – ниже среднего</w:t>
      </w:r>
    </w:p>
    <w:p w14:paraId="04DF9E64">
      <w:pPr>
        <w:jc w:val="both"/>
        <w:rPr>
          <w:rFonts w:ascii="Times New Roman" w:hAnsi="Times New Roman"/>
        </w:rPr>
      </w:pPr>
      <w:r>
        <w:rPr>
          <w:rFonts w:ascii="Times New Roman" w:hAnsi="Times New Roman"/>
        </w:rPr>
        <w:t>I-0 балла – низкий</w:t>
      </w:r>
    </w:p>
    <w:p w14:paraId="31C043F9">
      <w:pPr>
        <w:shd w:val="clear" w:color="auto" w:fill="FFFFFF"/>
        <w:jc w:val="both"/>
        <w:rPr>
          <w:rFonts w:ascii="Times New Roman" w:hAnsi="Times New Roman"/>
          <w:b/>
          <w:bCs/>
        </w:rPr>
      </w:pPr>
      <w:r>
        <w:rPr>
          <w:rFonts w:ascii="Times New Roman" w:hAnsi="Times New Roman"/>
          <w:b/>
          <w:bCs/>
          <w:i/>
          <w:iCs/>
        </w:rPr>
        <w:t xml:space="preserve">Задание № 5.  </w:t>
      </w:r>
      <w:r>
        <w:rPr>
          <w:rFonts w:ascii="Times New Roman" w:hAnsi="Times New Roman"/>
          <w:b/>
          <w:bCs/>
        </w:rPr>
        <w:t>Внимание.</w:t>
      </w:r>
    </w:p>
    <w:p w14:paraId="61868FE4">
      <w:pPr>
        <w:shd w:val="clear" w:color="auto" w:fill="FFFFFF"/>
        <w:jc w:val="both"/>
        <w:rPr>
          <w:rFonts w:ascii="Times New Roman" w:hAnsi="Times New Roman"/>
          <w:b/>
          <w:bCs/>
        </w:rPr>
      </w:pPr>
      <w:r>
        <w:rPr>
          <w:rFonts w:ascii="Times New Roman" w:hAnsi="Times New Roman"/>
          <w:b/>
          <w:bCs/>
        </w:rPr>
        <w:t>Методика «Шифровка» (Векслер Д.)</w:t>
      </w:r>
    </w:p>
    <w:p w14:paraId="3E30D53D">
      <w:pPr>
        <w:shd w:val="clear" w:color="auto" w:fill="FFFFFF"/>
        <w:jc w:val="both"/>
        <w:rPr>
          <w:rFonts w:ascii="Times New Roman" w:hAnsi="Times New Roman"/>
          <w:b/>
          <w:bCs/>
        </w:rPr>
      </w:pPr>
      <w:r>
        <w:rPr>
          <w:rFonts w:ascii="Courier New" w:hAnsi="Courier New" w:eastAsia="Courier New" w:cs="Courier New"/>
          <w:lang w:eastAsia="ru-RU"/>
        </w:rPr>
        <w:drawing>
          <wp:anchor distT="0" distB="0" distL="114300" distR="114300" simplePos="0" relativeHeight="251663360" behindDoc="1" locked="0" layoutInCell="1" allowOverlap="1">
            <wp:simplePos x="0" y="0"/>
            <wp:positionH relativeFrom="column">
              <wp:align>left</wp:align>
            </wp:positionH>
            <wp:positionV relativeFrom="paragraph">
              <wp:posOffset>0</wp:posOffset>
            </wp:positionV>
            <wp:extent cx="2872740" cy="1714500"/>
            <wp:effectExtent l="0" t="0" r="3810" b="0"/>
            <wp:wrapTight wrapText="bothSides">
              <wp:wrapPolygon>
                <wp:start x="0" y="0"/>
                <wp:lineTo x="0" y="21360"/>
                <wp:lineTo x="21485" y="21360"/>
                <wp:lineTo x="21485" y="0"/>
                <wp:lineTo x="0" y="0"/>
              </wp:wrapPolygon>
            </wp:wrapTight>
            <wp:docPr id="19" name="Рисунок 19" descr="Описание: http://www.studmed.ru/docs/static/f/e/8/3/9/fe83975a65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Рисунок 19" descr="Описание: http://www.studmed.ru/docs/static/f/e/8/3/9/fe83975a65b.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2872740" cy="1714500"/>
                    </a:xfrm>
                    <a:prstGeom prst="rect">
                      <a:avLst/>
                    </a:prstGeom>
                    <a:noFill/>
                  </pic:spPr>
                </pic:pic>
              </a:graphicData>
            </a:graphic>
          </wp:anchor>
        </w:drawing>
      </w:r>
      <w:r>
        <w:rPr>
          <w:rFonts w:ascii="Times New Roman" w:hAnsi="Times New Roman"/>
          <w:b/>
          <w:bCs/>
        </w:rPr>
        <w:t xml:space="preserve">Цель: </w:t>
      </w:r>
      <w:r>
        <w:rPr>
          <w:rFonts w:ascii="Times New Roman" w:hAnsi="Times New Roman"/>
        </w:rPr>
        <w:t>обследование устойчивости и концентрации внимания</w:t>
      </w:r>
    </w:p>
    <w:p w14:paraId="254F7FA8">
      <w:pPr>
        <w:shd w:val="clear" w:color="auto" w:fill="FFFFFF"/>
        <w:jc w:val="both"/>
        <w:rPr>
          <w:rFonts w:ascii="Times New Roman" w:hAnsi="Times New Roman"/>
        </w:rPr>
      </w:pPr>
      <w:r>
        <w:rPr>
          <w:rFonts w:ascii="Times New Roman" w:hAnsi="Times New Roman"/>
          <w:b/>
          <w:bCs/>
        </w:rPr>
        <w:t>Инструкция:</w:t>
      </w:r>
      <w:r>
        <w:rPr>
          <w:rFonts w:ascii="Times New Roman" w:hAnsi="Times New Roman"/>
        </w:rPr>
        <w:t xml:space="preserve"> На Бланке изображены различные фигуры, расположенные в несколько рядов. Над фигурами нарисован «ключ» - набор фигур, представленных на листе, внутри которых изображены дополнительные элементы (черточки, кружочки). Перед ребенком кладется чистый бланк методики. Педагог, заполняя пустые фигурки образца (в верхней части бланка), говорит:</w:t>
      </w:r>
    </w:p>
    <w:p w14:paraId="350161AC">
      <w:pPr>
        <w:ind w:firstLine="708"/>
        <w:jc w:val="both"/>
        <w:rPr>
          <w:rFonts w:ascii="Times New Roman" w:hAnsi="Times New Roman"/>
        </w:rPr>
      </w:pPr>
      <w:r>
        <w:rPr>
          <w:rFonts w:ascii="Times New Roman" w:hAnsi="Times New Roman"/>
          <w:i/>
          <w:iCs/>
        </w:rPr>
        <w:t xml:space="preserve">«Посмотрите, вот в этой звездочке я поставлю вертикальную черточку, в кругу – две горизонтальные черточки, в треугольнике </w:t>
      </w:r>
      <w:r>
        <w:rPr>
          <w:rFonts w:ascii="Times New Roman" w:hAnsi="Times New Roman"/>
        </w:rPr>
        <w:t xml:space="preserve">— </w:t>
      </w:r>
      <w:r>
        <w:rPr>
          <w:rFonts w:ascii="Times New Roman" w:hAnsi="Times New Roman"/>
          <w:i/>
          <w:iCs/>
        </w:rPr>
        <w:t xml:space="preserve">вот такую черточку (горизонтальную), в крестике – я нарисую кружок, а в квадрате — две вертикальные черточки. Все остальные фигуры вы заполните сами, точно так же, как я вам показала». </w:t>
      </w:r>
      <w:r>
        <w:rPr>
          <w:rFonts w:ascii="Times New Roman" w:hAnsi="Times New Roman"/>
          <w:iCs/>
        </w:rPr>
        <w:t xml:space="preserve">Затем </w:t>
      </w:r>
      <w:r>
        <w:rPr>
          <w:rFonts w:ascii="Times New Roman" w:hAnsi="Times New Roman"/>
        </w:rPr>
        <w:t xml:space="preserve">предлагает выполнить задание в пяти первых фигурах. После этого просит продолжить выполнять задание в быстром темпе. </w:t>
      </w:r>
    </w:p>
    <w:p w14:paraId="3008BF61">
      <w:pPr>
        <w:jc w:val="both"/>
        <w:rPr>
          <w:rFonts w:ascii="Times New Roman" w:hAnsi="Times New Roman"/>
        </w:rPr>
      </w:pPr>
      <w:r>
        <w:rPr>
          <w:rFonts w:ascii="Times New Roman" w:hAnsi="Times New Roman"/>
        </w:rPr>
        <w:t xml:space="preserve">Общее время выполнения задания фиксировано и составляет </w:t>
      </w:r>
      <w:r>
        <w:rPr>
          <w:rFonts w:ascii="Times New Roman" w:hAnsi="Times New Roman"/>
          <w:u w:val="single"/>
        </w:rPr>
        <w:t>две минуты</w:t>
      </w:r>
      <w:r>
        <w:rPr>
          <w:rFonts w:ascii="Times New Roman" w:hAnsi="Times New Roman"/>
        </w:rPr>
        <w:t xml:space="preserve">. Время засекается сразу после перехода к шестой фигуре. Если для объяснения инструкции потребовалось больше чем пять фигур, они также не учитываются при оценке результатов. </w:t>
      </w:r>
    </w:p>
    <w:p w14:paraId="48F9AA29">
      <w:pPr>
        <w:jc w:val="both"/>
        <w:rPr>
          <w:rFonts w:ascii="Times New Roman" w:hAnsi="Times New Roman"/>
          <w:b/>
          <w:bCs/>
          <w:u w:val="single"/>
        </w:rPr>
      </w:pPr>
    </w:p>
    <w:p w14:paraId="58ACEE72">
      <w:pPr>
        <w:jc w:val="both"/>
        <w:rPr>
          <w:rFonts w:ascii="Times New Roman" w:hAnsi="Times New Roman"/>
        </w:rPr>
      </w:pPr>
      <w:r>
        <w:rPr>
          <w:rFonts w:ascii="Times New Roman" w:hAnsi="Times New Roman"/>
          <w:b/>
          <w:bCs/>
          <w:u w:val="single"/>
        </w:rPr>
        <w:t>Оценка результатов</w:t>
      </w:r>
      <w:r>
        <w:rPr>
          <w:rFonts w:ascii="Times New Roman" w:hAnsi="Times New Roman"/>
          <w:u w:val="single"/>
        </w:rPr>
        <w:t>:</w:t>
      </w:r>
    </w:p>
    <w:p w14:paraId="68A8413C">
      <w:pPr>
        <w:jc w:val="both"/>
        <w:rPr>
          <w:rFonts w:ascii="Times New Roman" w:hAnsi="Times New Roman"/>
          <w:b/>
          <w:bCs/>
        </w:rPr>
      </w:pPr>
      <w:r>
        <w:rPr>
          <w:rFonts w:ascii="Times New Roman" w:hAnsi="Times New Roman"/>
          <w:b/>
          <w:bCs/>
        </w:rPr>
        <w:t xml:space="preserve">4 балла </w:t>
      </w:r>
      <w:r>
        <w:rPr>
          <w:rFonts w:ascii="Times New Roman" w:hAnsi="Times New Roman"/>
        </w:rPr>
        <w:t>– безошибочное заполнение геометрических фигур в соответствии с образцом за период до 2 минут. Допустимо единичный пропуск фигуры, одна случайная ошибка или наличие двух самостоятельных исправлений.</w:t>
      </w:r>
    </w:p>
    <w:p w14:paraId="0F41BCF9">
      <w:pPr>
        <w:jc w:val="both"/>
        <w:rPr>
          <w:rFonts w:ascii="Times New Roman" w:hAnsi="Times New Roman"/>
        </w:rPr>
      </w:pPr>
      <w:r>
        <w:rPr>
          <w:rFonts w:ascii="Times New Roman" w:hAnsi="Times New Roman"/>
          <w:b/>
          <w:bCs/>
        </w:rPr>
        <w:t xml:space="preserve">3 балла </w:t>
      </w:r>
      <w:r>
        <w:rPr>
          <w:rFonts w:ascii="Times New Roman" w:hAnsi="Times New Roman"/>
        </w:rPr>
        <w:t>– наличие двух пропусков фигур, исправления или одна- две ошибки в заполнении. Если задание выполняется без ошибок, но ребенок не успевает сделать его до конца в отведенное для этого время (остается незаполненной не более одной строчки фигур), оценка также 3 балла.</w:t>
      </w:r>
    </w:p>
    <w:p w14:paraId="3997AF9C">
      <w:pPr>
        <w:jc w:val="both"/>
        <w:rPr>
          <w:rFonts w:ascii="Times New Roman" w:hAnsi="Times New Roman"/>
        </w:rPr>
      </w:pPr>
      <w:r>
        <w:rPr>
          <w:rFonts w:ascii="Times New Roman" w:hAnsi="Times New Roman"/>
          <w:b/>
          <w:bCs/>
        </w:rPr>
        <w:t>2 балла –</w:t>
      </w:r>
      <w:r>
        <w:rPr>
          <w:rFonts w:ascii="Times New Roman" w:hAnsi="Times New Roman"/>
        </w:rPr>
        <w:t xml:space="preserve"> наличие не только двух пропусков фигур, но еще и плохая графика заполнения (выход за пределы фигуры, несимметричность фигуры и т.п.) В 2 балла также оценивается безошибочное (или с одной ошибкой) заполнение фигур в соответствии с образцом, но пропуск целой строки или части строки. А также I-2 самостоятельных исправления.</w:t>
      </w:r>
    </w:p>
    <w:p w14:paraId="7E556FCA">
      <w:pPr>
        <w:jc w:val="both"/>
        <w:rPr>
          <w:rFonts w:ascii="Times New Roman" w:hAnsi="Times New Roman"/>
        </w:rPr>
      </w:pPr>
      <w:r>
        <w:rPr>
          <w:rFonts w:ascii="Times New Roman" w:hAnsi="Times New Roman"/>
          <w:b/>
          <w:bCs/>
        </w:rPr>
        <w:t xml:space="preserve">I балл </w:t>
      </w:r>
      <w:r>
        <w:rPr>
          <w:rFonts w:ascii="Times New Roman" w:hAnsi="Times New Roman"/>
        </w:rPr>
        <w:t>– выполнение, когда при I-2-х ошибках в сочетании с плохой графикой заполнения и пропусками ребенок не успел выполнить все задания за отведенное время (остается незаполненной более чем половина последней строки).</w:t>
      </w:r>
    </w:p>
    <w:p w14:paraId="23141A4A">
      <w:pPr>
        <w:jc w:val="both"/>
        <w:rPr>
          <w:rFonts w:ascii="Times New Roman" w:hAnsi="Times New Roman"/>
        </w:rPr>
      </w:pPr>
      <w:r>
        <w:rPr>
          <w:rFonts w:ascii="Times New Roman" w:hAnsi="Times New Roman"/>
          <w:b/>
        </w:rPr>
        <w:t>I балл</w:t>
      </w:r>
      <w:r>
        <w:rPr>
          <w:rFonts w:ascii="Times New Roman" w:hAnsi="Times New Roman"/>
        </w:rPr>
        <w:t xml:space="preserve"> – выполнение, когда имеются не соответствующие образцам метки в фигурах; ребенок не способен удержать инструкцию (начинает заполнять вначале все кружочки, потом все квадраты и т.п. и после замечания педагога продолжает выполнять задание в том же стиле). При наличии более 2-х ошибок (не считая исправлений), даже если все задание выполнено. </w:t>
      </w:r>
    </w:p>
    <w:p w14:paraId="1B71B2E9">
      <w:pPr>
        <w:jc w:val="both"/>
        <w:rPr>
          <w:rFonts w:ascii="Times New Roman" w:hAnsi="Times New Roman"/>
        </w:rPr>
      </w:pPr>
      <w:r>
        <w:rPr>
          <w:rFonts w:ascii="Times New Roman" w:hAnsi="Times New Roman"/>
          <w:b/>
          <w:bCs/>
        </w:rPr>
        <w:t>0 баллов</w:t>
      </w:r>
      <w:r>
        <w:rPr>
          <w:rFonts w:ascii="Times New Roman" w:hAnsi="Times New Roman"/>
        </w:rPr>
        <w:t xml:space="preserve"> - невыполнение задания в целом (например, ребенок начал делать, но не смог закончить даже одной строчки, или сделал несколько неправильных заполнений в разных углах и больше ничего не сделал, или допустил множество ошибок).</w:t>
      </w:r>
    </w:p>
    <w:p w14:paraId="0B12F662">
      <w:pPr>
        <w:jc w:val="both"/>
        <w:rPr>
          <w:rFonts w:ascii="Times New Roman" w:hAnsi="Times New Roman"/>
          <w:b/>
          <w:bCs/>
          <w:u w:val="single"/>
        </w:rPr>
      </w:pPr>
      <w:r>
        <w:rPr>
          <w:rFonts w:ascii="Times New Roman" w:hAnsi="Times New Roman"/>
          <w:b/>
          <w:bCs/>
          <w:u w:val="single"/>
        </w:rPr>
        <w:t>Выводы об уровне развития</w:t>
      </w:r>
    </w:p>
    <w:p w14:paraId="23605E98">
      <w:pPr>
        <w:jc w:val="both"/>
        <w:rPr>
          <w:rFonts w:ascii="Times New Roman" w:hAnsi="Times New Roman"/>
        </w:rPr>
      </w:pPr>
      <w:r>
        <w:rPr>
          <w:rFonts w:ascii="Times New Roman" w:hAnsi="Times New Roman"/>
        </w:rPr>
        <w:t>4 - высокий уровень развития</w:t>
      </w:r>
    </w:p>
    <w:p w14:paraId="1E57DEB7">
      <w:pPr>
        <w:jc w:val="both"/>
        <w:rPr>
          <w:rFonts w:ascii="Times New Roman" w:hAnsi="Times New Roman"/>
        </w:rPr>
      </w:pPr>
      <w:r>
        <w:rPr>
          <w:rFonts w:ascii="Times New Roman" w:hAnsi="Times New Roman"/>
        </w:rPr>
        <w:t>3 - средний</w:t>
      </w:r>
    </w:p>
    <w:p w14:paraId="3F81F37D">
      <w:pPr>
        <w:jc w:val="both"/>
        <w:rPr>
          <w:rFonts w:ascii="Times New Roman" w:hAnsi="Times New Roman"/>
        </w:rPr>
      </w:pPr>
      <w:r>
        <w:rPr>
          <w:rFonts w:ascii="Times New Roman" w:hAnsi="Times New Roman"/>
        </w:rPr>
        <w:t>2 - ниже среднего</w:t>
      </w:r>
    </w:p>
    <w:p w14:paraId="13BF283F">
      <w:pPr>
        <w:jc w:val="both"/>
        <w:rPr>
          <w:rFonts w:ascii="Times New Roman" w:hAnsi="Times New Roman"/>
        </w:rPr>
      </w:pPr>
      <w:r>
        <w:rPr>
          <w:rFonts w:ascii="Times New Roman" w:hAnsi="Times New Roman"/>
        </w:rPr>
        <w:t>I-0 - низкий</w:t>
      </w:r>
    </w:p>
    <w:p w14:paraId="19691C44">
      <w:pPr>
        <w:jc w:val="both"/>
        <w:rPr>
          <w:rFonts w:ascii="Times New Roman" w:hAnsi="Times New Roman"/>
          <w:b/>
          <w:bCs/>
        </w:rPr>
      </w:pPr>
      <w:r>
        <w:rPr>
          <w:rFonts w:ascii="Times New Roman" w:hAnsi="Times New Roman"/>
          <w:b/>
          <w:bCs/>
          <w:i/>
          <w:iCs/>
        </w:rPr>
        <w:t xml:space="preserve">Задание № 6.    </w:t>
      </w:r>
      <w:r>
        <w:rPr>
          <w:rFonts w:ascii="Times New Roman" w:hAnsi="Times New Roman"/>
          <w:b/>
          <w:bCs/>
        </w:rPr>
        <w:t>Мышление.</w:t>
      </w:r>
    </w:p>
    <w:p w14:paraId="2F29CF2B">
      <w:pPr>
        <w:jc w:val="both"/>
        <w:rPr>
          <w:rFonts w:ascii="Times New Roman" w:hAnsi="Times New Roman"/>
          <w:b/>
          <w:bCs/>
        </w:rPr>
      </w:pPr>
      <w:r>
        <w:rPr>
          <w:rFonts w:ascii="Times New Roman" w:hAnsi="Times New Roman"/>
          <w:b/>
          <w:bCs/>
        </w:rPr>
        <w:t>Методика «Раздели на группы» (модификация методики Ермолаевой М.В.)</w:t>
      </w:r>
    </w:p>
    <w:p w14:paraId="5345A023">
      <w:pPr>
        <w:jc w:val="both"/>
        <w:rPr>
          <w:rFonts w:ascii="Times New Roman" w:hAnsi="Times New Roman"/>
        </w:rPr>
      </w:pPr>
      <w:r>
        <w:rPr>
          <w:rFonts w:ascii="Courier New" w:hAnsi="Courier New" w:eastAsia="Courier New" w:cs="Courier New"/>
          <w:lang w:eastAsia="ru-RU"/>
        </w:rPr>
        <w:drawing>
          <wp:anchor distT="0" distB="0" distL="114300" distR="114300" simplePos="0" relativeHeight="251664384" behindDoc="1" locked="0" layoutInCell="1" allowOverlap="1">
            <wp:simplePos x="0" y="0"/>
            <wp:positionH relativeFrom="column">
              <wp:align>left</wp:align>
            </wp:positionH>
            <wp:positionV relativeFrom="paragraph">
              <wp:posOffset>0</wp:posOffset>
            </wp:positionV>
            <wp:extent cx="2461260" cy="1135380"/>
            <wp:effectExtent l="0" t="0" r="0" b="7620"/>
            <wp:wrapTight wrapText="bothSides">
              <wp:wrapPolygon>
                <wp:start x="0" y="0"/>
                <wp:lineTo x="0" y="21383"/>
                <wp:lineTo x="21399" y="21383"/>
                <wp:lineTo x="21399" y="0"/>
                <wp:lineTo x="0" y="0"/>
              </wp:wrapPolygon>
            </wp:wrapTight>
            <wp:docPr id="18" name="Рисунок 18" descr="Описание: Безымянный-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Рисунок 18" descr="Описание: Безымянный-1.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2461260" cy="1135380"/>
                    </a:xfrm>
                    <a:prstGeom prst="rect">
                      <a:avLst/>
                    </a:prstGeom>
                    <a:noFill/>
                  </pic:spPr>
                </pic:pic>
              </a:graphicData>
            </a:graphic>
          </wp:anchor>
        </w:drawing>
      </w:r>
      <w:r>
        <w:rPr>
          <w:rFonts w:ascii="Times New Roman" w:hAnsi="Times New Roman"/>
          <w:b/>
          <w:bCs/>
        </w:rPr>
        <w:t>Цель</w:t>
      </w:r>
      <w:r>
        <w:rPr>
          <w:rFonts w:ascii="Times New Roman" w:hAnsi="Times New Roman"/>
        </w:rPr>
        <w:t>: выявить умения классифицировать наглядный материал (геометрические фигуры) по самостоятельно найденному основанию.</w:t>
      </w:r>
    </w:p>
    <w:p w14:paraId="65EBC74A">
      <w:pPr>
        <w:jc w:val="both"/>
        <w:rPr>
          <w:rFonts w:ascii="Times New Roman" w:hAnsi="Times New Roman"/>
          <w:b/>
          <w:bCs/>
          <w:i/>
          <w:iCs/>
        </w:rPr>
      </w:pPr>
    </w:p>
    <w:p w14:paraId="54EABF5A">
      <w:pPr>
        <w:jc w:val="both"/>
        <w:rPr>
          <w:rFonts w:ascii="Times New Roman" w:hAnsi="Times New Roman"/>
        </w:rPr>
      </w:pPr>
      <w:r>
        <w:rPr>
          <w:rFonts w:ascii="Times New Roman" w:hAnsi="Times New Roman"/>
          <w:b/>
          <w:bCs/>
          <w:i/>
          <w:iCs/>
        </w:rPr>
        <w:t xml:space="preserve">I                    2                   3 </w:t>
      </w:r>
    </w:p>
    <w:p w14:paraId="1CF0F1E2">
      <w:pPr>
        <w:jc w:val="both"/>
        <w:rPr>
          <w:rFonts w:ascii="Times New Roman" w:hAnsi="Times New Roman"/>
          <w:b/>
          <w:bCs/>
          <w:i/>
          <w:iCs/>
        </w:rPr>
      </w:pPr>
      <w:r>
        <w:rPr>
          <w:rFonts w:ascii="Times New Roman" w:hAnsi="Times New Roman"/>
          <w:b/>
          <w:bCs/>
        </w:rPr>
        <w:t>Инструкция</w:t>
      </w:r>
      <w:r>
        <w:rPr>
          <w:rFonts w:ascii="Times New Roman" w:hAnsi="Times New Roman"/>
          <w:b/>
          <w:bCs/>
          <w:i/>
          <w:iCs/>
        </w:rPr>
        <w:t>:</w:t>
      </w:r>
    </w:p>
    <w:p w14:paraId="24DCD9B4">
      <w:pPr>
        <w:jc w:val="both"/>
        <w:rPr>
          <w:rFonts w:ascii="Times New Roman" w:hAnsi="Times New Roman"/>
        </w:rPr>
      </w:pPr>
      <w:r>
        <w:rPr>
          <w:rFonts w:ascii="Times New Roman" w:hAnsi="Times New Roman"/>
        </w:rPr>
        <w:t>Сейчас внимательно рассмотрите эти группы фигур и в каждой группе найдите одинаковые фигуры. Одинаковые фигуры нужно закрасить одинаковым цветом. Сколько найдете групп одинаковых фигур, столько и понадобится цветных карандашей. Цвет выбирайте сами (задание повторяется не более двух раз).</w:t>
      </w:r>
    </w:p>
    <w:p w14:paraId="61EDF5B0">
      <w:pPr>
        <w:jc w:val="both"/>
        <w:rPr>
          <w:rFonts w:ascii="Times New Roman" w:hAnsi="Times New Roman"/>
          <w:b/>
          <w:bCs/>
          <w:u w:val="single"/>
        </w:rPr>
      </w:pPr>
      <w:r>
        <w:rPr>
          <w:rFonts w:ascii="Times New Roman" w:hAnsi="Times New Roman"/>
          <w:b/>
          <w:bCs/>
          <w:u w:val="single"/>
        </w:rPr>
        <w:t>Оценка результатов</w:t>
      </w:r>
    </w:p>
    <w:p w14:paraId="5E0DD55B">
      <w:pPr>
        <w:jc w:val="both"/>
        <w:rPr>
          <w:rFonts w:ascii="Times New Roman" w:hAnsi="Times New Roman"/>
        </w:rPr>
      </w:pPr>
      <w:r>
        <w:rPr>
          <w:rFonts w:ascii="Times New Roman" w:hAnsi="Times New Roman"/>
        </w:rPr>
        <w:t xml:space="preserve">Каждая группа фигур оценивается в I балл. </w:t>
      </w:r>
    </w:p>
    <w:p w14:paraId="43E7F1D7">
      <w:pPr>
        <w:jc w:val="both"/>
        <w:rPr>
          <w:rFonts w:ascii="Times New Roman" w:hAnsi="Times New Roman"/>
        </w:rPr>
      </w:pPr>
      <w:r>
        <w:rPr>
          <w:rFonts w:ascii="Times New Roman" w:hAnsi="Times New Roman"/>
        </w:rPr>
        <w:t>Таким образом, комплект № I - оценивается в I балл, комплект № 2 - I балл, комплект № 3 - 2 балла (т.к. включает две группы фигур).</w:t>
      </w:r>
    </w:p>
    <w:p w14:paraId="09201427">
      <w:pPr>
        <w:jc w:val="both"/>
        <w:rPr>
          <w:rFonts w:ascii="Times New Roman" w:hAnsi="Times New Roman"/>
        </w:rPr>
      </w:pPr>
      <w:r>
        <w:rPr>
          <w:rFonts w:ascii="Times New Roman" w:hAnsi="Times New Roman"/>
        </w:rPr>
        <w:t>4 балла – задание выполнено правильно, точно и аккуратно</w:t>
      </w:r>
    </w:p>
    <w:p w14:paraId="6F2049AC">
      <w:pPr>
        <w:jc w:val="both"/>
        <w:rPr>
          <w:rFonts w:ascii="Times New Roman" w:hAnsi="Times New Roman"/>
        </w:rPr>
      </w:pPr>
      <w:r>
        <w:rPr>
          <w:rFonts w:ascii="Times New Roman" w:hAnsi="Times New Roman"/>
        </w:rPr>
        <w:t xml:space="preserve">3 балла - найдено верно 3 группы фигур  </w:t>
      </w:r>
    </w:p>
    <w:p w14:paraId="6CF88CDC">
      <w:pPr>
        <w:jc w:val="both"/>
        <w:rPr>
          <w:rFonts w:ascii="Times New Roman" w:hAnsi="Times New Roman"/>
        </w:rPr>
      </w:pPr>
      <w:r>
        <w:rPr>
          <w:rFonts w:ascii="Times New Roman" w:hAnsi="Times New Roman"/>
        </w:rPr>
        <w:t xml:space="preserve">2 балла – найдено верно 2 группы фигур  </w:t>
      </w:r>
    </w:p>
    <w:p w14:paraId="02DF65A9">
      <w:pPr>
        <w:jc w:val="both"/>
        <w:rPr>
          <w:rFonts w:ascii="Times New Roman" w:hAnsi="Times New Roman"/>
        </w:rPr>
      </w:pPr>
      <w:r>
        <w:rPr>
          <w:rFonts w:ascii="Times New Roman" w:hAnsi="Times New Roman"/>
        </w:rPr>
        <w:t>I балл – найдена верно только одна группа фигур</w:t>
      </w:r>
    </w:p>
    <w:p w14:paraId="37FC061F">
      <w:pPr>
        <w:jc w:val="both"/>
        <w:rPr>
          <w:rFonts w:ascii="Times New Roman" w:hAnsi="Times New Roman"/>
        </w:rPr>
      </w:pPr>
      <w:r>
        <w:rPr>
          <w:rFonts w:ascii="Times New Roman" w:hAnsi="Times New Roman"/>
        </w:rPr>
        <w:t>0 баллов – задание выполнено неправильно.</w:t>
      </w:r>
    </w:p>
    <w:p w14:paraId="562342B3">
      <w:pPr>
        <w:jc w:val="both"/>
        <w:rPr>
          <w:rFonts w:ascii="Times New Roman" w:hAnsi="Times New Roman"/>
        </w:rPr>
      </w:pPr>
      <w:r>
        <w:rPr>
          <w:rFonts w:ascii="Times New Roman" w:hAnsi="Times New Roman"/>
          <w:b/>
          <w:bCs/>
          <w:u w:val="single"/>
        </w:rPr>
        <w:t>Выводы об уровне развития</w:t>
      </w:r>
      <w:r>
        <w:rPr>
          <w:rFonts w:ascii="Times New Roman" w:hAnsi="Times New Roman"/>
        </w:rPr>
        <w:t xml:space="preserve"> </w:t>
      </w:r>
    </w:p>
    <w:p w14:paraId="6A31FB87">
      <w:pPr>
        <w:jc w:val="both"/>
        <w:rPr>
          <w:rFonts w:ascii="Times New Roman" w:hAnsi="Times New Roman"/>
        </w:rPr>
      </w:pPr>
      <w:r>
        <w:rPr>
          <w:rFonts w:ascii="Times New Roman" w:hAnsi="Times New Roman"/>
        </w:rPr>
        <w:t>4 балла – высокий уровень развития</w:t>
      </w:r>
    </w:p>
    <w:p w14:paraId="18FE168E">
      <w:pPr>
        <w:jc w:val="both"/>
        <w:rPr>
          <w:rFonts w:ascii="Times New Roman" w:hAnsi="Times New Roman"/>
        </w:rPr>
      </w:pPr>
      <w:r>
        <w:rPr>
          <w:rFonts w:ascii="Times New Roman" w:hAnsi="Times New Roman"/>
        </w:rPr>
        <w:t>3 балла - средний уровень развития</w:t>
      </w:r>
    </w:p>
    <w:p w14:paraId="60FB0E30">
      <w:pPr>
        <w:jc w:val="both"/>
        <w:rPr>
          <w:rFonts w:ascii="Times New Roman" w:hAnsi="Times New Roman"/>
        </w:rPr>
      </w:pPr>
      <w:r>
        <w:rPr>
          <w:rFonts w:ascii="Times New Roman" w:hAnsi="Times New Roman"/>
        </w:rPr>
        <w:t>2 балла – ниже среднего</w:t>
      </w:r>
    </w:p>
    <w:p w14:paraId="3BD603A0">
      <w:pPr>
        <w:jc w:val="both"/>
        <w:rPr>
          <w:rFonts w:ascii="Times New Roman" w:hAnsi="Times New Roman"/>
        </w:rPr>
      </w:pPr>
      <w:r>
        <w:rPr>
          <w:rFonts w:ascii="Times New Roman" w:hAnsi="Times New Roman"/>
        </w:rPr>
        <w:t>I-0 балла – низкий</w:t>
      </w:r>
    </w:p>
    <w:p w14:paraId="7A7F137E">
      <w:pPr>
        <w:jc w:val="both"/>
        <w:rPr>
          <w:rFonts w:ascii="Times New Roman" w:hAnsi="Times New Roman"/>
          <w:b/>
          <w:bCs/>
        </w:rPr>
      </w:pPr>
      <w:r>
        <w:rPr>
          <w:rFonts w:ascii="Times New Roman" w:hAnsi="Times New Roman"/>
          <w:b/>
          <w:bCs/>
          <w:i/>
          <w:iCs/>
        </w:rPr>
        <w:t xml:space="preserve">Задание № 7 .  </w:t>
      </w:r>
      <w:r>
        <w:rPr>
          <w:rFonts w:ascii="Times New Roman" w:hAnsi="Times New Roman"/>
          <w:b/>
          <w:bCs/>
        </w:rPr>
        <w:t>Мышление.</w:t>
      </w:r>
    </w:p>
    <w:p w14:paraId="47E42A6B">
      <w:pPr>
        <w:jc w:val="both"/>
        <w:rPr>
          <w:rFonts w:ascii="Times New Roman" w:hAnsi="Times New Roman"/>
          <w:b/>
          <w:bCs/>
        </w:rPr>
      </w:pPr>
      <w:r>
        <w:rPr>
          <w:rFonts w:ascii="Times New Roman" w:hAnsi="Times New Roman"/>
          <w:b/>
          <w:bCs/>
        </w:rPr>
        <w:t>Методика «Пятый лишний» (авторская модификация)</w:t>
      </w:r>
    </w:p>
    <w:p w14:paraId="36B1881E">
      <w:pPr>
        <w:jc w:val="both"/>
        <w:rPr>
          <w:rFonts w:ascii="Times New Roman" w:hAnsi="Times New Roman"/>
          <w:b/>
          <w:bCs/>
        </w:rPr>
      </w:pPr>
      <w:r>
        <w:rPr>
          <w:rFonts w:ascii="Courier New" w:hAnsi="Courier New" w:eastAsia="Courier New" w:cs="Courier New"/>
          <w:lang w:eastAsia="ru-RU"/>
        </w:rPr>
        <w:drawing>
          <wp:anchor distT="0" distB="0" distL="114300" distR="114300" simplePos="0" relativeHeight="251665408" behindDoc="1" locked="0" layoutInCell="1" allowOverlap="1">
            <wp:simplePos x="0" y="0"/>
            <wp:positionH relativeFrom="column">
              <wp:align>left</wp:align>
            </wp:positionH>
            <wp:positionV relativeFrom="paragraph">
              <wp:posOffset>0</wp:posOffset>
            </wp:positionV>
            <wp:extent cx="1442085" cy="1528445"/>
            <wp:effectExtent l="0" t="0" r="5715" b="0"/>
            <wp:wrapTight wrapText="bothSides">
              <wp:wrapPolygon>
                <wp:start x="0" y="0"/>
                <wp:lineTo x="0" y="21268"/>
                <wp:lineTo x="21400" y="21268"/>
                <wp:lineTo x="21400" y="0"/>
                <wp:lineTo x="0" y="0"/>
              </wp:wrapPolygon>
            </wp:wrapTight>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Рисунок 1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1442085" cy="1528445"/>
                    </a:xfrm>
                    <a:prstGeom prst="rect">
                      <a:avLst/>
                    </a:prstGeom>
                    <a:noFill/>
                  </pic:spPr>
                </pic:pic>
              </a:graphicData>
            </a:graphic>
          </wp:anchor>
        </w:drawing>
      </w:r>
      <w:r>
        <w:rPr>
          <w:rFonts w:ascii="Times New Roman" w:hAnsi="Times New Roman"/>
          <w:b/>
          <w:bCs/>
        </w:rPr>
        <w:t xml:space="preserve">Цель: </w:t>
      </w:r>
      <w:r>
        <w:rPr>
          <w:rFonts w:ascii="Times New Roman" w:hAnsi="Times New Roman"/>
        </w:rPr>
        <w:t xml:space="preserve">выявить уровень развития мышления. </w:t>
      </w:r>
    </w:p>
    <w:p w14:paraId="2E0CA469">
      <w:pPr>
        <w:jc w:val="both"/>
        <w:rPr>
          <w:rFonts w:ascii="Times New Roman" w:hAnsi="Times New Roman"/>
        </w:rPr>
      </w:pPr>
      <w:r>
        <w:rPr>
          <w:rFonts w:ascii="Times New Roman" w:hAnsi="Times New Roman"/>
          <w:b/>
          <w:bCs/>
        </w:rPr>
        <w:t>Инструкция</w:t>
      </w:r>
      <w:r>
        <w:rPr>
          <w:rFonts w:ascii="Times New Roman" w:hAnsi="Times New Roman"/>
          <w:b/>
          <w:bCs/>
          <w:i/>
          <w:iCs/>
        </w:rPr>
        <w:t>:</w:t>
      </w:r>
      <w:r>
        <w:rPr>
          <w:rFonts w:ascii="Times New Roman" w:hAnsi="Times New Roman"/>
          <w:i/>
          <w:iCs/>
          <w:spacing w:val="-3"/>
        </w:rPr>
        <w:t xml:space="preserve"> </w:t>
      </w:r>
      <w:r>
        <w:rPr>
          <w:rFonts w:ascii="Times New Roman" w:hAnsi="Times New Roman"/>
          <w:i/>
          <w:iCs/>
          <w:spacing w:val="-2"/>
        </w:rPr>
        <w:t xml:space="preserve"> </w:t>
      </w:r>
      <w:r>
        <w:rPr>
          <w:rFonts w:ascii="Times New Roman" w:hAnsi="Times New Roman"/>
        </w:rPr>
        <w:t>На этой карточке нарисованы ряды предметов, в каждом ряду по 5 предметов, четыре из них имеют что-то общее (подходят друг к другу), а один лишний. Посмотрите, что не подходит, что  здесь лишнее  и зачеркните его.</w:t>
      </w:r>
    </w:p>
    <w:p w14:paraId="424011AF">
      <w:pPr>
        <w:jc w:val="both"/>
        <w:rPr>
          <w:rFonts w:ascii="Times New Roman" w:hAnsi="Times New Roman"/>
          <w:b/>
          <w:bCs/>
          <w:u w:val="single"/>
        </w:rPr>
      </w:pPr>
    </w:p>
    <w:p w14:paraId="582AC9BD">
      <w:pPr>
        <w:jc w:val="both"/>
        <w:rPr>
          <w:rFonts w:ascii="Times New Roman" w:hAnsi="Times New Roman"/>
          <w:b/>
          <w:bCs/>
          <w:u w:val="single"/>
        </w:rPr>
      </w:pPr>
      <w:r>
        <w:rPr>
          <w:rFonts w:ascii="Times New Roman" w:hAnsi="Times New Roman"/>
          <w:b/>
          <w:bCs/>
          <w:u w:val="single"/>
        </w:rPr>
        <w:t>Оценка результатов</w:t>
      </w:r>
    </w:p>
    <w:p w14:paraId="2C5132A5">
      <w:pPr>
        <w:jc w:val="both"/>
        <w:rPr>
          <w:rFonts w:ascii="Times New Roman" w:hAnsi="Times New Roman"/>
        </w:rPr>
      </w:pPr>
      <w:r>
        <w:rPr>
          <w:rFonts w:ascii="Times New Roman" w:hAnsi="Times New Roman"/>
        </w:rPr>
        <w:t>4 - выполнено правильно все 5 заданий</w:t>
      </w:r>
    </w:p>
    <w:p w14:paraId="6D4AF241">
      <w:pPr>
        <w:jc w:val="both"/>
        <w:rPr>
          <w:rFonts w:ascii="Times New Roman" w:hAnsi="Times New Roman"/>
        </w:rPr>
      </w:pPr>
      <w:r>
        <w:rPr>
          <w:rFonts w:ascii="Times New Roman" w:hAnsi="Times New Roman"/>
        </w:rPr>
        <w:t>3 - выполнено правильно 4 задания</w:t>
      </w:r>
    </w:p>
    <w:p w14:paraId="12E9AA68">
      <w:pPr>
        <w:jc w:val="both"/>
        <w:rPr>
          <w:rFonts w:ascii="Times New Roman" w:hAnsi="Times New Roman"/>
        </w:rPr>
      </w:pPr>
      <w:r>
        <w:rPr>
          <w:rFonts w:ascii="Times New Roman" w:hAnsi="Times New Roman"/>
        </w:rPr>
        <w:t>2 - выполнено правильно 3 задания</w:t>
      </w:r>
    </w:p>
    <w:p w14:paraId="6464B07B">
      <w:pPr>
        <w:jc w:val="both"/>
        <w:rPr>
          <w:rFonts w:ascii="Times New Roman" w:hAnsi="Times New Roman"/>
        </w:rPr>
      </w:pPr>
      <w:r>
        <w:rPr>
          <w:rFonts w:ascii="Times New Roman" w:hAnsi="Times New Roman"/>
        </w:rPr>
        <w:t>I - выполнено правильно 2 задания</w:t>
      </w:r>
    </w:p>
    <w:p w14:paraId="6840AB24">
      <w:pPr>
        <w:jc w:val="both"/>
        <w:rPr>
          <w:rFonts w:ascii="Times New Roman" w:hAnsi="Times New Roman"/>
          <w:b/>
          <w:bCs/>
          <w:u w:val="single"/>
        </w:rPr>
      </w:pPr>
      <w:r>
        <w:rPr>
          <w:rFonts w:ascii="Times New Roman" w:hAnsi="Times New Roman"/>
        </w:rPr>
        <w:t>0 - выполнено I задание</w:t>
      </w:r>
    </w:p>
    <w:p w14:paraId="14D67355">
      <w:pPr>
        <w:jc w:val="both"/>
        <w:rPr>
          <w:rFonts w:ascii="Times New Roman" w:hAnsi="Times New Roman"/>
        </w:rPr>
      </w:pPr>
      <w:r>
        <w:rPr>
          <w:rFonts w:ascii="Times New Roman" w:hAnsi="Times New Roman"/>
          <w:b/>
          <w:bCs/>
          <w:u w:val="single"/>
        </w:rPr>
        <w:t>Выводы об уровне развития</w:t>
      </w:r>
      <w:r>
        <w:rPr>
          <w:rFonts w:ascii="Times New Roman" w:hAnsi="Times New Roman"/>
        </w:rPr>
        <w:t xml:space="preserve"> </w:t>
      </w:r>
    </w:p>
    <w:p w14:paraId="2097B8A6">
      <w:pPr>
        <w:jc w:val="both"/>
        <w:rPr>
          <w:rFonts w:ascii="Times New Roman" w:hAnsi="Times New Roman"/>
        </w:rPr>
      </w:pPr>
      <w:r>
        <w:rPr>
          <w:rFonts w:ascii="Times New Roman" w:hAnsi="Times New Roman"/>
        </w:rPr>
        <w:t xml:space="preserve">4 балла – у ребенка хорошо развито образно-логическое мышление </w:t>
      </w:r>
    </w:p>
    <w:p w14:paraId="77BFFE8A">
      <w:pPr>
        <w:jc w:val="both"/>
        <w:rPr>
          <w:rFonts w:ascii="Times New Roman" w:hAnsi="Times New Roman"/>
        </w:rPr>
      </w:pPr>
      <w:r>
        <w:rPr>
          <w:rFonts w:ascii="Times New Roman" w:hAnsi="Times New Roman"/>
        </w:rPr>
        <w:t>3 балла - средний уровень развития</w:t>
      </w:r>
    </w:p>
    <w:p w14:paraId="319ECEBF">
      <w:pPr>
        <w:jc w:val="both"/>
        <w:rPr>
          <w:rFonts w:ascii="Times New Roman" w:hAnsi="Times New Roman"/>
        </w:rPr>
      </w:pPr>
      <w:r>
        <w:rPr>
          <w:rFonts w:ascii="Times New Roman" w:hAnsi="Times New Roman"/>
        </w:rPr>
        <w:t>2 балла – ниже среднего</w:t>
      </w:r>
    </w:p>
    <w:p w14:paraId="06EAEC0D">
      <w:pPr>
        <w:jc w:val="both"/>
        <w:rPr>
          <w:rFonts w:ascii="Times New Roman" w:hAnsi="Times New Roman"/>
        </w:rPr>
      </w:pPr>
      <w:r>
        <w:rPr>
          <w:rFonts w:ascii="Times New Roman" w:hAnsi="Times New Roman"/>
        </w:rPr>
        <w:t>I-0 балла – низкий</w:t>
      </w:r>
      <w:r>
        <w:rPr>
          <w:rFonts w:ascii="Times New Roman" w:hAnsi="Times New Roman"/>
          <w:b/>
          <w:bCs/>
        </w:rPr>
        <w:t xml:space="preserve"> </w:t>
      </w:r>
    </w:p>
    <w:p w14:paraId="66B73EA5">
      <w:pPr>
        <w:rPr>
          <w:rFonts w:ascii="Times New Roman" w:hAnsi="Times New Roman" w:eastAsia="Times New Roman"/>
          <w:b/>
          <w:bCs/>
          <w:i/>
          <w:iCs/>
          <w:u w:val="single"/>
        </w:rPr>
      </w:pPr>
    </w:p>
    <w:p w14:paraId="432D398C">
      <w:pPr>
        <w:jc w:val="center"/>
        <w:rPr>
          <w:rFonts w:ascii="Times New Roman" w:hAnsi="Times New Roman" w:eastAsia="Times New Roman"/>
          <w:b/>
          <w:bCs/>
          <w:i/>
          <w:iCs/>
          <w:u w:val="single"/>
        </w:rPr>
      </w:pPr>
      <w:r>
        <w:rPr>
          <w:rFonts w:ascii="Times New Roman" w:hAnsi="Times New Roman" w:eastAsia="Times New Roman"/>
          <w:b/>
          <w:bCs/>
          <w:i/>
          <w:iCs/>
          <w:u w:val="single"/>
          <w:lang w:val="en-US"/>
        </w:rPr>
        <w:t>V</w:t>
      </w:r>
      <w:r>
        <w:rPr>
          <w:rFonts w:ascii="Times New Roman" w:hAnsi="Times New Roman" w:eastAsia="Times New Roman"/>
          <w:b/>
          <w:bCs/>
          <w:i/>
          <w:iCs/>
          <w:u w:val="single"/>
        </w:rPr>
        <w:t>. Блок «Управление деятельностью и принятие решений»</w:t>
      </w:r>
    </w:p>
    <w:p w14:paraId="46BBED44">
      <w:pPr>
        <w:jc w:val="both"/>
        <w:rPr>
          <w:rFonts w:ascii="Times New Roman" w:hAnsi="Times New Roman" w:eastAsia="Times New Roman"/>
          <w:b/>
          <w:bCs/>
          <w:i/>
          <w:iCs/>
        </w:rPr>
      </w:pPr>
    </w:p>
    <w:p w14:paraId="500895EF">
      <w:pPr>
        <w:jc w:val="both"/>
        <w:rPr>
          <w:rFonts w:ascii="Times New Roman" w:hAnsi="Times New Roman" w:eastAsia="Times New Roman"/>
          <w:b/>
          <w:bCs/>
          <w:i/>
          <w:iCs/>
          <w:u w:val="single"/>
        </w:rPr>
      </w:pPr>
      <w:r>
        <w:rPr>
          <w:rFonts w:ascii="Times New Roman" w:hAnsi="Times New Roman" w:eastAsia="Times New Roman"/>
          <w:b/>
          <w:bCs/>
          <w:i/>
          <w:iCs/>
        </w:rPr>
        <w:t>Задание № 8.</w:t>
      </w:r>
      <w:r>
        <w:rPr>
          <w:rFonts w:ascii="Times New Roman" w:hAnsi="Times New Roman" w:eastAsia="Times New Roman"/>
          <w:i/>
          <w:iCs/>
        </w:rPr>
        <w:t xml:space="preserve"> </w:t>
      </w:r>
    </w:p>
    <w:p w14:paraId="5D68A400">
      <w:pPr>
        <w:shd w:val="clear" w:color="auto" w:fill="FFFFFF"/>
        <w:ind w:left="5"/>
        <w:jc w:val="both"/>
        <w:rPr>
          <w:rFonts w:ascii="Times New Roman" w:hAnsi="Times New Roman"/>
          <w:b/>
          <w:bCs/>
        </w:rPr>
      </w:pPr>
      <w:r>
        <w:rPr>
          <w:rFonts w:ascii="Times New Roman" w:hAnsi="Times New Roman"/>
          <w:b/>
          <w:bCs/>
        </w:rPr>
        <w:t xml:space="preserve">Методика «Графический диктант» (по Нижегородцевой В.Н., Шадрикову В.Д.) </w:t>
      </w:r>
    </w:p>
    <w:p w14:paraId="19449849">
      <w:pPr>
        <w:jc w:val="both"/>
        <w:rPr>
          <w:rFonts w:ascii="Times New Roman" w:hAnsi="Times New Roman" w:eastAsia="Times New Roman"/>
        </w:rPr>
      </w:pPr>
      <w:r>
        <w:rPr>
          <w:rFonts w:ascii="Times New Roman" w:hAnsi="Times New Roman" w:eastAsia="Times New Roman"/>
          <w:b/>
          <w:bCs/>
        </w:rPr>
        <w:t>Цель:</w:t>
      </w:r>
      <w:r>
        <w:rPr>
          <w:rFonts w:ascii="Times New Roman" w:hAnsi="Times New Roman" w:eastAsia="Times New Roman"/>
        </w:rPr>
        <w:t xml:space="preserve"> выявить уровень развития произвольной регуляции деятельности.</w:t>
      </w:r>
    </w:p>
    <w:p w14:paraId="4D72FF1D">
      <w:pPr>
        <w:jc w:val="both"/>
        <w:rPr>
          <w:rFonts w:ascii="Times New Roman" w:hAnsi="Times New Roman"/>
        </w:rPr>
      </w:pPr>
      <w:r>
        <w:rPr>
          <w:rFonts w:ascii="Times New Roman" w:hAnsi="Times New Roman"/>
          <w:b/>
          <w:bCs/>
        </w:rPr>
        <w:t xml:space="preserve">Инструкция. </w:t>
      </w:r>
      <w:r>
        <w:rPr>
          <w:rFonts w:ascii="Times New Roman" w:hAnsi="Times New Roman"/>
        </w:rPr>
        <w:t xml:space="preserve">Детям предлагается нарисовать узор из геометрических фигур и условных знаков под диктовку взрослого, а затем продолжить по образцу. </w:t>
      </w:r>
    </w:p>
    <w:p w14:paraId="7EE8EC6C">
      <w:pPr>
        <w:shd w:val="clear" w:color="auto" w:fill="FFFFFF"/>
        <w:ind w:firstLine="567"/>
        <w:jc w:val="both"/>
        <w:rPr>
          <w:rFonts w:ascii="Times New Roman" w:hAnsi="Times New Roman" w:eastAsia="Times New Roman"/>
        </w:rPr>
      </w:pPr>
      <w:r>
        <w:rPr>
          <w:rFonts w:ascii="Times New Roman" w:hAnsi="Times New Roman" w:eastAsia="Times New Roman"/>
        </w:rPr>
        <w:t xml:space="preserve">Следует уточнить представления детей о геометрических фигурах (круг, квадрат, треугольник), показать, как надо рисовать их в тетради (фигуры по размеру вписываются в </w:t>
      </w:r>
      <w:r>
        <w:rPr>
          <w:rFonts w:ascii="Times New Roman" w:hAnsi="Times New Roman" w:eastAsia="Times New Roman"/>
          <w:b/>
          <w:bCs/>
        </w:rPr>
        <w:t>одну клетку</w:t>
      </w:r>
      <w:r>
        <w:rPr>
          <w:rFonts w:ascii="Times New Roman" w:hAnsi="Times New Roman" w:eastAsia="Times New Roman"/>
        </w:rPr>
        <w:t>, фигуры пишутся рядом</w:t>
      </w:r>
      <w:r>
        <w:rPr>
          <w:rFonts w:ascii="Times New Roman" w:hAnsi="Times New Roman" w:eastAsia="Times New Roman"/>
          <w:b/>
          <w:bCs/>
        </w:rPr>
        <w:t>, в каждой клеточке</w:t>
      </w:r>
      <w:r>
        <w:rPr>
          <w:rFonts w:ascii="Times New Roman" w:hAnsi="Times New Roman" w:eastAsia="Times New Roman"/>
        </w:rPr>
        <w:t>), объяснить, что в узоры будут включены крестики «+» и палочки «│».</w:t>
      </w:r>
    </w:p>
    <w:p w14:paraId="205C37A4">
      <w:pPr>
        <w:shd w:val="clear" w:color="auto" w:fill="FFFFFF"/>
        <w:ind w:firstLine="567"/>
        <w:jc w:val="both"/>
        <w:rPr>
          <w:rFonts w:ascii="Times New Roman" w:hAnsi="Times New Roman" w:eastAsia="Times New Roman"/>
        </w:rPr>
      </w:pPr>
      <w:r>
        <w:rPr>
          <w:rFonts w:ascii="Times New Roman" w:hAnsi="Times New Roman" w:eastAsia="Times New Roman"/>
        </w:rPr>
        <w:t>После этого объясняют задание: «Сейчас мы будем рисовать узор из геометрических фигур, крестиков и палочек. Я буду говорить, какую фигуру надо рисовать, а вы внимательно слушайте и рисуйте их одну за другой на одной строчке. Расстояния между фигурами нет. Внимание! Рисуем узор…» Диктуется первый узор. «Теперь продолжите этот узор самостоятельно до конца строчки».</w:t>
      </w:r>
    </w:p>
    <w:p w14:paraId="2EE5ECB2">
      <w:pPr>
        <w:shd w:val="clear" w:color="auto" w:fill="FFFFFF"/>
        <w:jc w:val="both"/>
        <w:rPr>
          <w:rFonts w:ascii="Times New Roman" w:hAnsi="Times New Roman"/>
          <w:b/>
          <w:bCs/>
        </w:rPr>
      </w:pPr>
    </w:p>
    <w:p w14:paraId="4993FB1E">
      <w:pPr>
        <w:shd w:val="clear" w:color="auto" w:fill="FFFFFF"/>
        <w:jc w:val="both"/>
        <w:rPr>
          <w:rFonts w:ascii="Times New Roman" w:hAnsi="Times New Roman"/>
          <w:b/>
          <w:bCs/>
        </w:rPr>
      </w:pPr>
    </w:p>
    <w:p w14:paraId="23FA65C7">
      <w:pPr>
        <w:shd w:val="clear" w:color="auto" w:fill="FFFFFF"/>
        <w:jc w:val="both"/>
        <w:rPr>
          <w:rFonts w:ascii="Times New Roman" w:hAnsi="Times New Roman"/>
          <w:b/>
          <w:bCs/>
        </w:rPr>
      </w:pPr>
      <w:r>
        <w:rPr>
          <w:rFonts w:ascii="Times New Roman" w:hAnsi="Times New Roman"/>
          <w:b/>
          <w:bCs/>
        </w:rPr>
        <w:t>Образцы заданий:</w:t>
      </w:r>
    </w:p>
    <w:p w14:paraId="1389EF51">
      <w:pPr>
        <w:numPr>
          <w:ilvl w:val="0"/>
          <w:numId w:val="66"/>
        </w:numPr>
        <w:shd w:val="clear" w:color="auto" w:fill="FFFFFF"/>
        <w:tabs>
          <w:tab w:val="left" w:pos="0"/>
        </w:tabs>
        <w:spacing w:after="0" w:line="240" w:lineRule="auto"/>
        <w:jc w:val="both"/>
        <w:rPr>
          <w:rFonts w:ascii="Times New Roman" w:hAnsi="Times New Roman"/>
        </w:rPr>
      </w:pPr>
      <w:r>
        <w:rPr>
          <w:rFonts w:ascii="Times New Roman" w:hAnsi="Times New Roman"/>
        </w:rPr>
        <w:t>квадрат, круг,  + ,  квадрат, круг,  + ;</w:t>
      </w:r>
    </w:p>
    <w:p w14:paraId="1A29710D">
      <w:pPr>
        <w:numPr>
          <w:ilvl w:val="0"/>
          <w:numId w:val="66"/>
        </w:numPr>
        <w:shd w:val="clear" w:color="auto" w:fill="FFFFFF"/>
        <w:tabs>
          <w:tab w:val="left" w:pos="0"/>
        </w:tabs>
        <w:spacing w:after="0" w:line="240" w:lineRule="auto"/>
        <w:jc w:val="both"/>
        <w:rPr>
          <w:rFonts w:ascii="Times New Roman" w:hAnsi="Times New Roman"/>
        </w:rPr>
      </w:pPr>
      <w:r>
        <w:rPr>
          <w:rFonts w:ascii="Times New Roman" w:hAnsi="Times New Roman"/>
        </w:rPr>
        <w:t>треугольник, палочка, квадрат, палочка, треугольник, палочка, квадрат, палочка;</w:t>
      </w:r>
    </w:p>
    <w:p w14:paraId="139B3C5D">
      <w:pPr>
        <w:numPr>
          <w:ilvl w:val="0"/>
          <w:numId w:val="66"/>
        </w:numPr>
        <w:shd w:val="clear" w:color="auto" w:fill="FFFFFF"/>
        <w:tabs>
          <w:tab w:val="left" w:pos="0"/>
        </w:tabs>
        <w:spacing w:after="0" w:line="240" w:lineRule="auto"/>
        <w:jc w:val="both"/>
        <w:rPr>
          <w:rFonts w:ascii="Times New Roman" w:hAnsi="Times New Roman"/>
        </w:rPr>
      </w:pPr>
      <w:r>
        <w:rPr>
          <w:rFonts w:ascii="Times New Roman" w:hAnsi="Times New Roman"/>
        </w:rPr>
        <w:t>+, +, круг, треугольник, +, +, круг, треугольник;</w:t>
      </w:r>
    </w:p>
    <w:p w14:paraId="703E76B9">
      <w:pPr>
        <w:shd w:val="clear" w:color="auto" w:fill="FFFFFF"/>
        <w:tabs>
          <w:tab w:val="left" w:pos="0"/>
        </w:tabs>
        <w:jc w:val="both"/>
        <w:rPr>
          <w:rFonts w:ascii="Times New Roman" w:hAnsi="Times New Roman" w:eastAsia="Times New Roman"/>
        </w:rPr>
      </w:pPr>
      <w:r>
        <w:rPr>
          <w:rFonts w:ascii="Times New Roman" w:hAnsi="Times New Roman" w:eastAsia="Times New Roman"/>
        </w:rPr>
        <w:t xml:space="preserve">     4. круг, треугольник, треугольник, квадрат, треугольник; круг, треугольник,       треугольник, квадрат, треугольник; </w:t>
      </w:r>
    </w:p>
    <w:p w14:paraId="3CD11A43">
      <w:pPr>
        <w:shd w:val="clear" w:color="auto" w:fill="FFFFFF"/>
        <w:jc w:val="both"/>
        <w:rPr>
          <w:rFonts w:ascii="Times New Roman" w:hAnsi="Times New Roman" w:eastAsia="Times New Roman"/>
        </w:rPr>
      </w:pPr>
    </w:p>
    <w:p w14:paraId="30029C1A">
      <w:pPr>
        <w:shd w:val="clear" w:color="auto" w:fill="FFFFFF"/>
        <w:jc w:val="both"/>
        <w:rPr>
          <w:rFonts w:ascii="Times New Roman" w:hAnsi="Times New Roman" w:eastAsia="Times New Roman"/>
        </w:rPr>
      </w:pPr>
      <w:r>
        <w:rPr>
          <w:rFonts w:ascii="Courier New" w:hAnsi="Courier New" w:eastAsia="Courier New" w:cs="Courier New"/>
          <w:lang w:eastAsia="ru-RU"/>
        </w:rPr>
        <w:drawing>
          <wp:anchor distT="0" distB="0" distL="114300" distR="114300" simplePos="0" relativeHeight="251666432" behindDoc="1" locked="0" layoutInCell="1" allowOverlap="1">
            <wp:simplePos x="0" y="0"/>
            <wp:positionH relativeFrom="column">
              <wp:align>left</wp:align>
            </wp:positionH>
            <wp:positionV relativeFrom="paragraph">
              <wp:posOffset>3810</wp:posOffset>
            </wp:positionV>
            <wp:extent cx="1950720" cy="1950720"/>
            <wp:effectExtent l="0" t="0" r="0" b="0"/>
            <wp:wrapTight wrapText="bothSides">
              <wp:wrapPolygon>
                <wp:start x="0" y="0"/>
                <wp:lineTo x="0" y="21305"/>
                <wp:lineTo x="21305" y="21305"/>
                <wp:lineTo x="21305" y="0"/>
                <wp:lineTo x="0" y="0"/>
              </wp:wrapPolygon>
            </wp:wrapTight>
            <wp:docPr id="16" name="Рисунок 16" descr="Описание: методик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Рисунок 16" descr="Описание: методики2.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1950720" cy="1950720"/>
                    </a:xfrm>
                    <a:prstGeom prst="rect">
                      <a:avLst/>
                    </a:prstGeom>
                    <a:noFill/>
                  </pic:spPr>
                </pic:pic>
              </a:graphicData>
            </a:graphic>
          </wp:anchor>
        </w:drawing>
      </w:r>
      <w:r>
        <w:rPr>
          <w:rFonts w:ascii="Times New Roman" w:hAnsi="Times New Roman" w:eastAsia="Times New Roman"/>
        </w:rPr>
        <w:t>Таким образом, каждый узор, выполняемый ребенком, состоит из двух частей:</w:t>
      </w:r>
    </w:p>
    <w:p w14:paraId="0D82EF95">
      <w:pPr>
        <w:numPr>
          <w:ilvl w:val="0"/>
          <w:numId w:val="67"/>
        </w:numPr>
        <w:shd w:val="clear" w:color="auto" w:fill="FFFFFF"/>
        <w:spacing w:after="0" w:line="240" w:lineRule="auto"/>
        <w:jc w:val="both"/>
        <w:rPr>
          <w:rFonts w:ascii="Times New Roman" w:hAnsi="Times New Roman"/>
        </w:rPr>
      </w:pPr>
      <w:r>
        <w:rPr>
          <w:rFonts w:ascii="Times New Roman" w:hAnsi="Times New Roman"/>
        </w:rPr>
        <w:t>узор, выполняемый по пошаговой инструкции взрослого;</w:t>
      </w:r>
    </w:p>
    <w:p w14:paraId="08D30315">
      <w:pPr>
        <w:numPr>
          <w:ilvl w:val="0"/>
          <w:numId w:val="67"/>
        </w:numPr>
        <w:shd w:val="clear" w:color="auto" w:fill="FFFFFF"/>
        <w:spacing w:after="0" w:line="240" w:lineRule="auto"/>
        <w:jc w:val="both"/>
        <w:rPr>
          <w:rFonts w:ascii="Times New Roman" w:hAnsi="Times New Roman"/>
        </w:rPr>
      </w:pPr>
      <w:r>
        <w:rPr>
          <w:rFonts w:ascii="Times New Roman" w:hAnsi="Times New Roman"/>
        </w:rPr>
        <w:t>узор, выполняемый самостоятельно.</w:t>
      </w:r>
    </w:p>
    <w:p w14:paraId="43D3D77F">
      <w:pPr>
        <w:shd w:val="clear" w:color="auto" w:fill="FFFFFF"/>
        <w:jc w:val="both"/>
        <w:rPr>
          <w:rFonts w:ascii="Times New Roman" w:hAnsi="Times New Roman" w:eastAsia="Times New Roman"/>
        </w:rPr>
      </w:pPr>
    </w:p>
    <w:p w14:paraId="249A5F23">
      <w:pPr>
        <w:shd w:val="clear" w:color="auto" w:fill="FFFFFF"/>
        <w:jc w:val="both"/>
        <w:rPr>
          <w:rFonts w:ascii="Times New Roman" w:hAnsi="Times New Roman" w:eastAsia="Times New Roman"/>
        </w:rPr>
      </w:pPr>
      <w:r>
        <w:rPr>
          <w:rFonts w:ascii="Times New Roman" w:hAnsi="Times New Roman" w:eastAsia="Times New Roman"/>
          <w:b/>
          <w:bCs/>
        </w:rPr>
        <w:t>Каждая часть узора оценивается отдельно</w:t>
      </w:r>
      <w:r>
        <w:rPr>
          <w:rFonts w:ascii="Times New Roman" w:hAnsi="Times New Roman" w:eastAsia="Times New Roman"/>
        </w:rPr>
        <w:t xml:space="preserve">. </w:t>
      </w:r>
    </w:p>
    <w:p w14:paraId="0F886595">
      <w:pPr>
        <w:shd w:val="clear" w:color="auto" w:fill="FFFFFF"/>
        <w:jc w:val="both"/>
        <w:rPr>
          <w:rFonts w:ascii="Times New Roman" w:hAnsi="Times New Roman" w:eastAsia="Times New Roman"/>
          <w:b/>
          <w:bCs/>
          <w:u w:val="single"/>
        </w:rPr>
      </w:pPr>
      <w:r>
        <w:rPr>
          <w:rFonts w:ascii="Times New Roman" w:hAnsi="Times New Roman" w:eastAsia="Times New Roman"/>
          <w:u w:val="single"/>
        </w:rPr>
        <w:t xml:space="preserve">Выполнение узора </w:t>
      </w:r>
      <w:r>
        <w:rPr>
          <w:rFonts w:ascii="Times New Roman" w:hAnsi="Times New Roman" w:eastAsia="Times New Roman"/>
          <w:b/>
          <w:bCs/>
          <w:u w:val="single"/>
        </w:rPr>
        <w:t>по инструкции взрослого:</w:t>
      </w:r>
    </w:p>
    <w:p w14:paraId="471AA476">
      <w:pPr>
        <w:shd w:val="clear" w:color="auto" w:fill="FFFFFF"/>
        <w:jc w:val="both"/>
        <w:rPr>
          <w:rFonts w:ascii="Times New Roman" w:hAnsi="Times New Roman"/>
        </w:rPr>
      </w:pPr>
      <w:r>
        <w:rPr>
          <w:rFonts w:ascii="Times New Roman" w:hAnsi="Times New Roman"/>
        </w:rPr>
        <w:t>Означает, что у ребенка достаточно сформирован навык работы по инструкции взрослого, он способен внимательно слушать педагога и точно выполнять его задания.</w:t>
      </w:r>
    </w:p>
    <w:p w14:paraId="646CAB55">
      <w:pPr>
        <w:shd w:val="clear" w:color="auto" w:fill="FFFFFF"/>
        <w:jc w:val="both"/>
        <w:rPr>
          <w:rFonts w:ascii="Times New Roman" w:hAnsi="Times New Roman" w:eastAsia="Times New Roman"/>
        </w:rPr>
      </w:pPr>
      <w:r>
        <w:rPr>
          <w:rFonts w:ascii="Times New Roman" w:hAnsi="Times New Roman" w:eastAsia="Times New Roman"/>
          <w:u w:val="single"/>
        </w:rPr>
        <w:t xml:space="preserve">Самостоятельное продолжение узора </w:t>
      </w:r>
      <w:r>
        <w:rPr>
          <w:rFonts w:ascii="Times New Roman" w:hAnsi="Times New Roman" w:eastAsia="Times New Roman"/>
          <w:i/>
          <w:iCs/>
          <w:u w:val="single"/>
        </w:rPr>
        <w:t xml:space="preserve">- </w:t>
      </w:r>
      <w:r>
        <w:rPr>
          <w:rFonts w:ascii="Times New Roman" w:hAnsi="Times New Roman" w:eastAsia="Times New Roman"/>
          <w:b/>
          <w:bCs/>
          <w:u w:val="single"/>
        </w:rPr>
        <w:t>самоконтроль</w:t>
      </w:r>
      <w:r>
        <w:rPr>
          <w:rFonts w:ascii="Times New Roman" w:hAnsi="Times New Roman" w:eastAsia="Times New Roman"/>
          <w:i/>
          <w:iCs/>
          <w:u w:val="single"/>
        </w:rPr>
        <w:t xml:space="preserve"> -</w:t>
      </w:r>
      <w:r>
        <w:rPr>
          <w:rFonts w:ascii="Times New Roman" w:hAnsi="Times New Roman" w:eastAsia="Times New Roman"/>
        </w:rPr>
        <w:t xml:space="preserve"> позволяет определить уровень развития действий самоконтроля и самооценки, способности понимать задачу, поставленную педагогом и руководствоваться ею при самостоятельном выполнении задания. </w:t>
      </w:r>
    </w:p>
    <w:p w14:paraId="70162452">
      <w:pPr>
        <w:jc w:val="both"/>
        <w:rPr>
          <w:rFonts w:ascii="Times New Roman" w:hAnsi="Times New Roman"/>
          <w:b/>
          <w:bCs/>
          <w:szCs w:val="28"/>
          <w:u w:val="single"/>
        </w:rPr>
      </w:pPr>
      <w:r>
        <w:rPr>
          <w:rFonts w:ascii="Times New Roman" w:hAnsi="Times New Roman"/>
          <w:b/>
          <w:bCs/>
          <w:szCs w:val="28"/>
          <w:u w:val="single"/>
        </w:rPr>
        <w:t>Оценка результатов</w:t>
      </w:r>
    </w:p>
    <w:tbl>
      <w:tblPr>
        <w:tblStyle w:val="3"/>
        <w:tblW w:w="0" w:type="auto"/>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93"/>
        <w:gridCol w:w="3115"/>
        <w:gridCol w:w="3114"/>
      </w:tblGrid>
      <w:tr w14:paraId="282DE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3" w:type="dxa"/>
            <w:vMerge w:val="restart"/>
            <w:tcBorders>
              <w:top w:val="single" w:color="auto" w:sz="4" w:space="0"/>
              <w:left w:val="single" w:color="auto" w:sz="4" w:space="0"/>
              <w:bottom w:val="single" w:color="auto" w:sz="4" w:space="0"/>
              <w:right w:val="single" w:color="auto" w:sz="4" w:space="0"/>
            </w:tcBorders>
          </w:tcPr>
          <w:p w14:paraId="1045E4DC">
            <w:pPr>
              <w:jc w:val="center"/>
              <w:rPr>
                <w:rFonts w:ascii="Times New Roman" w:hAnsi="Times New Roman"/>
                <w:i/>
                <w:iCs/>
                <w:sz w:val="24"/>
                <w:szCs w:val="24"/>
              </w:rPr>
            </w:pPr>
          </w:p>
          <w:p w14:paraId="43DE974B">
            <w:pPr>
              <w:jc w:val="center"/>
              <w:rPr>
                <w:rFonts w:ascii="Times New Roman" w:hAnsi="Times New Roman"/>
                <w:i/>
                <w:iCs/>
              </w:rPr>
            </w:pPr>
            <w:r>
              <w:rPr>
                <w:rFonts w:ascii="Times New Roman" w:hAnsi="Times New Roman"/>
                <w:i/>
                <w:iCs/>
              </w:rPr>
              <w:t>Узор номер</w:t>
            </w:r>
          </w:p>
        </w:tc>
        <w:tc>
          <w:tcPr>
            <w:tcW w:w="3115" w:type="dxa"/>
            <w:tcBorders>
              <w:top w:val="single" w:color="auto" w:sz="4" w:space="0"/>
              <w:left w:val="single" w:color="auto" w:sz="4" w:space="0"/>
              <w:bottom w:val="single" w:color="auto" w:sz="4" w:space="0"/>
              <w:right w:val="single" w:color="auto" w:sz="4" w:space="0"/>
            </w:tcBorders>
          </w:tcPr>
          <w:p w14:paraId="724181FD">
            <w:pPr>
              <w:jc w:val="center"/>
              <w:rPr>
                <w:rFonts w:ascii="Times New Roman" w:hAnsi="Times New Roman"/>
                <w:b/>
                <w:bCs/>
              </w:rPr>
            </w:pPr>
            <w:r>
              <w:rPr>
                <w:rFonts w:ascii="Times New Roman" w:hAnsi="Times New Roman"/>
                <w:b/>
                <w:bCs/>
              </w:rPr>
              <w:t>Действие по инструкции</w:t>
            </w:r>
          </w:p>
        </w:tc>
        <w:tc>
          <w:tcPr>
            <w:tcW w:w="3114" w:type="dxa"/>
            <w:tcBorders>
              <w:top w:val="single" w:color="auto" w:sz="4" w:space="0"/>
              <w:left w:val="single" w:color="auto" w:sz="4" w:space="0"/>
              <w:bottom w:val="single" w:color="auto" w:sz="4" w:space="0"/>
              <w:right w:val="single" w:color="auto" w:sz="4" w:space="0"/>
            </w:tcBorders>
          </w:tcPr>
          <w:p w14:paraId="4CDF0518">
            <w:pPr>
              <w:jc w:val="center"/>
              <w:rPr>
                <w:rFonts w:ascii="Times New Roman" w:hAnsi="Times New Roman"/>
                <w:b/>
                <w:bCs/>
              </w:rPr>
            </w:pPr>
            <w:r>
              <w:rPr>
                <w:rFonts w:ascii="Times New Roman" w:hAnsi="Times New Roman"/>
                <w:b/>
                <w:bCs/>
              </w:rPr>
              <w:t>Самоконтроль</w:t>
            </w:r>
          </w:p>
        </w:tc>
      </w:tr>
      <w:tr w14:paraId="05F81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14:paraId="4370E947">
            <w:pPr>
              <w:rPr>
                <w:rFonts w:ascii="Times New Roman" w:hAnsi="Times New Roman"/>
                <w:i/>
                <w:iCs/>
                <w:color w:val="000000"/>
                <w:sz w:val="24"/>
                <w:szCs w:val="24"/>
                <w:lang w:bidi="ru-RU"/>
              </w:rPr>
            </w:pPr>
          </w:p>
        </w:tc>
        <w:tc>
          <w:tcPr>
            <w:tcW w:w="3115" w:type="dxa"/>
            <w:tcBorders>
              <w:top w:val="single" w:color="auto" w:sz="4" w:space="0"/>
              <w:left w:val="single" w:color="auto" w:sz="4" w:space="0"/>
              <w:bottom w:val="single" w:color="auto" w:sz="4" w:space="0"/>
              <w:right w:val="single" w:color="auto" w:sz="4" w:space="0"/>
            </w:tcBorders>
          </w:tcPr>
          <w:p w14:paraId="082945DC">
            <w:pPr>
              <w:jc w:val="center"/>
              <w:rPr>
                <w:rFonts w:ascii="Times New Roman" w:hAnsi="Times New Roman"/>
                <w:i/>
                <w:iCs/>
              </w:rPr>
            </w:pPr>
            <w:r>
              <w:rPr>
                <w:rFonts w:ascii="Times New Roman" w:hAnsi="Times New Roman"/>
                <w:i/>
                <w:iCs/>
              </w:rPr>
              <w:t>Соответствует образцу/ не соответствует</w:t>
            </w:r>
          </w:p>
        </w:tc>
        <w:tc>
          <w:tcPr>
            <w:tcW w:w="3114" w:type="dxa"/>
            <w:tcBorders>
              <w:top w:val="single" w:color="auto" w:sz="4" w:space="0"/>
              <w:left w:val="single" w:color="auto" w:sz="4" w:space="0"/>
              <w:bottom w:val="single" w:color="auto" w:sz="4" w:space="0"/>
              <w:right w:val="single" w:color="auto" w:sz="4" w:space="0"/>
            </w:tcBorders>
          </w:tcPr>
          <w:p w14:paraId="496C26A5">
            <w:pPr>
              <w:jc w:val="center"/>
              <w:rPr>
                <w:rFonts w:ascii="Times New Roman" w:hAnsi="Times New Roman"/>
                <w:i/>
                <w:iCs/>
              </w:rPr>
            </w:pPr>
            <w:r>
              <w:rPr>
                <w:rFonts w:ascii="Times New Roman" w:hAnsi="Times New Roman"/>
                <w:i/>
                <w:iCs/>
              </w:rPr>
              <w:t>Продолжение узора без ошибок/ с ошибками</w:t>
            </w:r>
          </w:p>
        </w:tc>
      </w:tr>
      <w:tr w14:paraId="43CDB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3" w:type="dxa"/>
            <w:tcBorders>
              <w:top w:val="single" w:color="auto" w:sz="4" w:space="0"/>
              <w:left w:val="single" w:color="auto" w:sz="4" w:space="0"/>
              <w:bottom w:val="single" w:color="auto" w:sz="4" w:space="0"/>
              <w:right w:val="single" w:color="auto" w:sz="4" w:space="0"/>
            </w:tcBorders>
          </w:tcPr>
          <w:p w14:paraId="394EEA42">
            <w:pPr>
              <w:jc w:val="both"/>
              <w:rPr>
                <w:rFonts w:ascii="Times New Roman" w:hAnsi="Times New Roman"/>
                <w:i/>
                <w:iCs/>
              </w:rPr>
            </w:pPr>
            <w:r>
              <w:rPr>
                <w:rFonts w:ascii="Times New Roman" w:hAnsi="Times New Roman"/>
                <w:i/>
                <w:iCs/>
              </w:rPr>
              <w:t>I</w:t>
            </w:r>
          </w:p>
        </w:tc>
        <w:tc>
          <w:tcPr>
            <w:tcW w:w="3115" w:type="dxa"/>
            <w:tcBorders>
              <w:top w:val="single" w:color="auto" w:sz="4" w:space="0"/>
              <w:left w:val="single" w:color="auto" w:sz="4" w:space="0"/>
              <w:bottom w:val="single" w:color="auto" w:sz="4" w:space="0"/>
              <w:right w:val="single" w:color="auto" w:sz="4" w:space="0"/>
            </w:tcBorders>
          </w:tcPr>
          <w:p w14:paraId="50C151BE">
            <w:pPr>
              <w:jc w:val="center"/>
              <w:rPr>
                <w:rFonts w:ascii="Times New Roman" w:hAnsi="Times New Roman"/>
              </w:rPr>
            </w:pPr>
            <w:r>
              <w:rPr>
                <w:rFonts w:ascii="Times New Roman" w:hAnsi="Times New Roman"/>
              </w:rPr>
              <w:t>I / 0</w:t>
            </w:r>
          </w:p>
        </w:tc>
        <w:tc>
          <w:tcPr>
            <w:tcW w:w="3114" w:type="dxa"/>
            <w:tcBorders>
              <w:top w:val="single" w:color="auto" w:sz="4" w:space="0"/>
              <w:left w:val="single" w:color="auto" w:sz="4" w:space="0"/>
              <w:bottom w:val="single" w:color="auto" w:sz="4" w:space="0"/>
              <w:right w:val="single" w:color="auto" w:sz="4" w:space="0"/>
            </w:tcBorders>
          </w:tcPr>
          <w:p w14:paraId="3DA21F2E">
            <w:pPr>
              <w:jc w:val="center"/>
              <w:rPr>
                <w:rFonts w:ascii="Times New Roman" w:hAnsi="Times New Roman"/>
              </w:rPr>
            </w:pPr>
            <w:r>
              <w:rPr>
                <w:rFonts w:ascii="Times New Roman" w:hAnsi="Times New Roman"/>
              </w:rPr>
              <w:t>I / 0</w:t>
            </w:r>
          </w:p>
        </w:tc>
      </w:tr>
      <w:tr w14:paraId="1744D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3" w:type="dxa"/>
            <w:tcBorders>
              <w:top w:val="single" w:color="auto" w:sz="4" w:space="0"/>
              <w:left w:val="single" w:color="auto" w:sz="4" w:space="0"/>
              <w:bottom w:val="single" w:color="auto" w:sz="4" w:space="0"/>
              <w:right w:val="single" w:color="auto" w:sz="4" w:space="0"/>
            </w:tcBorders>
          </w:tcPr>
          <w:p w14:paraId="5DB79894">
            <w:pPr>
              <w:jc w:val="both"/>
              <w:rPr>
                <w:rFonts w:ascii="Times New Roman" w:hAnsi="Times New Roman"/>
                <w:i/>
                <w:iCs/>
              </w:rPr>
            </w:pPr>
            <w:r>
              <w:rPr>
                <w:rFonts w:ascii="Times New Roman" w:hAnsi="Times New Roman"/>
                <w:i/>
                <w:iCs/>
              </w:rPr>
              <w:t>2</w:t>
            </w:r>
          </w:p>
        </w:tc>
        <w:tc>
          <w:tcPr>
            <w:tcW w:w="3115" w:type="dxa"/>
            <w:tcBorders>
              <w:top w:val="single" w:color="auto" w:sz="4" w:space="0"/>
              <w:left w:val="single" w:color="auto" w:sz="4" w:space="0"/>
              <w:bottom w:val="single" w:color="auto" w:sz="4" w:space="0"/>
              <w:right w:val="single" w:color="auto" w:sz="4" w:space="0"/>
            </w:tcBorders>
          </w:tcPr>
          <w:p w14:paraId="30D08585">
            <w:pPr>
              <w:jc w:val="center"/>
              <w:rPr>
                <w:rFonts w:ascii="Times New Roman" w:hAnsi="Times New Roman"/>
              </w:rPr>
            </w:pPr>
            <w:r>
              <w:rPr>
                <w:rFonts w:ascii="Times New Roman" w:hAnsi="Times New Roman"/>
              </w:rPr>
              <w:t>I / 0</w:t>
            </w:r>
          </w:p>
        </w:tc>
        <w:tc>
          <w:tcPr>
            <w:tcW w:w="3114" w:type="dxa"/>
            <w:tcBorders>
              <w:top w:val="single" w:color="auto" w:sz="4" w:space="0"/>
              <w:left w:val="single" w:color="auto" w:sz="4" w:space="0"/>
              <w:bottom w:val="single" w:color="auto" w:sz="4" w:space="0"/>
              <w:right w:val="single" w:color="auto" w:sz="4" w:space="0"/>
            </w:tcBorders>
          </w:tcPr>
          <w:p w14:paraId="2B584B4E">
            <w:pPr>
              <w:jc w:val="center"/>
              <w:rPr>
                <w:rFonts w:ascii="Times New Roman" w:hAnsi="Times New Roman"/>
              </w:rPr>
            </w:pPr>
            <w:r>
              <w:rPr>
                <w:rFonts w:ascii="Times New Roman" w:hAnsi="Times New Roman"/>
              </w:rPr>
              <w:t>I / 0</w:t>
            </w:r>
          </w:p>
        </w:tc>
      </w:tr>
      <w:tr w14:paraId="45865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3" w:type="dxa"/>
            <w:tcBorders>
              <w:top w:val="single" w:color="auto" w:sz="4" w:space="0"/>
              <w:left w:val="single" w:color="auto" w:sz="4" w:space="0"/>
              <w:bottom w:val="single" w:color="auto" w:sz="4" w:space="0"/>
              <w:right w:val="single" w:color="auto" w:sz="4" w:space="0"/>
            </w:tcBorders>
          </w:tcPr>
          <w:p w14:paraId="4813355E">
            <w:pPr>
              <w:jc w:val="both"/>
              <w:rPr>
                <w:rFonts w:ascii="Times New Roman" w:hAnsi="Times New Roman"/>
                <w:i/>
                <w:iCs/>
              </w:rPr>
            </w:pPr>
            <w:r>
              <w:rPr>
                <w:rFonts w:ascii="Times New Roman" w:hAnsi="Times New Roman"/>
                <w:i/>
                <w:iCs/>
              </w:rPr>
              <w:t>3</w:t>
            </w:r>
          </w:p>
        </w:tc>
        <w:tc>
          <w:tcPr>
            <w:tcW w:w="3115" w:type="dxa"/>
            <w:tcBorders>
              <w:top w:val="single" w:color="auto" w:sz="4" w:space="0"/>
              <w:left w:val="single" w:color="auto" w:sz="4" w:space="0"/>
              <w:bottom w:val="single" w:color="auto" w:sz="4" w:space="0"/>
              <w:right w:val="single" w:color="auto" w:sz="4" w:space="0"/>
            </w:tcBorders>
          </w:tcPr>
          <w:p w14:paraId="28C94BE6">
            <w:pPr>
              <w:jc w:val="center"/>
              <w:rPr>
                <w:rFonts w:ascii="Times New Roman" w:hAnsi="Times New Roman"/>
              </w:rPr>
            </w:pPr>
            <w:r>
              <w:rPr>
                <w:rFonts w:ascii="Times New Roman" w:hAnsi="Times New Roman"/>
              </w:rPr>
              <w:t>I / 0</w:t>
            </w:r>
          </w:p>
        </w:tc>
        <w:tc>
          <w:tcPr>
            <w:tcW w:w="3114" w:type="dxa"/>
            <w:tcBorders>
              <w:top w:val="single" w:color="auto" w:sz="4" w:space="0"/>
              <w:left w:val="single" w:color="auto" w:sz="4" w:space="0"/>
              <w:bottom w:val="single" w:color="auto" w:sz="4" w:space="0"/>
              <w:right w:val="single" w:color="auto" w:sz="4" w:space="0"/>
            </w:tcBorders>
          </w:tcPr>
          <w:p w14:paraId="041323AE">
            <w:pPr>
              <w:jc w:val="center"/>
              <w:rPr>
                <w:rFonts w:ascii="Times New Roman" w:hAnsi="Times New Roman"/>
              </w:rPr>
            </w:pPr>
            <w:r>
              <w:rPr>
                <w:rFonts w:ascii="Times New Roman" w:hAnsi="Times New Roman"/>
              </w:rPr>
              <w:t>I / 0</w:t>
            </w:r>
          </w:p>
        </w:tc>
      </w:tr>
      <w:tr w14:paraId="604F0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3" w:type="dxa"/>
            <w:tcBorders>
              <w:top w:val="single" w:color="auto" w:sz="4" w:space="0"/>
              <w:left w:val="single" w:color="auto" w:sz="4" w:space="0"/>
              <w:bottom w:val="single" w:color="auto" w:sz="4" w:space="0"/>
              <w:right w:val="single" w:color="auto" w:sz="4" w:space="0"/>
            </w:tcBorders>
          </w:tcPr>
          <w:p w14:paraId="46DABF07">
            <w:pPr>
              <w:jc w:val="both"/>
              <w:rPr>
                <w:rFonts w:ascii="Times New Roman" w:hAnsi="Times New Roman"/>
                <w:i/>
                <w:iCs/>
              </w:rPr>
            </w:pPr>
            <w:r>
              <w:rPr>
                <w:rFonts w:ascii="Times New Roman" w:hAnsi="Times New Roman"/>
                <w:i/>
                <w:iCs/>
              </w:rPr>
              <w:t>4</w:t>
            </w:r>
          </w:p>
        </w:tc>
        <w:tc>
          <w:tcPr>
            <w:tcW w:w="3115" w:type="dxa"/>
            <w:tcBorders>
              <w:top w:val="single" w:color="auto" w:sz="4" w:space="0"/>
              <w:left w:val="single" w:color="auto" w:sz="4" w:space="0"/>
              <w:bottom w:val="single" w:color="auto" w:sz="4" w:space="0"/>
              <w:right w:val="single" w:color="auto" w:sz="4" w:space="0"/>
            </w:tcBorders>
          </w:tcPr>
          <w:p w14:paraId="5B6E46F8">
            <w:pPr>
              <w:jc w:val="center"/>
              <w:rPr>
                <w:rFonts w:ascii="Times New Roman" w:hAnsi="Times New Roman"/>
              </w:rPr>
            </w:pPr>
            <w:r>
              <w:rPr>
                <w:rFonts w:ascii="Times New Roman" w:hAnsi="Times New Roman"/>
              </w:rPr>
              <w:t>I / 0</w:t>
            </w:r>
          </w:p>
        </w:tc>
        <w:tc>
          <w:tcPr>
            <w:tcW w:w="3114" w:type="dxa"/>
            <w:tcBorders>
              <w:top w:val="single" w:color="auto" w:sz="4" w:space="0"/>
              <w:left w:val="single" w:color="auto" w:sz="4" w:space="0"/>
              <w:bottom w:val="single" w:color="auto" w:sz="4" w:space="0"/>
              <w:right w:val="single" w:color="auto" w:sz="4" w:space="0"/>
            </w:tcBorders>
          </w:tcPr>
          <w:p w14:paraId="3244F209">
            <w:pPr>
              <w:jc w:val="center"/>
              <w:rPr>
                <w:rFonts w:ascii="Times New Roman" w:hAnsi="Times New Roman"/>
              </w:rPr>
            </w:pPr>
            <w:r>
              <w:rPr>
                <w:rFonts w:ascii="Times New Roman" w:hAnsi="Times New Roman"/>
              </w:rPr>
              <w:t>I / 0</w:t>
            </w:r>
          </w:p>
        </w:tc>
      </w:tr>
      <w:tr w14:paraId="3A320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3" w:type="dxa"/>
            <w:tcBorders>
              <w:top w:val="single" w:color="auto" w:sz="4" w:space="0"/>
              <w:left w:val="single" w:color="auto" w:sz="4" w:space="0"/>
              <w:bottom w:val="single" w:color="auto" w:sz="4" w:space="0"/>
              <w:right w:val="single" w:color="auto" w:sz="4" w:space="0"/>
            </w:tcBorders>
          </w:tcPr>
          <w:p w14:paraId="6FA707D6">
            <w:pPr>
              <w:jc w:val="both"/>
              <w:rPr>
                <w:rFonts w:ascii="Times New Roman" w:hAnsi="Times New Roman"/>
                <w:b/>
                <w:bCs/>
              </w:rPr>
            </w:pPr>
            <w:r>
              <w:rPr>
                <w:rFonts w:ascii="Times New Roman" w:hAnsi="Times New Roman"/>
                <w:b/>
                <w:bCs/>
              </w:rPr>
              <w:t>Итого баллов</w:t>
            </w:r>
          </w:p>
        </w:tc>
        <w:tc>
          <w:tcPr>
            <w:tcW w:w="3115" w:type="dxa"/>
            <w:tcBorders>
              <w:top w:val="single" w:color="auto" w:sz="4" w:space="0"/>
              <w:left w:val="single" w:color="auto" w:sz="4" w:space="0"/>
              <w:bottom w:val="single" w:color="auto" w:sz="4" w:space="0"/>
              <w:right w:val="single" w:color="auto" w:sz="4" w:space="0"/>
            </w:tcBorders>
          </w:tcPr>
          <w:p w14:paraId="2E63CF7F">
            <w:pPr>
              <w:jc w:val="both"/>
              <w:rPr>
                <w:rFonts w:ascii="Times New Roman" w:hAnsi="Times New Roman"/>
                <w:b/>
                <w:bCs/>
              </w:rPr>
            </w:pPr>
            <w:r>
              <w:rPr>
                <w:rFonts w:ascii="Times New Roman" w:hAnsi="Times New Roman"/>
                <w:b/>
                <w:bCs/>
              </w:rPr>
              <w:t>4</w:t>
            </w:r>
          </w:p>
        </w:tc>
        <w:tc>
          <w:tcPr>
            <w:tcW w:w="3114" w:type="dxa"/>
            <w:tcBorders>
              <w:top w:val="single" w:color="auto" w:sz="4" w:space="0"/>
              <w:left w:val="single" w:color="auto" w:sz="4" w:space="0"/>
              <w:bottom w:val="single" w:color="auto" w:sz="4" w:space="0"/>
              <w:right w:val="single" w:color="auto" w:sz="4" w:space="0"/>
            </w:tcBorders>
          </w:tcPr>
          <w:p w14:paraId="1419D5A1">
            <w:pPr>
              <w:jc w:val="both"/>
              <w:rPr>
                <w:rFonts w:ascii="Times New Roman" w:hAnsi="Times New Roman"/>
                <w:b/>
                <w:bCs/>
              </w:rPr>
            </w:pPr>
            <w:r>
              <w:rPr>
                <w:rFonts w:ascii="Times New Roman" w:hAnsi="Times New Roman"/>
                <w:b/>
                <w:bCs/>
              </w:rPr>
              <w:t>4</w:t>
            </w:r>
          </w:p>
        </w:tc>
      </w:tr>
      <w:tr w14:paraId="3E4FB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3" w:type="dxa"/>
            <w:tcBorders>
              <w:top w:val="single" w:color="auto" w:sz="4" w:space="0"/>
              <w:left w:val="single" w:color="auto" w:sz="4" w:space="0"/>
              <w:bottom w:val="single" w:color="auto" w:sz="4" w:space="0"/>
              <w:right w:val="single" w:color="auto" w:sz="4" w:space="0"/>
            </w:tcBorders>
          </w:tcPr>
          <w:p w14:paraId="7480AE92">
            <w:pPr>
              <w:jc w:val="both"/>
              <w:rPr>
                <w:rFonts w:ascii="Times New Roman" w:hAnsi="Times New Roman"/>
                <w:b/>
                <w:bCs/>
                <w:u w:val="single"/>
              </w:rPr>
            </w:pPr>
          </w:p>
          <w:p w14:paraId="24195D3C">
            <w:pPr>
              <w:jc w:val="center"/>
              <w:rPr>
                <w:rFonts w:ascii="Times New Roman" w:hAnsi="Times New Roman"/>
                <w:b/>
                <w:bCs/>
                <w:u w:val="single"/>
              </w:rPr>
            </w:pPr>
          </w:p>
          <w:p w14:paraId="5F4871ED">
            <w:pPr>
              <w:jc w:val="center"/>
              <w:rPr>
                <w:rFonts w:ascii="Times New Roman" w:hAnsi="Times New Roman"/>
              </w:rPr>
            </w:pPr>
            <w:r>
              <w:rPr>
                <w:rFonts w:ascii="Times New Roman" w:hAnsi="Times New Roman"/>
                <w:b/>
                <w:bCs/>
                <w:u w:val="single"/>
              </w:rPr>
              <w:t>Выводы об уровне развития</w:t>
            </w:r>
          </w:p>
          <w:p w14:paraId="15F00937">
            <w:pPr>
              <w:jc w:val="both"/>
              <w:rPr>
                <w:rFonts w:ascii="Times New Roman" w:hAnsi="Times New Roman"/>
                <w:b/>
                <w:bCs/>
              </w:rPr>
            </w:pPr>
          </w:p>
        </w:tc>
        <w:tc>
          <w:tcPr>
            <w:tcW w:w="3115" w:type="dxa"/>
            <w:tcBorders>
              <w:top w:val="single" w:color="auto" w:sz="4" w:space="0"/>
              <w:left w:val="single" w:color="auto" w:sz="4" w:space="0"/>
              <w:bottom w:val="single" w:color="auto" w:sz="4" w:space="0"/>
              <w:right w:val="single" w:color="auto" w:sz="4" w:space="0"/>
            </w:tcBorders>
          </w:tcPr>
          <w:p w14:paraId="5C98FEDB">
            <w:pPr>
              <w:jc w:val="both"/>
              <w:rPr>
                <w:rFonts w:ascii="Times New Roman" w:hAnsi="Times New Roman"/>
              </w:rPr>
            </w:pPr>
            <w:r>
              <w:rPr>
                <w:rFonts w:ascii="Times New Roman" w:hAnsi="Times New Roman"/>
              </w:rPr>
              <w:t>4 балла – высокий уровень развития действия по инструкции</w:t>
            </w:r>
          </w:p>
          <w:p w14:paraId="489BF7E1">
            <w:pPr>
              <w:jc w:val="both"/>
              <w:rPr>
                <w:rFonts w:ascii="Times New Roman" w:hAnsi="Times New Roman"/>
              </w:rPr>
            </w:pPr>
            <w:r>
              <w:rPr>
                <w:rFonts w:ascii="Times New Roman" w:hAnsi="Times New Roman"/>
              </w:rPr>
              <w:t xml:space="preserve">3 балла - средний уровень </w:t>
            </w:r>
          </w:p>
          <w:p w14:paraId="1C3C96BF">
            <w:pPr>
              <w:jc w:val="both"/>
              <w:rPr>
                <w:rFonts w:ascii="Times New Roman" w:hAnsi="Times New Roman"/>
              </w:rPr>
            </w:pPr>
            <w:r>
              <w:rPr>
                <w:rFonts w:ascii="Times New Roman" w:hAnsi="Times New Roman"/>
              </w:rPr>
              <w:t>2 балла – ниже среднего</w:t>
            </w:r>
          </w:p>
          <w:p w14:paraId="045CED0A">
            <w:pPr>
              <w:jc w:val="both"/>
              <w:rPr>
                <w:rFonts w:ascii="Times New Roman" w:hAnsi="Times New Roman"/>
                <w:b/>
                <w:bCs/>
              </w:rPr>
            </w:pPr>
            <w:r>
              <w:rPr>
                <w:rFonts w:ascii="Times New Roman" w:hAnsi="Times New Roman"/>
              </w:rPr>
              <w:t>I-0 балла – низкий</w:t>
            </w:r>
          </w:p>
        </w:tc>
        <w:tc>
          <w:tcPr>
            <w:tcW w:w="3114" w:type="dxa"/>
            <w:tcBorders>
              <w:top w:val="single" w:color="auto" w:sz="4" w:space="0"/>
              <w:left w:val="single" w:color="auto" w:sz="4" w:space="0"/>
              <w:bottom w:val="single" w:color="auto" w:sz="4" w:space="0"/>
              <w:right w:val="single" w:color="auto" w:sz="4" w:space="0"/>
            </w:tcBorders>
          </w:tcPr>
          <w:p w14:paraId="2F637383">
            <w:pPr>
              <w:jc w:val="both"/>
              <w:rPr>
                <w:rFonts w:ascii="Times New Roman" w:hAnsi="Times New Roman"/>
              </w:rPr>
            </w:pPr>
            <w:r>
              <w:rPr>
                <w:rFonts w:ascii="Times New Roman" w:hAnsi="Times New Roman"/>
              </w:rPr>
              <w:t>4 балла – высокий уровень развития самоконтроля</w:t>
            </w:r>
          </w:p>
          <w:p w14:paraId="718A21E6">
            <w:pPr>
              <w:jc w:val="both"/>
              <w:rPr>
                <w:rFonts w:ascii="Times New Roman" w:hAnsi="Times New Roman"/>
              </w:rPr>
            </w:pPr>
          </w:p>
          <w:p w14:paraId="74ED0DF7">
            <w:pPr>
              <w:jc w:val="both"/>
              <w:rPr>
                <w:rFonts w:ascii="Times New Roman" w:hAnsi="Times New Roman"/>
              </w:rPr>
            </w:pPr>
            <w:r>
              <w:rPr>
                <w:rFonts w:ascii="Times New Roman" w:hAnsi="Times New Roman"/>
              </w:rPr>
              <w:t xml:space="preserve">3 балла - средний уровень </w:t>
            </w:r>
          </w:p>
          <w:p w14:paraId="112E50A6">
            <w:pPr>
              <w:jc w:val="both"/>
              <w:rPr>
                <w:rFonts w:ascii="Times New Roman" w:hAnsi="Times New Roman"/>
              </w:rPr>
            </w:pPr>
            <w:r>
              <w:rPr>
                <w:rFonts w:ascii="Times New Roman" w:hAnsi="Times New Roman"/>
              </w:rPr>
              <w:t>2 балла – ниже среднего</w:t>
            </w:r>
          </w:p>
          <w:p w14:paraId="5B337D66">
            <w:pPr>
              <w:jc w:val="both"/>
              <w:rPr>
                <w:rFonts w:ascii="Times New Roman" w:hAnsi="Times New Roman"/>
                <w:b/>
                <w:bCs/>
              </w:rPr>
            </w:pPr>
            <w:r>
              <w:rPr>
                <w:rFonts w:ascii="Times New Roman" w:hAnsi="Times New Roman"/>
              </w:rPr>
              <w:t>I-0 балла – низкий</w:t>
            </w:r>
          </w:p>
        </w:tc>
      </w:tr>
    </w:tbl>
    <w:p w14:paraId="208A8FF6">
      <w:pPr>
        <w:rPr>
          <w:rFonts w:ascii="Times New Roman" w:hAnsi="Times New Roman"/>
          <w:szCs w:val="28"/>
        </w:rPr>
        <w:sectPr>
          <w:pgSz w:w="11906" w:h="16838"/>
          <w:pgMar w:top="568" w:right="850" w:bottom="1134" w:left="1701" w:header="709" w:footer="709" w:gutter="0"/>
          <w:cols w:space="720" w:num="1"/>
        </w:sectPr>
      </w:pPr>
    </w:p>
    <w:p w14:paraId="2FA3514A">
      <w:pPr>
        <w:spacing w:after="0"/>
        <w:jc w:val="right"/>
        <w:rPr>
          <w:rFonts w:ascii="Times New Roman" w:hAnsi="Times New Roman"/>
          <w:sz w:val="24"/>
          <w:szCs w:val="24"/>
        </w:rPr>
      </w:pPr>
      <w:r>
        <w:rPr>
          <w:rFonts w:ascii="Times New Roman" w:hAnsi="Times New Roman"/>
          <w:sz w:val="24"/>
          <w:szCs w:val="24"/>
        </w:rPr>
        <w:t xml:space="preserve">Приложение 4. </w:t>
      </w:r>
    </w:p>
    <w:p w14:paraId="42CDBD9E">
      <w:pPr>
        <w:jc w:val="both"/>
        <w:rPr>
          <w:rFonts w:ascii="Times New Roman" w:hAnsi="Times New Roman"/>
        </w:rPr>
      </w:pPr>
    </w:p>
    <w:p w14:paraId="0287568B">
      <w:pPr>
        <w:rPr>
          <w:rFonts w:ascii="Times New Roman" w:hAnsi="Times New Roman"/>
          <w:b/>
        </w:rPr>
      </w:pPr>
      <w:r>
        <w:rPr>
          <w:rFonts w:ascii="Times New Roman" w:hAnsi="Times New Roman"/>
          <w:b/>
        </w:rPr>
        <w:t xml:space="preserve">Диагностика психического развития детей старшей группы </w:t>
      </w:r>
    </w:p>
    <w:p w14:paraId="490EBD07">
      <w:pPr>
        <w:rPr>
          <w:rFonts w:ascii="Times New Roman" w:hAnsi="Times New Roman"/>
        </w:rPr>
      </w:pPr>
      <w:r>
        <w:rPr>
          <w:rFonts w:ascii="Times New Roman" w:hAnsi="Times New Roman"/>
        </w:rPr>
        <w:t>Фамилия, имя ребенка_____________________________________________</w:t>
      </w:r>
    </w:p>
    <w:p w14:paraId="195244C2">
      <w:pPr>
        <w:rPr>
          <w:rFonts w:ascii="Times New Roman" w:hAnsi="Times New Roman"/>
        </w:rPr>
      </w:pPr>
    </w:p>
    <w:p w14:paraId="45A04D29">
      <w:pPr>
        <w:pStyle w:val="17"/>
        <w:numPr>
          <w:ilvl w:val="0"/>
          <w:numId w:val="68"/>
        </w:numPr>
        <w:spacing w:after="0" w:line="240" w:lineRule="auto"/>
        <w:rPr>
          <w:rFonts w:ascii="Times New Roman" w:hAnsi="Times New Roman"/>
          <w:b/>
          <w:bCs/>
        </w:rPr>
      </w:pPr>
      <w:r>
        <w:rPr>
          <w:rFonts w:ascii="Times New Roman" w:hAnsi="Times New Roman"/>
          <w:b/>
          <w:bCs/>
        </w:rPr>
        <w:t>«Запомни и подчеркни 5 названных предметов».</w:t>
      </w:r>
    </w:p>
    <w:p w14:paraId="0474A929">
      <w:pPr>
        <w:rPr>
          <w:rFonts w:ascii="Times New Roman" w:hAnsi="Times New Roman"/>
        </w:rPr>
      </w:pPr>
      <w:r>
        <w:rPr>
          <w:rFonts w:ascii="Times New Roman" w:hAnsi="Times New Roman"/>
        </w:rPr>
        <w:t>Диагностика слуховой памяти</w:t>
      </w:r>
    </w:p>
    <w:p w14:paraId="419598AE">
      <w:pPr>
        <w:rPr>
          <w:rFonts w:ascii="Times New Roman" w:hAnsi="Times New Roman"/>
          <w:szCs w:val="28"/>
        </w:rPr>
      </w:pPr>
      <w:r>
        <w:rPr>
          <w:rFonts w:ascii="Courier New" w:hAnsi="Courier New" w:cs="Courier New"/>
          <w:color w:val="000000"/>
          <w:lang w:eastAsia="ru-RU"/>
        </w:rPr>
        <w:drawing>
          <wp:anchor distT="0" distB="0" distL="114300" distR="114300" simplePos="0" relativeHeight="251666432" behindDoc="1" locked="0" layoutInCell="1" allowOverlap="1">
            <wp:simplePos x="0" y="0"/>
            <wp:positionH relativeFrom="margin">
              <wp:align>left</wp:align>
            </wp:positionH>
            <wp:positionV relativeFrom="paragraph">
              <wp:posOffset>51435</wp:posOffset>
            </wp:positionV>
            <wp:extent cx="5391150" cy="1989455"/>
            <wp:effectExtent l="0" t="0" r="0" b="0"/>
            <wp:wrapThrough wrapText="bothSides">
              <wp:wrapPolygon>
                <wp:start x="0" y="0"/>
                <wp:lineTo x="0" y="21304"/>
                <wp:lineTo x="21524" y="21304"/>
                <wp:lineTo x="21524" y="0"/>
                <wp:lineTo x="0" y="0"/>
              </wp:wrapPolygon>
            </wp:wrapThrough>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Рисунок 1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5391150" cy="1989455"/>
                    </a:xfrm>
                    <a:prstGeom prst="rect">
                      <a:avLst/>
                    </a:prstGeom>
                    <a:noFill/>
                  </pic:spPr>
                </pic:pic>
              </a:graphicData>
            </a:graphic>
          </wp:anchor>
        </w:drawing>
      </w:r>
    </w:p>
    <w:p w14:paraId="18EBE53D">
      <w:pPr>
        <w:tabs>
          <w:tab w:val="left" w:leader="underscore" w:pos="6010"/>
        </w:tabs>
        <w:rPr>
          <w:rFonts w:ascii="Times New Roman" w:hAnsi="Times New Roman"/>
          <w:szCs w:val="28"/>
        </w:rPr>
      </w:pPr>
    </w:p>
    <w:p w14:paraId="50B887C6">
      <w:pPr>
        <w:pStyle w:val="17"/>
        <w:numPr>
          <w:ilvl w:val="0"/>
          <w:numId w:val="68"/>
        </w:numPr>
        <w:spacing w:after="0" w:line="240" w:lineRule="auto"/>
        <w:rPr>
          <w:rFonts w:ascii="Times New Roman" w:hAnsi="Times New Roman"/>
          <w:b/>
          <w:bCs/>
          <w:sz w:val="24"/>
          <w:szCs w:val="24"/>
        </w:rPr>
      </w:pPr>
      <w:r>
        <w:rPr>
          <w:rFonts w:ascii="Times New Roman" w:hAnsi="Times New Roman"/>
          <w:b/>
          <w:bCs/>
        </w:rPr>
        <w:t>«Построй домик».</w:t>
      </w:r>
    </w:p>
    <w:p w14:paraId="0C643C8B">
      <w:pPr>
        <w:rPr>
          <w:rFonts w:ascii="Times New Roman" w:hAnsi="Times New Roman"/>
        </w:rPr>
      </w:pPr>
      <w:r>
        <w:rPr>
          <w:rFonts w:ascii="Times New Roman" w:hAnsi="Times New Roman"/>
        </w:rPr>
        <w:t>Диагностика умения сосредоточиваться, распределять внимание, развивать сенсорное восприятие.</w:t>
      </w:r>
    </w:p>
    <w:p w14:paraId="3A182715">
      <w:pPr>
        <w:ind w:left="720"/>
        <w:rPr>
          <w:rFonts w:ascii="Times New Roman" w:hAnsi="Times New Roman"/>
          <w:szCs w:val="28"/>
        </w:rPr>
      </w:pPr>
    </w:p>
    <w:p w14:paraId="1E0DDF47">
      <w:pPr>
        <w:rPr>
          <w:rFonts w:ascii="Times New Roman" w:hAnsi="Times New Roman"/>
          <w:szCs w:val="28"/>
        </w:rPr>
      </w:pPr>
      <w:r>
        <w:rPr>
          <w:rFonts w:ascii="Times New Roman" w:hAnsi="Times New Roman"/>
          <w:szCs w:val="28"/>
          <w:lang w:eastAsia="ru-RU"/>
        </w:rPr>
        <w:drawing>
          <wp:inline distT="0" distB="0" distL="0" distR="0">
            <wp:extent cx="5457825" cy="221932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5457825" cy="2219325"/>
                    </a:xfrm>
                    <a:prstGeom prst="rect">
                      <a:avLst/>
                    </a:prstGeom>
                    <a:noFill/>
                    <a:ln>
                      <a:noFill/>
                    </a:ln>
                  </pic:spPr>
                </pic:pic>
              </a:graphicData>
            </a:graphic>
          </wp:inline>
        </w:drawing>
      </w:r>
    </w:p>
    <w:p w14:paraId="5356BF7B">
      <w:pPr>
        <w:rPr>
          <w:rFonts w:ascii="Times New Roman" w:hAnsi="Times New Roman"/>
          <w:szCs w:val="28"/>
        </w:rPr>
      </w:pPr>
    </w:p>
    <w:p w14:paraId="59B842E2">
      <w:pPr>
        <w:pStyle w:val="17"/>
        <w:numPr>
          <w:ilvl w:val="0"/>
          <w:numId w:val="68"/>
        </w:numPr>
        <w:spacing w:after="0" w:line="240" w:lineRule="auto"/>
        <w:rPr>
          <w:rFonts w:ascii="Times New Roman" w:hAnsi="Times New Roman"/>
          <w:b/>
          <w:bCs/>
          <w:szCs w:val="28"/>
        </w:rPr>
      </w:pPr>
      <w:r>
        <w:rPr>
          <w:rFonts w:ascii="Times New Roman" w:hAnsi="Times New Roman"/>
          <w:b/>
          <w:bCs/>
          <w:szCs w:val="28"/>
        </w:rPr>
        <w:t>«Дорисуй фигуру».</w:t>
      </w:r>
    </w:p>
    <w:p w14:paraId="7E6B33C2">
      <w:pPr>
        <w:rPr>
          <w:rFonts w:ascii="Times New Roman" w:hAnsi="Times New Roman"/>
          <w:szCs w:val="28"/>
        </w:rPr>
      </w:pPr>
      <w:r>
        <w:rPr>
          <w:rFonts w:ascii="Times New Roman" w:hAnsi="Times New Roman"/>
          <w:szCs w:val="28"/>
        </w:rPr>
        <w:t>Диагностика уровня развития саморегуляции, восптиятия</w:t>
      </w:r>
    </w:p>
    <w:p w14:paraId="5B60237B">
      <w:pPr>
        <w:rPr>
          <w:rFonts w:ascii="Times New Roman" w:hAnsi="Times New Roman"/>
          <w:szCs w:val="28"/>
        </w:rPr>
      </w:pPr>
    </w:p>
    <w:p w14:paraId="7AB99D89">
      <w:pPr>
        <w:rPr>
          <w:rFonts w:ascii="Times New Roman" w:hAnsi="Times New Roman"/>
          <w:szCs w:val="28"/>
        </w:rPr>
      </w:pPr>
    </w:p>
    <w:p w14:paraId="0B478BD6">
      <w:pPr>
        <w:rPr>
          <w:rFonts w:ascii="Times New Roman" w:hAnsi="Times New Roman"/>
          <w:szCs w:val="28"/>
        </w:rPr>
      </w:pPr>
      <w:r>
        <w:rPr>
          <w:rFonts w:ascii="Times New Roman" w:hAnsi="Times New Roman"/>
          <w:szCs w:val="28"/>
          <w:lang w:eastAsia="ru-RU"/>
        </w:rPr>
        <w:drawing>
          <wp:inline distT="0" distB="0" distL="0" distR="0">
            <wp:extent cx="5172075" cy="18954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5172075" cy="1895475"/>
                    </a:xfrm>
                    <a:prstGeom prst="rect">
                      <a:avLst/>
                    </a:prstGeom>
                    <a:noFill/>
                    <a:ln>
                      <a:noFill/>
                    </a:ln>
                  </pic:spPr>
                </pic:pic>
              </a:graphicData>
            </a:graphic>
          </wp:inline>
        </w:drawing>
      </w:r>
    </w:p>
    <w:p w14:paraId="27B9E85F">
      <w:pPr>
        <w:rPr>
          <w:rFonts w:ascii="Times New Roman" w:hAnsi="Times New Roman"/>
          <w:szCs w:val="28"/>
        </w:rPr>
      </w:pPr>
    </w:p>
    <w:p w14:paraId="1296EAD9">
      <w:pPr>
        <w:rPr>
          <w:rFonts w:ascii="Times New Roman" w:hAnsi="Times New Roman"/>
          <w:szCs w:val="28"/>
        </w:rPr>
      </w:pPr>
    </w:p>
    <w:p w14:paraId="5CB0BA1D">
      <w:pPr>
        <w:pStyle w:val="17"/>
        <w:numPr>
          <w:ilvl w:val="0"/>
          <w:numId w:val="68"/>
        </w:numPr>
        <w:spacing w:after="0" w:line="240" w:lineRule="auto"/>
        <w:rPr>
          <w:rFonts w:ascii="Times New Roman" w:hAnsi="Times New Roman"/>
          <w:b/>
          <w:bCs/>
          <w:sz w:val="24"/>
          <w:szCs w:val="24"/>
        </w:rPr>
      </w:pPr>
      <w:r>
        <w:rPr>
          <w:rFonts w:ascii="Times New Roman" w:hAnsi="Times New Roman"/>
          <w:b/>
          <w:bCs/>
        </w:rPr>
        <w:t>«Зачеркни лишнее».</w:t>
      </w:r>
    </w:p>
    <w:p w14:paraId="456C5087">
      <w:pPr>
        <w:rPr>
          <w:rFonts w:ascii="Times New Roman" w:hAnsi="Times New Roman"/>
        </w:rPr>
      </w:pPr>
      <w:r>
        <w:rPr>
          <w:rFonts w:ascii="Times New Roman" w:hAnsi="Times New Roman"/>
        </w:rPr>
        <w:t>Диагностика сформированности мышления.</w:t>
      </w:r>
    </w:p>
    <w:p w14:paraId="1D661E83">
      <w:pPr>
        <w:rPr>
          <w:rFonts w:ascii="Times New Roman" w:hAnsi="Times New Roman"/>
          <w:szCs w:val="28"/>
        </w:rPr>
      </w:pPr>
      <w:r>
        <w:rPr>
          <w:rFonts w:ascii="Courier New" w:hAnsi="Courier New" w:cs="Courier New"/>
          <w:color w:val="000000"/>
          <w:lang w:eastAsia="ru-RU"/>
        </w:rPr>
        <w:drawing>
          <wp:anchor distT="0" distB="0" distL="114300" distR="114300" simplePos="0" relativeHeight="251667456" behindDoc="1" locked="0" layoutInCell="1" allowOverlap="1">
            <wp:simplePos x="0" y="0"/>
            <wp:positionH relativeFrom="column">
              <wp:posOffset>177165</wp:posOffset>
            </wp:positionH>
            <wp:positionV relativeFrom="paragraph">
              <wp:posOffset>128905</wp:posOffset>
            </wp:positionV>
            <wp:extent cx="5276850" cy="4141470"/>
            <wp:effectExtent l="0" t="0" r="0" b="0"/>
            <wp:wrapThrough wrapText="bothSides">
              <wp:wrapPolygon>
                <wp:start x="0" y="0"/>
                <wp:lineTo x="0" y="21461"/>
                <wp:lineTo x="21522" y="21461"/>
                <wp:lineTo x="21522" y="0"/>
                <wp:lineTo x="0" y="0"/>
              </wp:wrapPolygon>
            </wp:wrapThrough>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Рисунок 1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5276850" cy="4141470"/>
                    </a:xfrm>
                    <a:prstGeom prst="rect">
                      <a:avLst/>
                    </a:prstGeom>
                    <a:noFill/>
                  </pic:spPr>
                </pic:pic>
              </a:graphicData>
            </a:graphic>
          </wp:anchor>
        </w:drawing>
      </w:r>
    </w:p>
    <w:p w14:paraId="1D2FF097">
      <w:pPr>
        <w:rPr>
          <w:rFonts w:ascii="Times New Roman" w:hAnsi="Times New Roman"/>
          <w:szCs w:val="28"/>
        </w:rPr>
      </w:pPr>
    </w:p>
    <w:p w14:paraId="61F0D631">
      <w:pPr>
        <w:rPr>
          <w:rFonts w:ascii="Times New Roman" w:hAnsi="Times New Roman"/>
          <w:szCs w:val="28"/>
        </w:rPr>
      </w:pPr>
    </w:p>
    <w:p w14:paraId="6327A787">
      <w:pPr>
        <w:rPr>
          <w:rFonts w:ascii="Times New Roman" w:hAnsi="Times New Roman"/>
          <w:szCs w:val="28"/>
        </w:rPr>
      </w:pPr>
    </w:p>
    <w:p w14:paraId="67281B9D">
      <w:pPr>
        <w:rPr>
          <w:rFonts w:ascii="Times New Roman" w:hAnsi="Times New Roman"/>
          <w:szCs w:val="28"/>
        </w:rPr>
      </w:pPr>
    </w:p>
    <w:p w14:paraId="4BD0C170">
      <w:pPr>
        <w:rPr>
          <w:rFonts w:ascii="Times New Roman" w:hAnsi="Times New Roman"/>
          <w:szCs w:val="28"/>
        </w:rPr>
      </w:pPr>
    </w:p>
    <w:p w14:paraId="4415DD97">
      <w:pPr>
        <w:rPr>
          <w:rFonts w:ascii="Times New Roman" w:hAnsi="Times New Roman"/>
          <w:szCs w:val="28"/>
        </w:rPr>
      </w:pPr>
    </w:p>
    <w:p w14:paraId="530B6B3A">
      <w:pPr>
        <w:rPr>
          <w:rFonts w:ascii="Times New Roman" w:hAnsi="Times New Roman"/>
          <w:szCs w:val="28"/>
        </w:rPr>
      </w:pPr>
    </w:p>
    <w:p w14:paraId="5329BC2A">
      <w:pPr>
        <w:rPr>
          <w:rFonts w:ascii="Times New Roman" w:hAnsi="Times New Roman"/>
          <w:szCs w:val="28"/>
        </w:rPr>
      </w:pPr>
    </w:p>
    <w:p w14:paraId="3BEF3AB7">
      <w:pPr>
        <w:rPr>
          <w:rFonts w:ascii="Times New Roman" w:hAnsi="Times New Roman"/>
          <w:szCs w:val="28"/>
        </w:rPr>
      </w:pPr>
    </w:p>
    <w:p w14:paraId="0D93731F">
      <w:pPr>
        <w:rPr>
          <w:rFonts w:ascii="Times New Roman" w:hAnsi="Times New Roman"/>
          <w:szCs w:val="28"/>
        </w:rPr>
      </w:pPr>
    </w:p>
    <w:p w14:paraId="60508034">
      <w:pPr>
        <w:rPr>
          <w:rFonts w:ascii="Times New Roman" w:hAnsi="Times New Roman"/>
          <w:szCs w:val="28"/>
        </w:rPr>
      </w:pPr>
    </w:p>
    <w:p w14:paraId="31C67B04">
      <w:pPr>
        <w:rPr>
          <w:rFonts w:ascii="Times New Roman" w:hAnsi="Times New Roman"/>
          <w:szCs w:val="28"/>
        </w:rPr>
      </w:pPr>
    </w:p>
    <w:p w14:paraId="0477E60A">
      <w:pPr>
        <w:rPr>
          <w:rFonts w:ascii="Times New Roman" w:hAnsi="Times New Roman"/>
          <w:szCs w:val="28"/>
        </w:rPr>
      </w:pPr>
    </w:p>
    <w:p w14:paraId="6629389D">
      <w:pPr>
        <w:rPr>
          <w:rFonts w:ascii="Times New Roman" w:hAnsi="Times New Roman"/>
          <w:szCs w:val="28"/>
        </w:rPr>
      </w:pPr>
    </w:p>
    <w:p w14:paraId="3B73299E">
      <w:pPr>
        <w:pStyle w:val="17"/>
        <w:numPr>
          <w:ilvl w:val="0"/>
          <w:numId w:val="68"/>
        </w:numPr>
        <w:spacing w:after="0" w:line="240" w:lineRule="auto"/>
        <w:rPr>
          <w:rFonts w:ascii="Times New Roman" w:hAnsi="Times New Roman"/>
          <w:b/>
          <w:bCs/>
          <w:sz w:val="24"/>
          <w:szCs w:val="24"/>
        </w:rPr>
      </w:pPr>
      <w:r>
        <w:rPr>
          <w:rFonts w:ascii="Times New Roman" w:hAnsi="Times New Roman"/>
          <w:b/>
          <w:bCs/>
        </w:rPr>
        <w:t>«Соедини картинки, которые начинаются на одни и те же звуки».</w:t>
      </w:r>
    </w:p>
    <w:p w14:paraId="59EF49ED">
      <w:pPr>
        <w:pStyle w:val="17"/>
        <w:rPr>
          <w:rFonts w:ascii="Times New Roman" w:hAnsi="Times New Roman"/>
        </w:rPr>
      </w:pPr>
      <w:r>
        <w:rPr>
          <w:rFonts w:ascii="Times New Roman" w:hAnsi="Times New Roman"/>
        </w:rPr>
        <w:t>Диагностика умения сосредоточиваться, уровня словесно – логического мышления.</w:t>
      </w:r>
    </w:p>
    <w:p w14:paraId="57D16EFE">
      <w:pPr>
        <w:rPr>
          <w:rFonts w:ascii="Times New Roman" w:hAnsi="Times New Roman"/>
          <w:szCs w:val="28"/>
        </w:rPr>
      </w:pPr>
    </w:p>
    <w:p w14:paraId="7E0D9FD8">
      <w:pPr>
        <w:rPr>
          <w:rFonts w:ascii="Times New Roman" w:hAnsi="Times New Roman"/>
          <w:szCs w:val="28"/>
        </w:rPr>
      </w:pPr>
    </w:p>
    <w:p w14:paraId="620F5610">
      <w:pPr>
        <w:rPr>
          <w:rFonts w:ascii="Times New Roman" w:hAnsi="Times New Roman"/>
          <w:szCs w:val="28"/>
        </w:rPr>
      </w:pPr>
    </w:p>
    <w:p w14:paraId="77B059A9">
      <w:pPr>
        <w:rPr>
          <w:rFonts w:ascii="Times New Roman" w:hAnsi="Times New Roman"/>
          <w:szCs w:val="28"/>
        </w:rPr>
      </w:pPr>
      <w:r>
        <w:rPr>
          <w:rFonts w:ascii="Times New Roman" w:hAnsi="Times New Roman"/>
          <w:szCs w:val="28"/>
          <w:lang w:eastAsia="ru-RU"/>
        </w:rPr>
        <w:drawing>
          <wp:inline distT="0" distB="0" distL="0" distR="0">
            <wp:extent cx="4972050" cy="29527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a:xfrm>
                      <a:off x="0" y="0"/>
                      <a:ext cx="4972050" cy="2952750"/>
                    </a:xfrm>
                    <a:prstGeom prst="rect">
                      <a:avLst/>
                    </a:prstGeom>
                    <a:noFill/>
                    <a:ln>
                      <a:noFill/>
                    </a:ln>
                  </pic:spPr>
                </pic:pic>
              </a:graphicData>
            </a:graphic>
          </wp:inline>
        </w:drawing>
      </w:r>
    </w:p>
    <w:p w14:paraId="7A18D574">
      <w:pPr>
        <w:jc w:val="right"/>
        <w:rPr>
          <w:rFonts w:ascii="Times New Roman" w:hAnsi="Times New Roman"/>
          <w:color w:val="000000"/>
          <w:sz w:val="24"/>
          <w:szCs w:val="24"/>
          <w:lang w:eastAsia="ru-RU"/>
        </w:rPr>
      </w:pPr>
    </w:p>
    <w:p w14:paraId="652990BD">
      <w:pPr>
        <w:jc w:val="right"/>
        <w:rPr>
          <w:rFonts w:ascii="Times New Roman" w:hAnsi="Times New Roman"/>
        </w:rPr>
      </w:pPr>
    </w:p>
    <w:p w14:paraId="6C620FA6">
      <w:pPr>
        <w:spacing w:after="0"/>
        <w:jc w:val="right"/>
        <w:rPr>
          <w:rFonts w:ascii="Times New Roman" w:hAnsi="Times New Roman"/>
          <w:sz w:val="24"/>
          <w:szCs w:val="24"/>
        </w:rPr>
      </w:pPr>
    </w:p>
    <w:p w14:paraId="15B342CB">
      <w:pPr>
        <w:spacing w:after="0"/>
        <w:jc w:val="right"/>
        <w:rPr>
          <w:rFonts w:ascii="Times New Roman" w:hAnsi="Times New Roman"/>
          <w:sz w:val="24"/>
          <w:szCs w:val="24"/>
        </w:rPr>
      </w:pPr>
    </w:p>
    <w:p w14:paraId="69AE92ED">
      <w:pPr>
        <w:spacing w:after="0"/>
        <w:jc w:val="right"/>
        <w:rPr>
          <w:rFonts w:ascii="Times New Roman" w:hAnsi="Times New Roman"/>
          <w:sz w:val="24"/>
          <w:szCs w:val="24"/>
        </w:rPr>
      </w:pPr>
    </w:p>
    <w:p w14:paraId="763DB9F2">
      <w:pPr>
        <w:spacing w:after="0"/>
        <w:jc w:val="right"/>
        <w:rPr>
          <w:rFonts w:ascii="Times New Roman" w:hAnsi="Times New Roman"/>
          <w:sz w:val="24"/>
          <w:szCs w:val="24"/>
        </w:rPr>
      </w:pPr>
    </w:p>
    <w:p w14:paraId="6C39416E">
      <w:pPr>
        <w:spacing w:after="0"/>
        <w:jc w:val="right"/>
        <w:rPr>
          <w:rFonts w:ascii="Times New Roman" w:hAnsi="Times New Roman"/>
          <w:sz w:val="24"/>
          <w:szCs w:val="24"/>
        </w:rPr>
      </w:pPr>
    </w:p>
    <w:p w14:paraId="6997A8ED">
      <w:pPr>
        <w:spacing w:after="0"/>
        <w:jc w:val="right"/>
        <w:rPr>
          <w:rFonts w:ascii="Times New Roman" w:hAnsi="Times New Roman"/>
          <w:sz w:val="24"/>
          <w:szCs w:val="24"/>
        </w:rPr>
      </w:pPr>
    </w:p>
    <w:p w14:paraId="18360B92">
      <w:pPr>
        <w:spacing w:after="0"/>
        <w:jc w:val="right"/>
        <w:rPr>
          <w:rFonts w:ascii="Times New Roman" w:hAnsi="Times New Roman"/>
          <w:sz w:val="24"/>
          <w:szCs w:val="24"/>
        </w:rPr>
      </w:pPr>
    </w:p>
    <w:p w14:paraId="05C2C607">
      <w:pPr>
        <w:spacing w:after="0"/>
        <w:jc w:val="right"/>
        <w:rPr>
          <w:rFonts w:ascii="Times New Roman" w:hAnsi="Times New Roman"/>
          <w:sz w:val="24"/>
          <w:szCs w:val="24"/>
        </w:rPr>
      </w:pPr>
    </w:p>
    <w:p w14:paraId="37E0E976">
      <w:pPr>
        <w:spacing w:after="0"/>
        <w:jc w:val="right"/>
        <w:rPr>
          <w:rFonts w:ascii="Times New Roman" w:hAnsi="Times New Roman"/>
          <w:sz w:val="24"/>
          <w:szCs w:val="24"/>
        </w:rPr>
      </w:pPr>
    </w:p>
    <w:p w14:paraId="444EF924">
      <w:pPr>
        <w:spacing w:after="0"/>
        <w:jc w:val="right"/>
        <w:rPr>
          <w:rFonts w:ascii="Times New Roman" w:hAnsi="Times New Roman"/>
          <w:sz w:val="24"/>
          <w:szCs w:val="24"/>
        </w:rPr>
      </w:pPr>
    </w:p>
    <w:p w14:paraId="1DA15B9E">
      <w:pPr>
        <w:spacing w:after="0"/>
        <w:jc w:val="right"/>
        <w:rPr>
          <w:rFonts w:ascii="Times New Roman" w:hAnsi="Times New Roman"/>
          <w:sz w:val="24"/>
          <w:szCs w:val="24"/>
        </w:rPr>
      </w:pPr>
    </w:p>
    <w:p w14:paraId="30AC9A17">
      <w:pPr>
        <w:spacing w:after="0"/>
        <w:jc w:val="right"/>
        <w:rPr>
          <w:rFonts w:ascii="Times New Roman" w:hAnsi="Times New Roman"/>
          <w:sz w:val="24"/>
          <w:szCs w:val="24"/>
        </w:rPr>
      </w:pPr>
    </w:p>
    <w:p w14:paraId="1E8DAE3D">
      <w:pPr>
        <w:spacing w:after="0"/>
        <w:jc w:val="right"/>
        <w:rPr>
          <w:rFonts w:ascii="Times New Roman" w:hAnsi="Times New Roman"/>
          <w:sz w:val="24"/>
          <w:szCs w:val="24"/>
        </w:rPr>
      </w:pPr>
    </w:p>
    <w:p w14:paraId="0C695EB1">
      <w:pPr>
        <w:spacing w:after="0"/>
        <w:jc w:val="right"/>
        <w:rPr>
          <w:rFonts w:ascii="Times New Roman" w:hAnsi="Times New Roman"/>
          <w:sz w:val="24"/>
          <w:szCs w:val="24"/>
        </w:rPr>
      </w:pPr>
    </w:p>
    <w:p w14:paraId="12603155">
      <w:pPr>
        <w:spacing w:after="0"/>
        <w:jc w:val="right"/>
        <w:rPr>
          <w:rFonts w:ascii="Times New Roman" w:hAnsi="Times New Roman"/>
          <w:sz w:val="24"/>
          <w:szCs w:val="24"/>
        </w:rPr>
      </w:pPr>
    </w:p>
    <w:p w14:paraId="4A454350">
      <w:pPr>
        <w:spacing w:after="0"/>
        <w:jc w:val="right"/>
        <w:rPr>
          <w:rFonts w:ascii="Times New Roman" w:hAnsi="Times New Roman"/>
          <w:sz w:val="24"/>
          <w:szCs w:val="24"/>
        </w:rPr>
      </w:pPr>
    </w:p>
    <w:p w14:paraId="4395DECD">
      <w:pPr>
        <w:spacing w:after="0"/>
        <w:jc w:val="right"/>
        <w:rPr>
          <w:rFonts w:ascii="Times New Roman" w:hAnsi="Times New Roman"/>
          <w:sz w:val="24"/>
          <w:szCs w:val="24"/>
        </w:rPr>
      </w:pPr>
      <w:r>
        <w:rPr>
          <w:rFonts w:ascii="Times New Roman" w:hAnsi="Times New Roman"/>
          <w:sz w:val="24"/>
          <w:szCs w:val="24"/>
        </w:rPr>
        <w:t xml:space="preserve">Приложение 5. </w:t>
      </w:r>
    </w:p>
    <w:p w14:paraId="4A64F737">
      <w:pPr>
        <w:rPr>
          <w:rFonts w:ascii="Times New Roman" w:hAnsi="Times New Roman"/>
          <w:szCs w:val="28"/>
        </w:rPr>
      </w:pPr>
    </w:p>
    <w:p w14:paraId="2C20446C">
      <w:pPr>
        <w:ind w:left="284" w:hanging="993"/>
        <w:jc w:val="center"/>
        <w:rPr>
          <w:rFonts w:ascii="Times New Roman" w:hAnsi="Times New Roman"/>
          <w:color w:val="000000"/>
          <w:sz w:val="32"/>
          <w:szCs w:val="32"/>
          <w:lang w:eastAsia="ru-RU"/>
        </w:rPr>
      </w:pPr>
      <w:r>
        <w:rPr>
          <w:rFonts w:ascii="Times New Roman" w:hAnsi="Times New Roman"/>
          <w:sz w:val="32"/>
          <w:szCs w:val="32"/>
        </w:rPr>
        <w:t>Диагностическая карта</w:t>
      </w:r>
    </w:p>
    <w:p w14:paraId="0FFB52F8">
      <w:pPr>
        <w:ind w:left="284" w:hanging="993"/>
        <w:jc w:val="center"/>
        <w:rPr>
          <w:rFonts w:ascii="Times New Roman" w:hAnsi="Times New Roman"/>
          <w:b/>
          <w:i/>
          <w:szCs w:val="28"/>
        </w:rPr>
      </w:pPr>
      <w:r>
        <w:rPr>
          <w:rFonts w:ascii="Times New Roman" w:hAnsi="Times New Roman"/>
          <w:b/>
          <w:i/>
          <w:szCs w:val="28"/>
        </w:rPr>
        <w:t>Средняя группа</w:t>
      </w:r>
    </w:p>
    <w:p w14:paraId="38A4954B">
      <w:pPr>
        <w:ind w:left="-709"/>
        <w:rPr>
          <w:rFonts w:ascii="Times New Roman" w:hAnsi="Times New Roman"/>
          <w:szCs w:val="28"/>
        </w:rPr>
      </w:pPr>
      <w:r>
        <w:rPr>
          <w:rFonts w:ascii="Times New Roman" w:hAnsi="Times New Roman"/>
          <w:szCs w:val="28"/>
        </w:rPr>
        <w:t xml:space="preserve"> Дата________________________ Группа__________ </w:t>
      </w:r>
    </w:p>
    <w:p w14:paraId="4F7C1FAF">
      <w:pPr>
        <w:ind w:left="-709"/>
        <w:rPr>
          <w:rFonts w:ascii="Times New Roman" w:hAnsi="Times New Roman"/>
          <w:szCs w:val="28"/>
        </w:rPr>
      </w:pPr>
      <w:r>
        <w:rPr>
          <w:rFonts w:ascii="Times New Roman" w:hAnsi="Times New Roman"/>
          <w:szCs w:val="28"/>
        </w:rPr>
        <w:t>Фамилия Имя ребенка______________________________________ Возраст______</w:t>
      </w:r>
    </w:p>
    <w:p w14:paraId="4916A545">
      <w:pPr>
        <w:ind w:left="284" w:hanging="993"/>
        <w:rPr>
          <w:rFonts w:ascii="Times New Roman" w:hAnsi="Times New Roman"/>
          <w:szCs w:val="28"/>
        </w:rPr>
      </w:pPr>
      <w:r>
        <w:rPr>
          <w:rFonts w:ascii="Times New Roman" w:hAnsi="Times New Roman"/>
          <w:szCs w:val="28"/>
        </w:rPr>
        <w:t>Вопросы для беседы</w:t>
      </w:r>
    </w:p>
    <w:p w14:paraId="608DF4B2">
      <w:pPr>
        <w:pStyle w:val="17"/>
        <w:numPr>
          <w:ilvl w:val="0"/>
          <w:numId w:val="69"/>
        </w:numPr>
        <w:spacing w:after="160" w:line="256" w:lineRule="auto"/>
        <w:ind w:left="-284" w:hanging="425"/>
        <w:rPr>
          <w:rFonts w:ascii="Times New Roman" w:hAnsi="Times New Roman"/>
          <w:szCs w:val="28"/>
        </w:rPr>
      </w:pPr>
      <w:r>
        <w:rPr>
          <w:rFonts w:ascii="Times New Roman" w:hAnsi="Times New Roman"/>
          <w:szCs w:val="28"/>
        </w:rPr>
        <w:t>Как тебя зовут?______________________________________________________</w:t>
      </w:r>
    </w:p>
    <w:p w14:paraId="5347EDE0">
      <w:pPr>
        <w:pStyle w:val="17"/>
        <w:numPr>
          <w:ilvl w:val="0"/>
          <w:numId w:val="69"/>
        </w:numPr>
        <w:spacing w:after="160" w:line="256" w:lineRule="auto"/>
        <w:ind w:left="-284" w:hanging="425"/>
        <w:rPr>
          <w:rFonts w:ascii="Times New Roman" w:hAnsi="Times New Roman"/>
          <w:szCs w:val="28"/>
        </w:rPr>
      </w:pPr>
      <w:r>
        <w:rPr>
          <w:rFonts w:ascii="Times New Roman" w:hAnsi="Times New Roman"/>
          <w:szCs w:val="28"/>
        </w:rPr>
        <w:t>С кем ты живешь?____________________________________________________</w:t>
      </w:r>
    </w:p>
    <w:p w14:paraId="279E4D14">
      <w:pPr>
        <w:pStyle w:val="17"/>
        <w:numPr>
          <w:ilvl w:val="0"/>
          <w:numId w:val="69"/>
        </w:numPr>
        <w:spacing w:after="160" w:line="256" w:lineRule="auto"/>
        <w:ind w:left="-284" w:hanging="425"/>
        <w:rPr>
          <w:rFonts w:ascii="Times New Roman" w:hAnsi="Times New Roman"/>
          <w:szCs w:val="28"/>
        </w:rPr>
      </w:pPr>
      <w:r>
        <w:rPr>
          <w:rFonts w:ascii="Times New Roman" w:hAnsi="Times New Roman"/>
          <w:szCs w:val="28"/>
        </w:rPr>
        <w:t>Как зовут маму?_____________________________________________________</w:t>
      </w:r>
    </w:p>
    <w:p w14:paraId="4AD081C6">
      <w:pPr>
        <w:pStyle w:val="17"/>
        <w:numPr>
          <w:ilvl w:val="0"/>
          <w:numId w:val="69"/>
        </w:numPr>
        <w:spacing w:after="160" w:line="256" w:lineRule="auto"/>
        <w:ind w:left="-284" w:hanging="425"/>
        <w:rPr>
          <w:rFonts w:ascii="Times New Roman" w:hAnsi="Times New Roman"/>
          <w:szCs w:val="28"/>
        </w:rPr>
      </w:pPr>
      <w:r>
        <w:rPr>
          <w:rFonts w:ascii="Times New Roman" w:hAnsi="Times New Roman"/>
          <w:szCs w:val="28"/>
        </w:rPr>
        <w:t>Как зовут папу?______________________________________________________</w:t>
      </w:r>
    </w:p>
    <w:p w14:paraId="6F437245">
      <w:pPr>
        <w:pStyle w:val="17"/>
        <w:ind w:left="426" w:firstLine="142"/>
        <w:rPr>
          <w:rFonts w:ascii="Times New Roman" w:hAnsi="Times New Roman"/>
          <w:szCs w:val="28"/>
        </w:rPr>
      </w:pPr>
    </w:p>
    <w:tbl>
      <w:tblPr>
        <w:tblStyle w:val="3"/>
        <w:tblW w:w="0" w:type="auto"/>
        <w:tblInd w:w="-9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34"/>
        <w:gridCol w:w="1037"/>
        <w:gridCol w:w="994"/>
        <w:gridCol w:w="1124"/>
        <w:gridCol w:w="1086"/>
        <w:gridCol w:w="1218"/>
        <w:gridCol w:w="2076"/>
      </w:tblGrid>
      <w:tr w14:paraId="67DEE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1" w:type="dxa"/>
            <w:tcBorders>
              <w:top w:val="single" w:color="auto" w:sz="4" w:space="0"/>
              <w:left w:val="single" w:color="auto" w:sz="4" w:space="0"/>
              <w:bottom w:val="single" w:color="auto" w:sz="4" w:space="0"/>
              <w:right w:val="single" w:color="auto" w:sz="4" w:space="0"/>
            </w:tcBorders>
          </w:tcPr>
          <w:p w14:paraId="45C635F5">
            <w:pPr>
              <w:pStyle w:val="17"/>
              <w:ind w:left="0" w:firstLine="142"/>
              <w:rPr>
                <w:rFonts w:ascii="Times New Roman" w:hAnsi="Times New Roman"/>
                <w:szCs w:val="28"/>
              </w:rPr>
            </w:pPr>
            <w:r>
              <w:rPr>
                <w:rFonts w:ascii="Times New Roman" w:hAnsi="Times New Roman"/>
                <w:szCs w:val="28"/>
              </w:rPr>
              <w:t>Субтесты</w:t>
            </w:r>
          </w:p>
        </w:tc>
        <w:tc>
          <w:tcPr>
            <w:tcW w:w="3775" w:type="dxa"/>
            <w:gridSpan w:val="4"/>
            <w:tcBorders>
              <w:top w:val="single" w:color="auto" w:sz="4" w:space="0"/>
              <w:left w:val="single" w:color="auto" w:sz="4" w:space="0"/>
              <w:bottom w:val="single" w:color="auto" w:sz="4" w:space="0"/>
              <w:right w:val="single" w:color="auto" w:sz="4" w:space="0"/>
            </w:tcBorders>
          </w:tcPr>
          <w:p w14:paraId="7B585C15">
            <w:pPr>
              <w:pStyle w:val="17"/>
              <w:ind w:left="0" w:firstLine="142"/>
              <w:rPr>
                <w:rFonts w:ascii="Times New Roman" w:hAnsi="Times New Roman"/>
                <w:szCs w:val="28"/>
              </w:rPr>
            </w:pPr>
            <w:r>
              <w:rPr>
                <w:rFonts w:ascii="Times New Roman" w:hAnsi="Times New Roman"/>
                <w:szCs w:val="28"/>
              </w:rPr>
              <w:t>Протокол</w:t>
            </w:r>
          </w:p>
        </w:tc>
        <w:tc>
          <w:tcPr>
            <w:tcW w:w="1245" w:type="dxa"/>
            <w:tcBorders>
              <w:top w:val="single" w:color="auto" w:sz="4" w:space="0"/>
              <w:left w:val="single" w:color="auto" w:sz="4" w:space="0"/>
              <w:bottom w:val="single" w:color="auto" w:sz="4" w:space="0"/>
              <w:right w:val="single" w:color="auto" w:sz="4" w:space="0"/>
            </w:tcBorders>
          </w:tcPr>
          <w:p w14:paraId="269D8FC2">
            <w:pPr>
              <w:pStyle w:val="17"/>
              <w:ind w:left="0"/>
              <w:rPr>
                <w:rFonts w:ascii="Times New Roman" w:hAnsi="Times New Roman"/>
                <w:szCs w:val="28"/>
              </w:rPr>
            </w:pPr>
            <w:r>
              <w:rPr>
                <w:rFonts w:ascii="Times New Roman" w:hAnsi="Times New Roman"/>
                <w:szCs w:val="28"/>
              </w:rPr>
              <w:t>Оценка</w:t>
            </w:r>
          </w:p>
        </w:tc>
        <w:tc>
          <w:tcPr>
            <w:tcW w:w="2132" w:type="dxa"/>
            <w:tcBorders>
              <w:top w:val="single" w:color="auto" w:sz="4" w:space="0"/>
              <w:left w:val="single" w:color="auto" w:sz="4" w:space="0"/>
              <w:bottom w:val="single" w:color="auto" w:sz="4" w:space="0"/>
              <w:right w:val="single" w:color="auto" w:sz="4" w:space="0"/>
            </w:tcBorders>
          </w:tcPr>
          <w:p w14:paraId="399B736B">
            <w:pPr>
              <w:pStyle w:val="17"/>
              <w:ind w:left="0" w:firstLine="142"/>
              <w:rPr>
                <w:rFonts w:ascii="Times New Roman" w:hAnsi="Times New Roman"/>
                <w:szCs w:val="28"/>
              </w:rPr>
            </w:pPr>
            <w:r>
              <w:rPr>
                <w:rFonts w:ascii="Times New Roman" w:hAnsi="Times New Roman"/>
                <w:szCs w:val="28"/>
              </w:rPr>
              <w:t>Примечание</w:t>
            </w:r>
          </w:p>
        </w:tc>
      </w:tr>
      <w:tr w14:paraId="55ACE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1" w:type="dxa"/>
            <w:tcBorders>
              <w:top w:val="single" w:color="auto" w:sz="4" w:space="0"/>
              <w:left w:val="single" w:color="auto" w:sz="4" w:space="0"/>
              <w:bottom w:val="single" w:color="auto" w:sz="4" w:space="0"/>
              <w:right w:val="single" w:color="auto" w:sz="4" w:space="0"/>
            </w:tcBorders>
          </w:tcPr>
          <w:p w14:paraId="69BDA6B3">
            <w:pPr>
              <w:ind w:firstLine="142"/>
              <w:rPr>
                <w:rFonts w:ascii="Times New Roman" w:hAnsi="Times New Roman"/>
                <w:szCs w:val="28"/>
              </w:rPr>
            </w:pPr>
            <w:r>
              <w:rPr>
                <w:rFonts w:ascii="Times New Roman" w:hAnsi="Times New Roman"/>
                <w:szCs w:val="28"/>
              </w:rPr>
              <w:t>I.Коробка форм</w:t>
            </w:r>
          </w:p>
          <w:p w14:paraId="2651EC6F">
            <w:pPr>
              <w:ind w:firstLine="142"/>
              <w:rPr>
                <w:rFonts w:ascii="Times New Roman" w:hAnsi="Times New Roman"/>
                <w:szCs w:val="28"/>
              </w:rPr>
            </w:pPr>
            <w:r>
              <w:rPr>
                <w:rFonts w:ascii="Times New Roman" w:hAnsi="Times New Roman"/>
                <w:szCs w:val="28"/>
              </w:rPr>
              <w:t>(восприятие)</w:t>
            </w:r>
          </w:p>
          <w:p w14:paraId="4280D9C5">
            <w:pPr>
              <w:ind w:firstLine="142"/>
              <w:rPr>
                <w:rFonts w:ascii="Times New Roman" w:hAnsi="Times New Roman"/>
                <w:szCs w:val="28"/>
              </w:rPr>
            </w:pPr>
          </w:p>
        </w:tc>
        <w:tc>
          <w:tcPr>
            <w:tcW w:w="3775" w:type="dxa"/>
            <w:gridSpan w:val="4"/>
            <w:tcBorders>
              <w:top w:val="single" w:color="auto" w:sz="4" w:space="0"/>
              <w:left w:val="single" w:color="auto" w:sz="4" w:space="0"/>
              <w:bottom w:val="single" w:color="auto" w:sz="4" w:space="0"/>
              <w:right w:val="single" w:color="auto" w:sz="4" w:space="0"/>
            </w:tcBorders>
          </w:tcPr>
          <w:p w14:paraId="686875DC">
            <w:pPr>
              <w:pStyle w:val="17"/>
              <w:ind w:left="0" w:firstLine="142"/>
              <w:rPr>
                <w:rFonts w:ascii="Times New Roman" w:hAnsi="Times New Roman"/>
                <w:szCs w:val="28"/>
              </w:rPr>
            </w:pPr>
            <w:r>
              <w:rPr>
                <w:rFonts w:ascii="Courier New" w:hAnsi="Courier New" w:cs="Courier New"/>
                <w:sz w:val="24"/>
                <w:szCs w:val="24"/>
                <w:lang w:eastAsia="ru-RU"/>
              </w:rPr>
              <mc:AlternateContent>
                <mc:Choice Requires="wps">
                  <w:drawing>
                    <wp:anchor distT="0" distB="0" distL="114300" distR="114300" simplePos="0" relativeHeight="251668480" behindDoc="0" locked="0" layoutInCell="1" allowOverlap="1">
                      <wp:simplePos x="0" y="0"/>
                      <wp:positionH relativeFrom="column">
                        <wp:posOffset>1821815</wp:posOffset>
                      </wp:positionH>
                      <wp:positionV relativeFrom="paragraph">
                        <wp:posOffset>45720</wp:posOffset>
                      </wp:positionV>
                      <wp:extent cx="279400" cy="279400"/>
                      <wp:effectExtent l="0" t="0" r="63500" b="25400"/>
                      <wp:wrapNone/>
                      <wp:docPr id="13" name="Загнутый угол 13"/>
                      <wp:cNvGraphicFramePr/>
                      <a:graphic xmlns:a="http://schemas.openxmlformats.org/drawingml/2006/main">
                        <a:graphicData uri="http://schemas.microsoft.com/office/word/2010/wordprocessingShape">
                          <wps:wsp>
                            <wps:cNvSpPr/>
                            <wps:spPr>
                              <a:xfrm>
                                <a:off x="0" y="0"/>
                                <a:ext cx="279400" cy="279400"/>
                              </a:xfrm>
                              <a:prstGeom prst="foldedCorner">
                                <a:avLst/>
                              </a:prstGeom>
                              <a:no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5" type="#_x0000_t65" style="position:absolute;left:0pt;margin-left:143.45pt;margin-top:3.6pt;height:22pt;width:22pt;z-index:251668480;v-text-anchor:middle;mso-width-relative:page;mso-height-relative:page;" filled="f" stroked="t" coordsize="21600,21600" o:gfxdata="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" adj="18000">
                      <v:fill on="f" focussize="0,0"/>
                      <v:stroke weight="1pt" color="#41719C" miterlimit="8" joinstyle="miter"/>
                      <v:imagedata o:title=""/>
                      <o:lock v:ext="edit" aspectratio="f"/>
                    </v:shape>
                  </w:pict>
                </mc:Fallback>
              </mc:AlternateContent>
            </w:r>
            <w:r>
              <w:rPr>
                <w:rFonts w:ascii="Courier New" w:hAnsi="Courier New" w:cs="Courier New"/>
                <w:sz w:val="24"/>
                <w:szCs w:val="24"/>
                <w:lang w:eastAsia="ru-RU"/>
              </w:rPr>
              <mc:AlternateContent>
                <mc:Choice Requires="wps">
                  <w:drawing>
                    <wp:anchor distT="0" distB="0" distL="114300" distR="114300" simplePos="0" relativeHeight="251669504" behindDoc="0" locked="0" layoutInCell="1" allowOverlap="1">
                      <wp:simplePos x="0" y="0"/>
                      <wp:positionH relativeFrom="column">
                        <wp:posOffset>1153795</wp:posOffset>
                      </wp:positionH>
                      <wp:positionV relativeFrom="paragraph">
                        <wp:posOffset>87630</wp:posOffset>
                      </wp:positionV>
                      <wp:extent cx="354330" cy="204470"/>
                      <wp:effectExtent l="0" t="0" r="26670" b="24130"/>
                      <wp:wrapNone/>
                      <wp:docPr id="12" name="Прямоугольник 12"/>
                      <wp:cNvGraphicFramePr/>
                      <a:graphic xmlns:a="http://schemas.openxmlformats.org/drawingml/2006/main">
                        <a:graphicData uri="http://schemas.microsoft.com/office/word/2010/wordprocessingShape">
                          <wps:wsp>
                            <wps:cNvSpPr/>
                            <wps:spPr>
                              <a:xfrm>
                                <a:off x="0" y="0"/>
                                <a:ext cx="354330" cy="204470"/>
                              </a:xfrm>
                              <a:prstGeom prst="rect">
                                <a:avLst/>
                              </a:prstGeom>
                              <a:no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0.85pt;margin-top:6.9pt;height:16.1pt;width:27.9pt;z-index:251669504;v-text-anchor:middle;mso-width-relative:page;mso-height-relative:page;" filled="f" stroked="t" coordsize="21600,21600" o:gfxdata="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">
                      <v:fill on="f" focussize="0,0"/>
                      <v:stroke weight="1pt" color="#41719C" miterlimit="8" joinstyle="miter"/>
                      <v:imagedata o:title=""/>
                      <o:lock v:ext="edit" aspectratio="f"/>
                    </v:rect>
                  </w:pict>
                </mc:Fallback>
              </mc:AlternateContent>
            </w:r>
            <w:r>
              <w:rPr>
                <w:rFonts w:ascii="Courier New" w:hAnsi="Courier New" w:cs="Courier New"/>
                <w:sz w:val="24"/>
                <w:szCs w:val="24"/>
                <w:lang w:eastAsia="ru-RU"/>
              </w:rPr>
              <mc:AlternateContent>
                <mc:Choice Requires="wps">
                  <w:drawing>
                    <wp:anchor distT="0" distB="0" distL="114300" distR="114300" simplePos="0" relativeHeight="251670528" behindDoc="0" locked="0" layoutInCell="1" allowOverlap="1">
                      <wp:simplePos x="0" y="0"/>
                      <wp:positionH relativeFrom="column">
                        <wp:posOffset>454660</wp:posOffset>
                      </wp:positionH>
                      <wp:positionV relativeFrom="paragraph">
                        <wp:posOffset>78105</wp:posOffset>
                      </wp:positionV>
                      <wp:extent cx="452120" cy="247015"/>
                      <wp:effectExtent l="19050" t="19050" r="43180" b="19685"/>
                      <wp:wrapNone/>
                      <wp:docPr id="11" name="Равнобедренный треугольник 11"/>
                      <wp:cNvGraphicFramePr/>
                      <a:graphic xmlns:a="http://schemas.openxmlformats.org/drawingml/2006/main">
                        <a:graphicData uri="http://schemas.microsoft.com/office/word/2010/wordprocessingShape">
                          <wps:wsp>
                            <wps:cNvSpPr/>
                            <wps:spPr>
                              <a:xfrm>
                                <a:off x="0" y="0"/>
                                <a:ext cx="452120" cy="247015"/>
                              </a:xfrm>
                              <a:prstGeom prst="triangle">
                                <a:avLst/>
                              </a:prstGeom>
                              <a:no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35.8pt;margin-top:6.15pt;height:19.45pt;width:35.6pt;z-index:251670528;v-text-anchor:middle;mso-width-relative:page;mso-height-relative:page;" filled="f" stroked="t" coordsize="21600,21600" o:gfxdata="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&#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IMMoRzYAAAACAEAAA8AAAAAAAAAAQAgAAAAIgAAAGRy&#10;cy9kb3ducmV2LnhtbFBLAQIUABQAAAAIAIdO4kBBLf+5sAIAACwFAAAOAAAAAAAAAAEAIAAAACcB&#10;AABkcnMvZTJvRG9jLnhtbFBLBQYAAAAABgAGAFkBAABJBgAAAAA=&#10;" adj="10800">
                      <v:fill on="f" focussize="0,0"/>
                      <v:stroke weight="1pt" color="#41719C" miterlimit="8" joinstyle="miter"/>
                      <v:imagedata o:title=""/>
                      <o:lock v:ext="edit" aspectratio="f"/>
                    </v:shape>
                  </w:pict>
                </mc:Fallback>
              </mc:AlternateContent>
            </w:r>
            <w:r>
              <w:rPr>
                <w:rFonts w:ascii="Courier New" w:hAnsi="Courier New" w:cs="Courier New"/>
                <w:sz w:val="24"/>
                <w:szCs w:val="24"/>
                <w:lang w:eastAsia="ru-RU"/>
              </w:rPr>
              <mc:AlternateContent>
                <mc:Choice Requires="wps">
                  <w:drawing>
                    <wp:anchor distT="0" distB="0" distL="114300" distR="114300" simplePos="0" relativeHeight="251671552" behindDoc="0" locked="0" layoutInCell="1" allowOverlap="1">
                      <wp:simplePos x="0" y="0"/>
                      <wp:positionH relativeFrom="column">
                        <wp:posOffset>24765</wp:posOffset>
                      </wp:positionH>
                      <wp:positionV relativeFrom="paragraph">
                        <wp:posOffset>67310</wp:posOffset>
                      </wp:positionV>
                      <wp:extent cx="300990" cy="226060"/>
                      <wp:effectExtent l="0" t="0" r="22860" b="21590"/>
                      <wp:wrapNone/>
                      <wp:docPr id="10" name="Овал 10"/>
                      <wp:cNvGraphicFramePr/>
                      <a:graphic xmlns:a="http://schemas.openxmlformats.org/drawingml/2006/main">
                        <a:graphicData uri="http://schemas.microsoft.com/office/word/2010/wordprocessingShape">
                          <wps:wsp>
                            <wps:cNvSpPr/>
                            <wps:spPr>
                              <a:xfrm>
                                <a:off x="0" y="0"/>
                                <a:ext cx="300990" cy="226060"/>
                              </a:xfrm>
                              <a:prstGeom prst="ellipse">
                                <a:avLst/>
                              </a:prstGeom>
                              <a:no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95pt;margin-top:5.3pt;height:17.8pt;width:23.7pt;z-index:251671552;v-text-anchor:middle;mso-width-relative:page;mso-height-relative:page;" filled="f" stroked="t" coordsize="21600,21600" o:gfxdata="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IGDuonTAAAABgEAAA8AAAAAAAAAAQAgAAAA&#10;IgAAAGRycy9kb3ducmV2LnhtbFBLAQIUABQAAAAIAIdO4kAhEpXzggIAAAAFAAAOAAAAAAAAAAEA&#10;IAAAACIBAABkcnMvZTJvRG9jLnhtbFBLBQYAAAAABgAGAFkBAAAWBgAAAAA=&#10;">
                      <v:fill on="f" focussize="0,0"/>
                      <v:stroke weight="1pt" color="#41719C" miterlimit="8" joinstyle="miter"/>
                      <v:imagedata o:title=""/>
                      <o:lock v:ext="edit" aspectratio="f"/>
                    </v:shape>
                  </w:pict>
                </mc:Fallback>
              </mc:AlternateContent>
            </w:r>
          </w:p>
        </w:tc>
        <w:tc>
          <w:tcPr>
            <w:tcW w:w="1245" w:type="dxa"/>
            <w:tcBorders>
              <w:top w:val="single" w:color="auto" w:sz="4" w:space="0"/>
              <w:left w:val="single" w:color="auto" w:sz="4" w:space="0"/>
              <w:bottom w:val="single" w:color="auto" w:sz="4" w:space="0"/>
              <w:right w:val="single" w:color="auto" w:sz="4" w:space="0"/>
            </w:tcBorders>
          </w:tcPr>
          <w:p w14:paraId="58AB8DEE">
            <w:pPr>
              <w:pStyle w:val="17"/>
              <w:ind w:left="0" w:firstLine="142"/>
              <w:rPr>
                <w:rFonts w:ascii="Times New Roman" w:hAnsi="Times New Roman"/>
                <w:szCs w:val="28"/>
              </w:rPr>
            </w:pPr>
          </w:p>
        </w:tc>
        <w:tc>
          <w:tcPr>
            <w:tcW w:w="2132" w:type="dxa"/>
            <w:tcBorders>
              <w:top w:val="single" w:color="auto" w:sz="4" w:space="0"/>
              <w:left w:val="single" w:color="auto" w:sz="4" w:space="0"/>
              <w:bottom w:val="single" w:color="auto" w:sz="4" w:space="0"/>
              <w:right w:val="single" w:color="auto" w:sz="4" w:space="0"/>
            </w:tcBorders>
          </w:tcPr>
          <w:p w14:paraId="15983B9E">
            <w:pPr>
              <w:pStyle w:val="17"/>
              <w:ind w:left="0" w:firstLine="142"/>
              <w:rPr>
                <w:rFonts w:ascii="Times New Roman" w:hAnsi="Times New Roman"/>
                <w:szCs w:val="28"/>
              </w:rPr>
            </w:pPr>
          </w:p>
        </w:tc>
      </w:tr>
      <w:tr w14:paraId="4E816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1" w:type="dxa"/>
            <w:tcBorders>
              <w:top w:val="single" w:color="auto" w:sz="4" w:space="0"/>
              <w:left w:val="single" w:color="auto" w:sz="4" w:space="0"/>
              <w:bottom w:val="single" w:color="auto" w:sz="4" w:space="0"/>
              <w:right w:val="single" w:color="auto" w:sz="4" w:space="0"/>
            </w:tcBorders>
          </w:tcPr>
          <w:p w14:paraId="4CC8631F">
            <w:pPr>
              <w:pStyle w:val="17"/>
              <w:ind w:left="0" w:firstLine="142"/>
              <w:rPr>
                <w:rFonts w:ascii="Times New Roman" w:hAnsi="Times New Roman"/>
                <w:szCs w:val="28"/>
              </w:rPr>
            </w:pPr>
            <w:r>
              <w:rPr>
                <w:rFonts w:ascii="Times New Roman" w:hAnsi="Times New Roman"/>
                <w:szCs w:val="28"/>
              </w:rPr>
              <w:t>2. Покажи и назови</w:t>
            </w:r>
          </w:p>
          <w:p w14:paraId="61FEA767">
            <w:pPr>
              <w:pStyle w:val="17"/>
              <w:ind w:left="0" w:firstLine="142"/>
              <w:rPr>
                <w:rFonts w:ascii="Times New Roman" w:hAnsi="Times New Roman"/>
                <w:szCs w:val="28"/>
              </w:rPr>
            </w:pPr>
            <w:r>
              <w:rPr>
                <w:rFonts w:ascii="Times New Roman" w:hAnsi="Times New Roman"/>
                <w:szCs w:val="28"/>
              </w:rPr>
              <w:t>(общ. осведомленность)</w:t>
            </w:r>
          </w:p>
        </w:tc>
        <w:tc>
          <w:tcPr>
            <w:tcW w:w="3775" w:type="dxa"/>
            <w:gridSpan w:val="4"/>
            <w:tcBorders>
              <w:top w:val="single" w:color="auto" w:sz="4" w:space="0"/>
              <w:left w:val="single" w:color="auto" w:sz="4" w:space="0"/>
              <w:bottom w:val="single" w:color="auto" w:sz="4" w:space="0"/>
              <w:right w:val="single" w:color="auto" w:sz="4" w:space="0"/>
            </w:tcBorders>
          </w:tcPr>
          <w:p w14:paraId="25C196E2">
            <w:pPr>
              <w:pStyle w:val="17"/>
              <w:ind w:left="0" w:firstLine="142"/>
              <w:rPr>
                <w:rFonts w:ascii="Times New Roman" w:hAnsi="Times New Roman"/>
                <w:szCs w:val="28"/>
              </w:rPr>
            </w:pPr>
          </w:p>
        </w:tc>
        <w:tc>
          <w:tcPr>
            <w:tcW w:w="1245" w:type="dxa"/>
            <w:tcBorders>
              <w:top w:val="single" w:color="auto" w:sz="4" w:space="0"/>
              <w:left w:val="single" w:color="auto" w:sz="4" w:space="0"/>
              <w:bottom w:val="single" w:color="auto" w:sz="4" w:space="0"/>
              <w:right w:val="single" w:color="auto" w:sz="4" w:space="0"/>
            </w:tcBorders>
          </w:tcPr>
          <w:p w14:paraId="6898608D">
            <w:pPr>
              <w:pStyle w:val="17"/>
              <w:ind w:left="0" w:firstLine="142"/>
              <w:rPr>
                <w:rFonts w:ascii="Times New Roman" w:hAnsi="Times New Roman"/>
                <w:szCs w:val="28"/>
              </w:rPr>
            </w:pPr>
          </w:p>
        </w:tc>
        <w:tc>
          <w:tcPr>
            <w:tcW w:w="2132" w:type="dxa"/>
            <w:tcBorders>
              <w:top w:val="single" w:color="auto" w:sz="4" w:space="0"/>
              <w:left w:val="single" w:color="auto" w:sz="4" w:space="0"/>
              <w:bottom w:val="single" w:color="auto" w:sz="4" w:space="0"/>
              <w:right w:val="single" w:color="auto" w:sz="4" w:space="0"/>
            </w:tcBorders>
          </w:tcPr>
          <w:p w14:paraId="1D81E023">
            <w:pPr>
              <w:pStyle w:val="17"/>
              <w:ind w:left="0" w:firstLine="142"/>
              <w:rPr>
                <w:rFonts w:ascii="Times New Roman" w:hAnsi="Times New Roman"/>
                <w:szCs w:val="28"/>
              </w:rPr>
            </w:pPr>
          </w:p>
        </w:tc>
      </w:tr>
      <w:tr w14:paraId="6FDF7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1" w:type="dxa"/>
            <w:tcBorders>
              <w:top w:val="single" w:color="auto" w:sz="4" w:space="0"/>
              <w:left w:val="single" w:color="auto" w:sz="4" w:space="0"/>
              <w:bottom w:val="single" w:color="auto" w:sz="4" w:space="0"/>
              <w:right w:val="single" w:color="auto" w:sz="4" w:space="0"/>
            </w:tcBorders>
          </w:tcPr>
          <w:p w14:paraId="0DBCBF5A">
            <w:pPr>
              <w:pStyle w:val="17"/>
              <w:ind w:left="0" w:firstLine="142"/>
              <w:rPr>
                <w:rFonts w:ascii="Times New Roman" w:hAnsi="Times New Roman"/>
                <w:szCs w:val="28"/>
              </w:rPr>
            </w:pPr>
            <w:r>
              <w:rPr>
                <w:rFonts w:ascii="Times New Roman" w:hAnsi="Times New Roman"/>
                <w:szCs w:val="28"/>
              </w:rPr>
              <w:t>3. Матрешка</w:t>
            </w:r>
          </w:p>
          <w:p w14:paraId="3627E4A7">
            <w:pPr>
              <w:pStyle w:val="17"/>
              <w:ind w:left="0" w:firstLine="142"/>
              <w:rPr>
                <w:rFonts w:ascii="Times New Roman" w:hAnsi="Times New Roman"/>
                <w:szCs w:val="28"/>
              </w:rPr>
            </w:pPr>
            <w:r>
              <w:rPr>
                <w:rFonts w:ascii="Times New Roman" w:hAnsi="Times New Roman"/>
                <w:szCs w:val="28"/>
              </w:rPr>
              <w:t>(мышление)</w:t>
            </w:r>
          </w:p>
        </w:tc>
        <w:tc>
          <w:tcPr>
            <w:tcW w:w="3775" w:type="dxa"/>
            <w:gridSpan w:val="4"/>
            <w:tcBorders>
              <w:top w:val="single" w:color="auto" w:sz="4" w:space="0"/>
              <w:left w:val="single" w:color="auto" w:sz="4" w:space="0"/>
              <w:bottom w:val="single" w:color="auto" w:sz="4" w:space="0"/>
              <w:right w:val="single" w:color="auto" w:sz="4" w:space="0"/>
            </w:tcBorders>
          </w:tcPr>
          <w:p w14:paraId="5F7A819D">
            <w:pPr>
              <w:pStyle w:val="17"/>
              <w:ind w:left="0" w:firstLine="142"/>
              <w:rPr>
                <w:rFonts w:ascii="Times New Roman" w:hAnsi="Times New Roman"/>
                <w:szCs w:val="28"/>
              </w:rPr>
            </w:pPr>
            <w:r>
              <w:rPr>
                <w:rFonts w:ascii="Times New Roman" w:hAnsi="Times New Roman"/>
                <w:szCs w:val="28"/>
              </w:rPr>
              <w:t>Из 6-ти</w:t>
            </w:r>
          </w:p>
        </w:tc>
        <w:tc>
          <w:tcPr>
            <w:tcW w:w="1245" w:type="dxa"/>
            <w:tcBorders>
              <w:top w:val="single" w:color="auto" w:sz="4" w:space="0"/>
              <w:left w:val="single" w:color="auto" w:sz="4" w:space="0"/>
              <w:bottom w:val="single" w:color="auto" w:sz="4" w:space="0"/>
              <w:right w:val="single" w:color="auto" w:sz="4" w:space="0"/>
            </w:tcBorders>
          </w:tcPr>
          <w:p w14:paraId="580C7DEF">
            <w:pPr>
              <w:pStyle w:val="17"/>
              <w:ind w:left="0" w:firstLine="142"/>
              <w:rPr>
                <w:rFonts w:ascii="Times New Roman" w:hAnsi="Times New Roman"/>
                <w:szCs w:val="28"/>
              </w:rPr>
            </w:pPr>
          </w:p>
        </w:tc>
        <w:tc>
          <w:tcPr>
            <w:tcW w:w="2132" w:type="dxa"/>
            <w:tcBorders>
              <w:top w:val="single" w:color="auto" w:sz="4" w:space="0"/>
              <w:left w:val="single" w:color="auto" w:sz="4" w:space="0"/>
              <w:bottom w:val="single" w:color="auto" w:sz="4" w:space="0"/>
              <w:right w:val="single" w:color="auto" w:sz="4" w:space="0"/>
            </w:tcBorders>
          </w:tcPr>
          <w:p w14:paraId="404A30B1">
            <w:pPr>
              <w:pStyle w:val="17"/>
              <w:ind w:left="0" w:firstLine="142"/>
              <w:rPr>
                <w:rFonts w:ascii="Times New Roman" w:hAnsi="Times New Roman"/>
                <w:szCs w:val="28"/>
              </w:rPr>
            </w:pPr>
          </w:p>
        </w:tc>
      </w:tr>
      <w:tr w14:paraId="389D6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1" w:type="dxa"/>
            <w:tcBorders>
              <w:top w:val="single" w:color="auto" w:sz="4" w:space="0"/>
              <w:left w:val="single" w:color="auto" w:sz="4" w:space="0"/>
              <w:bottom w:val="single" w:color="auto" w:sz="4" w:space="0"/>
              <w:right w:val="single" w:color="auto" w:sz="4" w:space="0"/>
            </w:tcBorders>
          </w:tcPr>
          <w:p w14:paraId="78AAF5B4">
            <w:pPr>
              <w:ind w:firstLine="142"/>
              <w:rPr>
                <w:rFonts w:ascii="Times New Roman" w:hAnsi="Times New Roman"/>
                <w:szCs w:val="28"/>
              </w:rPr>
            </w:pPr>
            <w:r>
              <w:rPr>
                <w:rFonts w:ascii="Times New Roman" w:hAnsi="Times New Roman"/>
                <w:szCs w:val="28"/>
              </w:rPr>
              <w:t>4.Разрезные картинки</w:t>
            </w:r>
          </w:p>
          <w:p w14:paraId="0C5341C0">
            <w:pPr>
              <w:ind w:firstLine="142"/>
              <w:rPr>
                <w:rFonts w:ascii="Times New Roman" w:hAnsi="Times New Roman"/>
                <w:szCs w:val="28"/>
              </w:rPr>
            </w:pPr>
            <w:r>
              <w:rPr>
                <w:rFonts w:ascii="Times New Roman" w:hAnsi="Times New Roman"/>
                <w:szCs w:val="28"/>
              </w:rPr>
              <w:t>(восприятие и мышление)</w:t>
            </w:r>
          </w:p>
        </w:tc>
        <w:tc>
          <w:tcPr>
            <w:tcW w:w="3775" w:type="dxa"/>
            <w:gridSpan w:val="4"/>
            <w:tcBorders>
              <w:top w:val="single" w:color="auto" w:sz="4" w:space="0"/>
              <w:left w:val="single" w:color="auto" w:sz="4" w:space="0"/>
              <w:bottom w:val="single" w:color="auto" w:sz="4" w:space="0"/>
              <w:right w:val="single" w:color="auto" w:sz="4" w:space="0"/>
            </w:tcBorders>
          </w:tcPr>
          <w:p w14:paraId="6D51CC7B">
            <w:pPr>
              <w:pStyle w:val="17"/>
              <w:ind w:left="0" w:firstLine="142"/>
              <w:rPr>
                <w:rFonts w:ascii="Times New Roman" w:hAnsi="Times New Roman"/>
                <w:szCs w:val="28"/>
              </w:rPr>
            </w:pPr>
            <w:r>
              <w:rPr>
                <w:rFonts w:ascii="Times New Roman" w:hAnsi="Times New Roman"/>
                <w:szCs w:val="28"/>
              </w:rPr>
              <w:t>Из 4-х</w:t>
            </w:r>
          </w:p>
        </w:tc>
        <w:tc>
          <w:tcPr>
            <w:tcW w:w="1245" w:type="dxa"/>
            <w:tcBorders>
              <w:top w:val="single" w:color="auto" w:sz="4" w:space="0"/>
              <w:left w:val="single" w:color="auto" w:sz="4" w:space="0"/>
              <w:bottom w:val="single" w:color="auto" w:sz="4" w:space="0"/>
              <w:right w:val="single" w:color="auto" w:sz="4" w:space="0"/>
            </w:tcBorders>
          </w:tcPr>
          <w:p w14:paraId="5B17B5D4">
            <w:pPr>
              <w:pStyle w:val="17"/>
              <w:ind w:left="0" w:firstLine="142"/>
              <w:rPr>
                <w:rFonts w:ascii="Times New Roman" w:hAnsi="Times New Roman"/>
                <w:szCs w:val="28"/>
              </w:rPr>
            </w:pPr>
          </w:p>
        </w:tc>
        <w:tc>
          <w:tcPr>
            <w:tcW w:w="2132" w:type="dxa"/>
            <w:tcBorders>
              <w:top w:val="single" w:color="auto" w:sz="4" w:space="0"/>
              <w:left w:val="single" w:color="auto" w:sz="4" w:space="0"/>
              <w:bottom w:val="single" w:color="auto" w:sz="4" w:space="0"/>
              <w:right w:val="single" w:color="auto" w:sz="4" w:space="0"/>
            </w:tcBorders>
          </w:tcPr>
          <w:p w14:paraId="5A6F0979">
            <w:pPr>
              <w:pStyle w:val="17"/>
              <w:ind w:left="0" w:firstLine="142"/>
              <w:rPr>
                <w:rFonts w:ascii="Times New Roman" w:hAnsi="Times New Roman"/>
                <w:szCs w:val="28"/>
              </w:rPr>
            </w:pPr>
          </w:p>
        </w:tc>
      </w:tr>
      <w:tr w14:paraId="2BF97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1" w:type="dxa"/>
            <w:tcBorders>
              <w:top w:val="single" w:color="auto" w:sz="4" w:space="0"/>
              <w:left w:val="single" w:color="auto" w:sz="4" w:space="0"/>
              <w:bottom w:val="single" w:color="auto" w:sz="4" w:space="0"/>
              <w:right w:val="single" w:color="auto" w:sz="4" w:space="0"/>
            </w:tcBorders>
          </w:tcPr>
          <w:p w14:paraId="2B3EF0F4">
            <w:pPr>
              <w:ind w:firstLine="142"/>
              <w:rPr>
                <w:rFonts w:ascii="Times New Roman" w:hAnsi="Times New Roman"/>
                <w:szCs w:val="28"/>
              </w:rPr>
            </w:pPr>
            <w:r>
              <w:rPr>
                <w:rFonts w:ascii="Times New Roman" w:hAnsi="Times New Roman"/>
                <w:szCs w:val="28"/>
              </w:rPr>
              <w:t>5. 8 предмет</w:t>
            </w:r>
          </w:p>
          <w:p w14:paraId="00DB2F92">
            <w:pPr>
              <w:ind w:firstLine="142"/>
              <w:rPr>
                <w:rFonts w:ascii="Times New Roman" w:hAnsi="Times New Roman"/>
                <w:szCs w:val="28"/>
              </w:rPr>
            </w:pPr>
            <w:r>
              <w:rPr>
                <w:rFonts w:ascii="Times New Roman" w:hAnsi="Times New Roman"/>
                <w:szCs w:val="28"/>
              </w:rPr>
              <w:t>(память)</w:t>
            </w:r>
          </w:p>
        </w:tc>
        <w:tc>
          <w:tcPr>
            <w:tcW w:w="3775" w:type="dxa"/>
            <w:gridSpan w:val="4"/>
            <w:tcBorders>
              <w:top w:val="single" w:color="auto" w:sz="4" w:space="0"/>
              <w:left w:val="single" w:color="auto" w:sz="4" w:space="0"/>
              <w:bottom w:val="single" w:color="auto" w:sz="4" w:space="0"/>
              <w:right w:val="single" w:color="auto" w:sz="4" w:space="0"/>
            </w:tcBorders>
          </w:tcPr>
          <w:p w14:paraId="278F7F3A">
            <w:pPr>
              <w:pStyle w:val="17"/>
              <w:ind w:left="0" w:firstLine="142"/>
              <w:rPr>
                <w:rFonts w:ascii="Times New Roman" w:hAnsi="Times New Roman"/>
                <w:szCs w:val="28"/>
              </w:rPr>
            </w:pPr>
          </w:p>
        </w:tc>
        <w:tc>
          <w:tcPr>
            <w:tcW w:w="1245" w:type="dxa"/>
            <w:tcBorders>
              <w:top w:val="single" w:color="auto" w:sz="4" w:space="0"/>
              <w:left w:val="single" w:color="auto" w:sz="4" w:space="0"/>
              <w:bottom w:val="single" w:color="auto" w:sz="4" w:space="0"/>
              <w:right w:val="single" w:color="auto" w:sz="4" w:space="0"/>
            </w:tcBorders>
          </w:tcPr>
          <w:p w14:paraId="4D060D53">
            <w:pPr>
              <w:pStyle w:val="17"/>
              <w:ind w:left="0" w:firstLine="142"/>
              <w:rPr>
                <w:rFonts w:ascii="Times New Roman" w:hAnsi="Times New Roman"/>
                <w:szCs w:val="28"/>
              </w:rPr>
            </w:pPr>
          </w:p>
        </w:tc>
        <w:tc>
          <w:tcPr>
            <w:tcW w:w="2132" w:type="dxa"/>
            <w:tcBorders>
              <w:top w:val="single" w:color="auto" w:sz="4" w:space="0"/>
              <w:left w:val="single" w:color="auto" w:sz="4" w:space="0"/>
              <w:bottom w:val="single" w:color="auto" w:sz="4" w:space="0"/>
              <w:right w:val="single" w:color="auto" w:sz="4" w:space="0"/>
            </w:tcBorders>
          </w:tcPr>
          <w:p w14:paraId="000820B5">
            <w:pPr>
              <w:pStyle w:val="17"/>
              <w:ind w:left="0" w:firstLine="142"/>
              <w:rPr>
                <w:rFonts w:ascii="Times New Roman" w:hAnsi="Times New Roman"/>
                <w:szCs w:val="28"/>
              </w:rPr>
            </w:pPr>
          </w:p>
        </w:tc>
      </w:tr>
      <w:tr w14:paraId="49649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1" w:type="dxa"/>
            <w:tcBorders>
              <w:top w:val="single" w:color="auto" w:sz="4" w:space="0"/>
              <w:left w:val="single" w:color="auto" w:sz="4" w:space="0"/>
              <w:bottom w:val="single" w:color="auto" w:sz="4" w:space="0"/>
              <w:right w:val="single" w:color="auto" w:sz="4" w:space="0"/>
            </w:tcBorders>
          </w:tcPr>
          <w:p w14:paraId="28F7C6D8">
            <w:pPr>
              <w:pStyle w:val="17"/>
              <w:ind w:left="0" w:firstLine="142"/>
              <w:rPr>
                <w:rFonts w:ascii="Times New Roman" w:hAnsi="Times New Roman"/>
                <w:szCs w:val="28"/>
              </w:rPr>
            </w:pPr>
            <w:r>
              <w:rPr>
                <w:rFonts w:ascii="Times New Roman" w:hAnsi="Times New Roman"/>
                <w:szCs w:val="28"/>
              </w:rPr>
              <w:t xml:space="preserve">6. Лабиринты </w:t>
            </w:r>
          </w:p>
          <w:p w14:paraId="17FEE00F">
            <w:pPr>
              <w:pStyle w:val="17"/>
              <w:ind w:left="0" w:firstLine="142"/>
              <w:rPr>
                <w:rFonts w:ascii="Times New Roman" w:hAnsi="Times New Roman"/>
                <w:szCs w:val="28"/>
              </w:rPr>
            </w:pPr>
            <w:r>
              <w:rPr>
                <w:rFonts w:ascii="Times New Roman" w:hAnsi="Times New Roman"/>
                <w:szCs w:val="28"/>
              </w:rPr>
              <w:t>(внимание)</w:t>
            </w:r>
          </w:p>
        </w:tc>
        <w:tc>
          <w:tcPr>
            <w:tcW w:w="3775" w:type="dxa"/>
            <w:gridSpan w:val="4"/>
            <w:tcBorders>
              <w:top w:val="single" w:color="auto" w:sz="4" w:space="0"/>
              <w:left w:val="single" w:color="auto" w:sz="4" w:space="0"/>
              <w:bottom w:val="single" w:color="auto" w:sz="4" w:space="0"/>
              <w:right w:val="single" w:color="auto" w:sz="4" w:space="0"/>
            </w:tcBorders>
          </w:tcPr>
          <w:p w14:paraId="39A47E16">
            <w:pPr>
              <w:pStyle w:val="17"/>
              <w:ind w:left="0" w:firstLine="142"/>
              <w:rPr>
                <w:rFonts w:ascii="Times New Roman" w:hAnsi="Times New Roman"/>
                <w:szCs w:val="28"/>
              </w:rPr>
            </w:pPr>
            <w:r>
              <w:rPr>
                <w:rFonts w:ascii="Times New Roman" w:hAnsi="Times New Roman"/>
                <w:szCs w:val="28"/>
              </w:rPr>
              <w:t>I.</w:t>
            </w:r>
          </w:p>
          <w:p w14:paraId="6319BA7F">
            <w:pPr>
              <w:pStyle w:val="17"/>
              <w:ind w:left="0" w:firstLine="142"/>
              <w:rPr>
                <w:rFonts w:ascii="Times New Roman" w:hAnsi="Times New Roman"/>
                <w:szCs w:val="28"/>
              </w:rPr>
            </w:pPr>
            <w:r>
              <w:rPr>
                <w:rFonts w:ascii="Times New Roman" w:hAnsi="Times New Roman"/>
                <w:szCs w:val="28"/>
              </w:rPr>
              <w:t>2.</w:t>
            </w:r>
          </w:p>
        </w:tc>
        <w:tc>
          <w:tcPr>
            <w:tcW w:w="1245" w:type="dxa"/>
            <w:tcBorders>
              <w:top w:val="single" w:color="auto" w:sz="4" w:space="0"/>
              <w:left w:val="single" w:color="auto" w:sz="4" w:space="0"/>
              <w:bottom w:val="single" w:color="auto" w:sz="4" w:space="0"/>
              <w:right w:val="single" w:color="auto" w:sz="4" w:space="0"/>
            </w:tcBorders>
          </w:tcPr>
          <w:p w14:paraId="47A40514">
            <w:pPr>
              <w:pStyle w:val="17"/>
              <w:ind w:left="0" w:firstLine="142"/>
              <w:rPr>
                <w:rFonts w:ascii="Times New Roman" w:hAnsi="Times New Roman"/>
                <w:szCs w:val="28"/>
              </w:rPr>
            </w:pPr>
          </w:p>
        </w:tc>
        <w:tc>
          <w:tcPr>
            <w:tcW w:w="2132" w:type="dxa"/>
            <w:tcBorders>
              <w:top w:val="single" w:color="auto" w:sz="4" w:space="0"/>
              <w:left w:val="single" w:color="auto" w:sz="4" w:space="0"/>
              <w:bottom w:val="single" w:color="auto" w:sz="4" w:space="0"/>
              <w:right w:val="single" w:color="auto" w:sz="4" w:space="0"/>
            </w:tcBorders>
          </w:tcPr>
          <w:p w14:paraId="3FE17FAA">
            <w:pPr>
              <w:pStyle w:val="17"/>
              <w:ind w:left="0" w:firstLine="142"/>
              <w:rPr>
                <w:rFonts w:ascii="Times New Roman" w:hAnsi="Times New Roman"/>
                <w:szCs w:val="28"/>
              </w:rPr>
            </w:pPr>
          </w:p>
        </w:tc>
      </w:tr>
      <w:tr w14:paraId="1134B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1" w:type="dxa"/>
            <w:tcBorders>
              <w:top w:val="single" w:color="auto" w:sz="4" w:space="0"/>
              <w:left w:val="single" w:color="auto" w:sz="4" w:space="0"/>
              <w:bottom w:val="single" w:color="auto" w:sz="4" w:space="0"/>
              <w:right w:val="single" w:color="auto" w:sz="4" w:space="0"/>
            </w:tcBorders>
          </w:tcPr>
          <w:p w14:paraId="07A2C4A6">
            <w:pPr>
              <w:pStyle w:val="17"/>
              <w:ind w:left="0" w:firstLine="142"/>
              <w:rPr>
                <w:rFonts w:ascii="Times New Roman" w:hAnsi="Times New Roman"/>
                <w:szCs w:val="28"/>
              </w:rPr>
            </w:pPr>
            <w:r>
              <w:rPr>
                <w:rFonts w:ascii="Times New Roman" w:hAnsi="Times New Roman"/>
                <w:szCs w:val="28"/>
              </w:rPr>
              <w:t xml:space="preserve">7. Найди такую же </w:t>
            </w:r>
          </w:p>
          <w:p w14:paraId="1C5010FA">
            <w:pPr>
              <w:pStyle w:val="17"/>
              <w:ind w:left="0" w:firstLine="142"/>
              <w:rPr>
                <w:rFonts w:ascii="Times New Roman" w:hAnsi="Times New Roman"/>
                <w:szCs w:val="28"/>
              </w:rPr>
            </w:pPr>
            <w:r>
              <w:rPr>
                <w:rFonts w:ascii="Times New Roman" w:hAnsi="Times New Roman"/>
                <w:szCs w:val="28"/>
              </w:rPr>
              <w:t>Картинку (внимание)</w:t>
            </w:r>
          </w:p>
        </w:tc>
        <w:tc>
          <w:tcPr>
            <w:tcW w:w="3775" w:type="dxa"/>
            <w:gridSpan w:val="4"/>
            <w:tcBorders>
              <w:top w:val="single" w:color="auto" w:sz="4" w:space="0"/>
              <w:left w:val="single" w:color="auto" w:sz="4" w:space="0"/>
              <w:bottom w:val="single" w:color="auto" w:sz="4" w:space="0"/>
              <w:right w:val="single" w:color="auto" w:sz="4" w:space="0"/>
            </w:tcBorders>
          </w:tcPr>
          <w:p w14:paraId="20DBF9FA">
            <w:pPr>
              <w:pStyle w:val="17"/>
              <w:ind w:left="0" w:firstLine="142"/>
              <w:rPr>
                <w:rFonts w:ascii="Times New Roman" w:hAnsi="Times New Roman"/>
                <w:szCs w:val="28"/>
              </w:rPr>
            </w:pPr>
            <w:r>
              <w:rPr>
                <w:rFonts w:ascii="Times New Roman" w:hAnsi="Times New Roman"/>
                <w:szCs w:val="28"/>
              </w:rPr>
              <w:t>I.</w:t>
            </w:r>
          </w:p>
          <w:p w14:paraId="29506117">
            <w:pPr>
              <w:pStyle w:val="17"/>
              <w:ind w:left="0" w:firstLine="142"/>
              <w:rPr>
                <w:rFonts w:ascii="Times New Roman" w:hAnsi="Times New Roman"/>
                <w:szCs w:val="28"/>
              </w:rPr>
            </w:pPr>
            <w:r>
              <w:rPr>
                <w:rFonts w:ascii="Times New Roman" w:hAnsi="Times New Roman"/>
                <w:szCs w:val="28"/>
              </w:rPr>
              <w:t>2.</w:t>
            </w:r>
          </w:p>
        </w:tc>
        <w:tc>
          <w:tcPr>
            <w:tcW w:w="1245" w:type="dxa"/>
            <w:tcBorders>
              <w:top w:val="single" w:color="auto" w:sz="4" w:space="0"/>
              <w:left w:val="single" w:color="auto" w:sz="4" w:space="0"/>
              <w:bottom w:val="single" w:color="auto" w:sz="4" w:space="0"/>
              <w:right w:val="single" w:color="auto" w:sz="4" w:space="0"/>
            </w:tcBorders>
          </w:tcPr>
          <w:p w14:paraId="25567C29">
            <w:pPr>
              <w:pStyle w:val="17"/>
              <w:ind w:left="0" w:firstLine="142"/>
              <w:rPr>
                <w:rFonts w:ascii="Times New Roman" w:hAnsi="Times New Roman"/>
                <w:szCs w:val="28"/>
              </w:rPr>
            </w:pPr>
          </w:p>
        </w:tc>
        <w:tc>
          <w:tcPr>
            <w:tcW w:w="2132" w:type="dxa"/>
            <w:tcBorders>
              <w:top w:val="single" w:color="auto" w:sz="4" w:space="0"/>
              <w:left w:val="single" w:color="auto" w:sz="4" w:space="0"/>
              <w:bottom w:val="single" w:color="auto" w:sz="4" w:space="0"/>
              <w:right w:val="single" w:color="auto" w:sz="4" w:space="0"/>
            </w:tcBorders>
          </w:tcPr>
          <w:p w14:paraId="0525CE8A">
            <w:pPr>
              <w:pStyle w:val="17"/>
              <w:ind w:left="0" w:firstLine="142"/>
              <w:rPr>
                <w:rFonts w:ascii="Times New Roman" w:hAnsi="Times New Roman"/>
                <w:szCs w:val="28"/>
              </w:rPr>
            </w:pPr>
          </w:p>
        </w:tc>
      </w:tr>
      <w:tr w14:paraId="6E115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1" w:type="dxa"/>
            <w:tcBorders>
              <w:top w:val="single" w:color="auto" w:sz="4" w:space="0"/>
              <w:left w:val="single" w:color="auto" w:sz="4" w:space="0"/>
              <w:bottom w:val="single" w:color="auto" w:sz="4" w:space="0"/>
              <w:right w:val="single" w:color="auto" w:sz="4" w:space="0"/>
            </w:tcBorders>
          </w:tcPr>
          <w:p w14:paraId="503AB9AB">
            <w:pPr>
              <w:pStyle w:val="17"/>
              <w:ind w:left="0" w:firstLine="142"/>
              <w:rPr>
                <w:rFonts w:ascii="Times New Roman" w:hAnsi="Times New Roman"/>
                <w:szCs w:val="28"/>
              </w:rPr>
            </w:pPr>
            <w:r>
              <w:rPr>
                <w:rFonts w:ascii="Times New Roman" w:hAnsi="Times New Roman"/>
                <w:szCs w:val="28"/>
              </w:rPr>
              <w:t>8. Найди домик для картинки</w:t>
            </w:r>
          </w:p>
          <w:p w14:paraId="0ECD00DE">
            <w:pPr>
              <w:pStyle w:val="17"/>
              <w:ind w:left="0" w:firstLine="142"/>
              <w:rPr>
                <w:rFonts w:ascii="Times New Roman" w:hAnsi="Times New Roman"/>
                <w:szCs w:val="28"/>
              </w:rPr>
            </w:pPr>
            <w:r>
              <w:rPr>
                <w:rFonts w:ascii="Times New Roman" w:hAnsi="Times New Roman"/>
                <w:szCs w:val="28"/>
              </w:rPr>
              <w:t>(мышление)</w:t>
            </w:r>
          </w:p>
        </w:tc>
        <w:tc>
          <w:tcPr>
            <w:tcW w:w="885" w:type="dxa"/>
            <w:tcBorders>
              <w:top w:val="single" w:color="auto" w:sz="4" w:space="0"/>
              <w:left w:val="single" w:color="auto" w:sz="4" w:space="0"/>
              <w:bottom w:val="single" w:color="auto" w:sz="4" w:space="0"/>
              <w:right w:val="single" w:color="auto" w:sz="4" w:space="0"/>
            </w:tcBorders>
          </w:tcPr>
          <w:p w14:paraId="4BC7776C">
            <w:pPr>
              <w:pStyle w:val="17"/>
              <w:ind w:left="0"/>
              <w:rPr>
                <w:rFonts w:ascii="Times New Roman" w:hAnsi="Times New Roman"/>
                <w:sz w:val="24"/>
                <w:szCs w:val="24"/>
              </w:rPr>
            </w:pPr>
            <w:r>
              <w:rPr>
                <w:rFonts w:ascii="Times New Roman" w:hAnsi="Times New Roman"/>
              </w:rPr>
              <w:t>посуда</w:t>
            </w:r>
          </w:p>
        </w:tc>
        <w:tc>
          <w:tcPr>
            <w:tcW w:w="810" w:type="dxa"/>
            <w:tcBorders>
              <w:top w:val="single" w:color="auto" w:sz="4" w:space="0"/>
              <w:left w:val="single" w:color="auto" w:sz="4" w:space="0"/>
              <w:bottom w:val="single" w:color="auto" w:sz="4" w:space="0"/>
              <w:right w:val="single" w:color="auto" w:sz="4" w:space="0"/>
            </w:tcBorders>
          </w:tcPr>
          <w:p w14:paraId="7E7DC092">
            <w:pPr>
              <w:pStyle w:val="17"/>
              <w:ind w:left="0"/>
              <w:rPr>
                <w:rFonts w:ascii="Times New Roman" w:hAnsi="Times New Roman"/>
              </w:rPr>
            </w:pPr>
            <w:r>
              <w:rPr>
                <w:rFonts w:ascii="Times New Roman" w:hAnsi="Times New Roman"/>
              </w:rPr>
              <w:t>овощи</w:t>
            </w:r>
          </w:p>
        </w:tc>
        <w:tc>
          <w:tcPr>
            <w:tcW w:w="990" w:type="dxa"/>
            <w:tcBorders>
              <w:top w:val="single" w:color="auto" w:sz="4" w:space="0"/>
              <w:left w:val="single" w:color="auto" w:sz="4" w:space="0"/>
              <w:bottom w:val="single" w:color="auto" w:sz="4" w:space="0"/>
              <w:right w:val="single" w:color="auto" w:sz="4" w:space="0"/>
            </w:tcBorders>
          </w:tcPr>
          <w:p w14:paraId="04921017">
            <w:pPr>
              <w:pStyle w:val="17"/>
              <w:ind w:left="0"/>
              <w:rPr>
                <w:rFonts w:ascii="Times New Roman" w:hAnsi="Times New Roman"/>
              </w:rPr>
            </w:pPr>
            <w:r>
              <w:rPr>
                <w:rFonts w:ascii="Times New Roman" w:hAnsi="Times New Roman"/>
              </w:rPr>
              <w:t>фрукты</w:t>
            </w:r>
          </w:p>
        </w:tc>
        <w:tc>
          <w:tcPr>
            <w:tcW w:w="1090" w:type="dxa"/>
            <w:tcBorders>
              <w:top w:val="single" w:color="auto" w:sz="4" w:space="0"/>
              <w:left w:val="single" w:color="auto" w:sz="4" w:space="0"/>
              <w:bottom w:val="single" w:color="auto" w:sz="4" w:space="0"/>
              <w:right w:val="single" w:color="auto" w:sz="4" w:space="0"/>
            </w:tcBorders>
          </w:tcPr>
          <w:p w14:paraId="035E57FC">
            <w:pPr>
              <w:pStyle w:val="17"/>
              <w:ind w:left="0" w:hanging="13"/>
              <w:rPr>
                <w:rFonts w:ascii="Times New Roman" w:hAnsi="Times New Roman"/>
              </w:rPr>
            </w:pPr>
            <w:r>
              <w:rPr>
                <w:rFonts w:ascii="Times New Roman" w:hAnsi="Times New Roman"/>
              </w:rPr>
              <w:t>одежда</w:t>
            </w:r>
          </w:p>
        </w:tc>
        <w:tc>
          <w:tcPr>
            <w:tcW w:w="1245" w:type="dxa"/>
            <w:tcBorders>
              <w:top w:val="single" w:color="auto" w:sz="4" w:space="0"/>
              <w:left w:val="single" w:color="auto" w:sz="4" w:space="0"/>
              <w:bottom w:val="single" w:color="auto" w:sz="4" w:space="0"/>
              <w:right w:val="single" w:color="auto" w:sz="4" w:space="0"/>
            </w:tcBorders>
          </w:tcPr>
          <w:p w14:paraId="6AE5BD50">
            <w:pPr>
              <w:pStyle w:val="17"/>
              <w:ind w:left="0" w:firstLine="142"/>
              <w:rPr>
                <w:rFonts w:ascii="Times New Roman" w:hAnsi="Times New Roman"/>
                <w:szCs w:val="28"/>
              </w:rPr>
            </w:pPr>
          </w:p>
        </w:tc>
        <w:tc>
          <w:tcPr>
            <w:tcW w:w="2132" w:type="dxa"/>
            <w:tcBorders>
              <w:top w:val="single" w:color="auto" w:sz="4" w:space="0"/>
              <w:left w:val="single" w:color="auto" w:sz="4" w:space="0"/>
              <w:bottom w:val="single" w:color="auto" w:sz="4" w:space="0"/>
              <w:right w:val="single" w:color="auto" w:sz="4" w:space="0"/>
            </w:tcBorders>
          </w:tcPr>
          <w:p w14:paraId="1353316A">
            <w:pPr>
              <w:pStyle w:val="17"/>
              <w:ind w:left="0" w:firstLine="142"/>
              <w:rPr>
                <w:rFonts w:ascii="Times New Roman" w:hAnsi="Times New Roman"/>
                <w:szCs w:val="28"/>
              </w:rPr>
            </w:pPr>
          </w:p>
        </w:tc>
      </w:tr>
      <w:tr w14:paraId="3EF03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3191" w:type="dxa"/>
            <w:vMerge w:val="restart"/>
            <w:tcBorders>
              <w:top w:val="single" w:color="auto" w:sz="4" w:space="0"/>
              <w:left w:val="single" w:color="auto" w:sz="4" w:space="0"/>
              <w:bottom w:val="single" w:color="auto" w:sz="4" w:space="0"/>
              <w:right w:val="single" w:color="auto" w:sz="4" w:space="0"/>
            </w:tcBorders>
          </w:tcPr>
          <w:p w14:paraId="4A21211F">
            <w:pPr>
              <w:pStyle w:val="17"/>
              <w:ind w:left="0" w:firstLine="142"/>
              <w:rPr>
                <w:rFonts w:ascii="Times New Roman" w:hAnsi="Times New Roman"/>
                <w:szCs w:val="28"/>
              </w:rPr>
            </w:pPr>
            <w:r>
              <w:rPr>
                <w:rFonts w:ascii="Times New Roman" w:hAnsi="Times New Roman"/>
                <w:szCs w:val="28"/>
              </w:rPr>
              <w:t xml:space="preserve">9. На что это похоже? </w:t>
            </w:r>
          </w:p>
          <w:p w14:paraId="61D6B9C3">
            <w:pPr>
              <w:pStyle w:val="17"/>
              <w:ind w:left="0" w:firstLine="142"/>
              <w:rPr>
                <w:rFonts w:ascii="Times New Roman" w:hAnsi="Times New Roman"/>
                <w:szCs w:val="28"/>
              </w:rPr>
            </w:pPr>
            <w:r>
              <w:rPr>
                <w:rFonts w:ascii="Times New Roman" w:hAnsi="Times New Roman"/>
                <w:szCs w:val="28"/>
              </w:rPr>
              <w:t>(воображение)</w:t>
            </w:r>
          </w:p>
        </w:tc>
        <w:tc>
          <w:tcPr>
            <w:tcW w:w="3775" w:type="dxa"/>
            <w:gridSpan w:val="4"/>
            <w:tcBorders>
              <w:top w:val="single" w:color="auto" w:sz="4" w:space="0"/>
              <w:left w:val="single" w:color="auto" w:sz="4" w:space="0"/>
              <w:bottom w:val="single" w:color="auto" w:sz="4" w:space="0"/>
              <w:right w:val="single" w:color="auto" w:sz="4" w:space="0"/>
            </w:tcBorders>
          </w:tcPr>
          <w:p w14:paraId="15D83B2F">
            <w:pPr>
              <w:pStyle w:val="17"/>
              <w:ind w:left="0" w:hanging="38"/>
              <w:rPr>
                <w:rFonts w:ascii="Times New Roman" w:hAnsi="Times New Roman"/>
                <w:szCs w:val="28"/>
              </w:rPr>
            </w:pPr>
            <w:r>
              <w:rPr>
                <w:rFonts w:ascii="Times New Roman" w:hAnsi="Times New Roman"/>
                <w:szCs w:val="28"/>
              </w:rPr>
              <w:t>I.</w:t>
            </w:r>
          </w:p>
        </w:tc>
        <w:tc>
          <w:tcPr>
            <w:tcW w:w="1245" w:type="dxa"/>
            <w:vMerge w:val="restart"/>
            <w:tcBorders>
              <w:top w:val="single" w:color="auto" w:sz="4" w:space="0"/>
              <w:left w:val="single" w:color="auto" w:sz="4" w:space="0"/>
              <w:bottom w:val="single" w:color="auto" w:sz="4" w:space="0"/>
              <w:right w:val="single" w:color="auto" w:sz="4" w:space="0"/>
            </w:tcBorders>
          </w:tcPr>
          <w:p w14:paraId="3D996499">
            <w:pPr>
              <w:pStyle w:val="17"/>
              <w:ind w:left="0" w:firstLine="142"/>
              <w:rPr>
                <w:rFonts w:ascii="Times New Roman" w:hAnsi="Times New Roman"/>
                <w:szCs w:val="28"/>
              </w:rPr>
            </w:pPr>
          </w:p>
        </w:tc>
        <w:tc>
          <w:tcPr>
            <w:tcW w:w="2132" w:type="dxa"/>
            <w:vMerge w:val="restart"/>
            <w:tcBorders>
              <w:top w:val="single" w:color="auto" w:sz="4" w:space="0"/>
              <w:left w:val="single" w:color="auto" w:sz="4" w:space="0"/>
              <w:bottom w:val="single" w:color="auto" w:sz="4" w:space="0"/>
              <w:right w:val="single" w:color="auto" w:sz="4" w:space="0"/>
            </w:tcBorders>
          </w:tcPr>
          <w:p w14:paraId="574083A5">
            <w:pPr>
              <w:pStyle w:val="17"/>
              <w:ind w:left="0" w:firstLine="142"/>
              <w:rPr>
                <w:rFonts w:ascii="Times New Roman" w:hAnsi="Times New Roman"/>
                <w:szCs w:val="28"/>
              </w:rPr>
            </w:pPr>
          </w:p>
        </w:tc>
      </w:tr>
      <w:tr w14:paraId="6B3F8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14:paraId="43C9B154">
            <w:pPr>
              <w:rPr>
                <w:rFonts w:ascii="Times New Roman" w:hAnsi="Times New Roman" w:eastAsia="Courier New"/>
                <w:color w:val="000000"/>
                <w:szCs w:val="28"/>
                <w:lang w:bidi="ru-RU"/>
              </w:rPr>
            </w:pPr>
          </w:p>
        </w:tc>
        <w:tc>
          <w:tcPr>
            <w:tcW w:w="3775" w:type="dxa"/>
            <w:gridSpan w:val="4"/>
            <w:tcBorders>
              <w:top w:val="single" w:color="auto" w:sz="4" w:space="0"/>
              <w:left w:val="single" w:color="auto" w:sz="4" w:space="0"/>
              <w:bottom w:val="single" w:color="auto" w:sz="4" w:space="0"/>
              <w:right w:val="single" w:color="auto" w:sz="4" w:space="0"/>
            </w:tcBorders>
          </w:tcPr>
          <w:p w14:paraId="09FFC231">
            <w:pPr>
              <w:pStyle w:val="17"/>
              <w:ind w:left="0" w:hanging="38"/>
              <w:rPr>
                <w:rFonts w:ascii="Times New Roman" w:hAnsi="Times New Roman"/>
                <w:szCs w:val="28"/>
              </w:rPr>
            </w:pPr>
            <w:r>
              <w:rPr>
                <w:rFonts w:ascii="Times New Roman" w:hAnsi="Times New Roman"/>
                <w:szCs w:val="28"/>
              </w:rPr>
              <w:t>2.</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038D647F">
            <w:pPr>
              <w:rPr>
                <w:rFonts w:ascii="Times New Roman" w:hAnsi="Times New Roman" w:eastAsia="Courier New"/>
                <w:color w:val="000000"/>
                <w:szCs w:val="28"/>
                <w:lang w:bidi="ru-RU"/>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3557F24C">
            <w:pPr>
              <w:rPr>
                <w:rFonts w:ascii="Times New Roman" w:hAnsi="Times New Roman" w:eastAsia="Courier New"/>
                <w:color w:val="000000"/>
                <w:szCs w:val="28"/>
                <w:lang w:bidi="ru-RU"/>
              </w:rPr>
            </w:pPr>
          </w:p>
        </w:tc>
      </w:tr>
      <w:tr w14:paraId="7764A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14:paraId="0E9C8634">
            <w:pPr>
              <w:rPr>
                <w:rFonts w:ascii="Times New Roman" w:hAnsi="Times New Roman" w:eastAsia="Courier New"/>
                <w:color w:val="000000"/>
                <w:szCs w:val="28"/>
                <w:lang w:bidi="ru-RU"/>
              </w:rPr>
            </w:pPr>
          </w:p>
        </w:tc>
        <w:tc>
          <w:tcPr>
            <w:tcW w:w="3775" w:type="dxa"/>
            <w:gridSpan w:val="4"/>
            <w:tcBorders>
              <w:top w:val="single" w:color="auto" w:sz="4" w:space="0"/>
              <w:left w:val="single" w:color="auto" w:sz="4" w:space="0"/>
              <w:bottom w:val="single" w:color="auto" w:sz="4" w:space="0"/>
              <w:right w:val="single" w:color="auto" w:sz="4" w:space="0"/>
            </w:tcBorders>
          </w:tcPr>
          <w:p w14:paraId="324AC1DC">
            <w:pPr>
              <w:pStyle w:val="17"/>
              <w:ind w:left="0" w:hanging="38"/>
              <w:rPr>
                <w:rFonts w:ascii="Times New Roman" w:hAnsi="Times New Roman"/>
                <w:szCs w:val="28"/>
              </w:rPr>
            </w:pPr>
            <w:r>
              <w:rPr>
                <w:rFonts w:ascii="Times New Roman" w:hAnsi="Times New Roman"/>
                <w:szCs w:val="28"/>
              </w:rPr>
              <w:t>3.</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51A5D1A4">
            <w:pPr>
              <w:rPr>
                <w:rFonts w:ascii="Times New Roman" w:hAnsi="Times New Roman" w:eastAsia="Courier New"/>
                <w:color w:val="000000"/>
                <w:szCs w:val="28"/>
                <w:lang w:bidi="ru-RU"/>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0199C341">
            <w:pPr>
              <w:rPr>
                <w:rFonts w:ascii="Times New Roman" w:hAnsi="Times New Roman" w:eastAsia="Courier New"/>
                <w:color w:val="000000"/>
                <w:szCs w:val="28"/>
                <w:lang w:bidi="ru-RU"/>
              </w:rPr>
            </w:pPr>
          </w:p>
        </w:tc>
      </w:tr>
      <w:tr w14:paraId="2A127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1" w:type="dxa"/>
            <w:tcBorders>
              <w:top w:val="single" w:color="auto" w:sz="4" w:space="0"/>
              <w:left w:val="single" w:color="auto" w:sz="4" w:space="0"/>
              <w:bottom w:val="single" w:color="auto" w:sz="4" w:space="0"/>
              <w:right w:val="single" w:color="auto" w:sz="4" w:space="0"/>
            </w:tcBorders>
          </w:tcPr>
          <w:p w14:paraId="69F5F803">
            <w:pPr>
              <w:pStyle w:val="17"/>
              <w:ind w:left="0" w:firstLine="142"/>
              <w:rPr>
                <w:rFonts w:ascii="Times New Roman" w:hAnsi="Times New Roman"/>
                <w:szCs w:val="28"/>
              </w:rPr>
            </w:pPr>
          </w:p>
        </w:tc>
        <w:tc>
          <w:tcPr>
            <w:tcW w:w="3775" w:type="dxa"/>
            <w:gridSpan w:val="4"/>
            <w:tcBorders>
              <w:top w:val="single" w:color="auto" w:sz="4" w:space="0"/>
              <w:left w:val="single" w:color="auto" w:sz="4" w:space="0"/>
              <w:bottom w:val="single" w:color="auto" w:sz="4" w:space="0"/>
              <w:right w:val="single" w:color="auto" w:sz="4" w:space="0"/>
            </w:tcBorders>
          </w:tcPr>
          <w:p w14:paraId="085F81A3">
            <w:pPr>
              <w:pStyle w:val="17"/>
              <w:ind w:left="0" w:firstLine="142"/>
              <w:rPr>
                <w:rFonts w:ascii="Times New Roman" w:hAnsi="Times New Roman"/>
                <w:szCs w:val="28"/>
              </w:rPr>
            </w:pPr>
            <w:r>
              <w:rPr>
                <w:rFonts w:ascii="Times New Roman" w:hAnsi="Times New Roman"/>
                <w:szCs w:val="28"/>
              </w:rPr>
              <w:t>Сумма баллов</w:t>
            </w:r>
          </w:p>
        </w:tc>
        <w:tc>
          <w:tcPr>
            <w:tcW w:w="1245" w:type="dxa"/>
            <w:tcBorders>
              <w:top w:val="single" w:color="auto" w:sz="4" w:space="0"/>
              <w:left w:val="single" w:color="auto" w:sz="4" w:space="0"/>
              <w:bottom w:val="single" w:color="auto" w:sz="4" w:space="0"/>
              <w:right w:val="single" w:color="auto" w:sz="4" w:space="0"/>
            </w:tcBorders>
          </w:tcPr>
          <w:p w14:paraId="3B82CB3B">
            <w:pPr>
              <w:pStyle w:val="17"/>
              <w:ind w:left="0" w:firstLine="142"/>
              <w:rPr>
                <w:rFonts w:ascii="Times New Roman" w:hAnsi="Times New Roman"/>
                <w:szCs w:val="28"/>
              </w:rPr>
            </w:pPr>
          </w:p>
        </w:tc>
        <w:tc>
          <w:tcPr>
            <w:tcW w:w="2132" w:type="dxa"/>
            <w:tcBorders>
              <w:top w:val="single" w:color="auto" w:sz="4" w:space="0"/>
              <w:left w:val="single" w:color="auto" w:sz="4" w:space="0"/>
              <w:bottom w:val="single" w:color="auto" w:sz="4" w:space="0"/>
              <w:right w:val="single" w:color="auto" w:sz="4" w:space="0"/>
            </w:tcBorders>
          </w:tcPr>
          <w:p w14:paraId="16786561">
            <w:pPr>
              <w:pStyle w:val="17"/>
              <w:ind w:left="0" w:firstLine="142"/>
              <w:rPr>
                <w:rFonts w:ascii="Times New Roman" w:hAnsi="Times New Roman"/>
                <w:szCs w:val="28"/>
              </w:rPr>
            </w:pPr>
          </w:p>
        </w:tc>
      </w:tr>
    </w:tbl>
    <w:p w14:paraId="30AD2681">
      <w:pPr>
        <w:pStyle w:val="17"/>
        <w:ind w:firstLine="142"/>
        <w:rPr>
          <w:rFonts w:ascii="Times New Roman" w:hAnsi="Times New Roman" w:eastAsia="Courier New"/>
          <w:color w:val="000000"/>
          <w:szCs w:val="28"/>
          <w:lang w:bidi="ru-RU"/>
        </w:rPr>
      </w:pPr>
    </w:p>
    <w:p w14:paraId="243B5942">
      <w:pPr>
        <w:ind w:left="-1276"/>
        <w:jc w:val="right"/>
        <w:rPr>
          <w:rFonts w:ascii="Times New Roman" w:hAnsi="Times New Roman"/>
          <w:sz w:val="24"/>
          <w:szCs w:val="24"/>
        </w:rPr>
      </w:pPr>
      <w:r>
        <w:rPr>
          <w:rFonts w:ascii="Times New Roman" w:hAnsi="Times New Roman"/>
          <w:szCs w:val="28"/>
        </w:rPr>
        <w:t>Рекомендации_______________________________________________________________________________________________________________________________________</w:t>
      </w:r>
    </w:p>
    <w:p w14:paraId="6A95665A"/>
    <w:sectPr>
      <w:footerReference r:id="rId5" w:type="default"/>
      <w:pgSz w:w="11906" w:h="16838"/>
      <w:pgMar w:top="1134" w:right="850" w:bottom="1134" w:left="1701" w:header="709" w:footer="0" w:gutter="0"/>
      <w:cols w:space="708" w:num="1"/>
      <w:docGrid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CC"/>
    <w:family w:val="swiss"/>
    <w:pitch w:val="default"/>
    <w:sig w:usb0="E1002EFF" w:usb1="C000605B" w:usb2="00000029" w:usb3="00000000" w:csb0="200101FF" w:csb1="20280000"/>
  </w:font>
  <w:font w:name="Microsoft Sans Serif">
    <w:panose1 w:val="020B0604020202020204"/>
    <w:charset w:val="CC"/>
    <w:family w:val="swiss"/>
    <w:pitch w:val="default"/>
    <w:sig w:usb0="E5002EFF" w:usb1="C000605B" w:usb2="00000029" w:usb3="00000000" w:csb0="200101FF" w:csb1="20280000"/>
  </w:font>
  <w:font w:name="Whitney Book">
    <w:altName w:val="Segoe Print"/>
    <w:panose1 w:val="00000000000000000000"/>
    <w:charset w:val="00"/>
    <w:family w:val="modern"/>
    <w:pitch w:val="default"/>
    <w:sig w:usb0="00000000" w:usb1="00000000" w:usb2="00000000" w:usb3="00000000" w:csb0="0000009F" w:csb1="00000000"/>
  </w:font>
  <w:font w:name="Whitney Semibold">
    <w:altName w:val="Segoe Print"/>
    <w:panose1 w:val="00000000000000000000"/>
    <w:charset w:val="00"/>
    <w:family w:val="modern"/>
    <w:pitch w:val="default"/>
    <w:sig w:usb0="00000000" w:usb1="00000000" w:usb2="00000000" w:usb3="00000000" w:csb0="0000009F" w:csb1="00000000"/>
  </w:font>
  <w:font w:name="Arial Black">
    <w:panose1 w:val="020B0A04020102020204"/>
    <w:charset w:val="CC"/>
    <w:family w:val="swiss"/>
    <w:pitch w:val="default"/>
    <w:sig w:usb0="A00002AF" w:usb1="400078FB" w:usb2="00000000" w:usb3="00000000" w:csb0="6000009F" w:csb1="DFD70000"/>
  </w:font>
  <w:font w:name="Symbol">
    <w:panose1 w:val="05050102010706020507"/>
    <w:charset w:val="02"/>
    <w:family w:val="roman"/>
    <w:pitch w:val="default"/>
    <w:sig w:usb0="00000000" w:usb1="00000000" w:usb2="00000000" w:usb3="00000000" w:csb0="80000000" w:csb1="00000000"/>
  </w:font>
  <w:font w:name="Open Sans">
    <w:altName w:val="Times New Roman"/>
    <w:panose1 w:val="00000000000000000000"/>
    <w:charset w:val="00"/>
    <w:family w:val="roman"/>
    <w:pitch w:val="default"/>
    <w:sig w:usb0="00000000" w:usb1="00000000" w:usb2="00000000" w:usb3="00000000" w:csb0="00000000" w:csb1="00000000"/>
  </w:font>
  <w:font w:name="MS Mincho">
    <w:panose1 w:val="02020609040205080304"/>
    <w:charset w:val="80"/>
    <w:family w:val="modern"/>
    <w:pitch w:val="default"/>
    <w:sig w:usb0="A00002BF" w:usb1="68C7FCFB" w:usb2="00000010" w:usb3="00000000" w:csb0="4002009F" w:csb1="DFD7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14944074"/>
      <w:docPartObj>
        <w:docPartGallery w:val="autotext"/>
      </w:docPartObj>
    </w:sdtPr>
    <w:sdtContent>
      <w:p w14:paraId="7758F97B">
        <w:pPr>
          <w:pStyle w:val="14"/>
          <w:jc w:val="right"/>
        </w:pPr>
        <w:r>
          <w:fldChar w:fldCharType="begin"/>
        </w:r>
        <w:r>
          <w:instrText xml:space="preserve">PAGE   \* MERGEFORMAT</w:instrText>
        </w:r>
        <w:r>
          <w:fldChar w:fldCharType="separate"/>
        </w:r>
        <w:r>
          <w:t>97</w:t>
        </w:r>
        <w:r>
          <w:fldChar w:fldCharType="end"/>
        </w:r>
      </w:p>
    </w:sdtContent>
  </w:sdt>
  <w:p w14:paraId="60A46AAB">
    <w:pPr>
      <w:pStyle w:val="1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C6AE6"/>
    <w:multiLevelType w:val="multilevel"/>
    <w:tmpl w:val="000C6AE6"/>
    <w:lvl w:ilvl="0" w:tentative="0">
      <w:start w:val="1"/>
      <w:numFmt w:val="bullet"/>
      <w:lvlText w:val="•"/>
      <w:lvlJc w:val="left"/>
      <w:pPr>
        <w:tabs>
          <w:tab w:val="left" w:pos="720"/>
        </w:tabs>
        <w:ind w:left="720" w:hanging="360"/>
      </w:pPr>
      <w:rPr>
        <w:rFonts w:hint="default" w:ascii="Times New Roman" w:hAnsi="Times New Roman" w:cs="Times New Roman"/>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1">
    <w:nsid w:val="005B3F88"/>
    <w:multiLevelType w:val="multilevel"/>
    <w:tmpl w:val="005B3F88"/>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
    <w:nsid w:val="02EA7051"/>
    <w:multiLevelType w:val="multilevel"/>
    <w:tmpl w:val="02EA7051"/>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
    <w:nsid w:val="037970C3"/>
    <w:multiLevelType w:val="multilevel"/>
    <w:tmpl w:val="037970C3"/>
    <w:lvl w:ilvl="0" w:tentative="0">
      <w:start w:val="1"/>
      <w:numFmt w:val="bullet"/>
      <w:lvlText w:val=""/>
      <w:lvlJc w:val="left"/>
      <w:pPr>
        <w:ind w:left="1004" w:hanging="360"/>
      </w:pPr>
      <w:rPr>
        <w:rFonts w:hint="default" w:ascii="Symbol" w:hAnsi="Symbol"/>
      </w:rPr>
    </w:lvl>
    <w:lvl w:ilvl="1" w:tentative="0">
      <w:start w:val="1"/>
      <w:numFmt w:val="bullet"/>
      <w:lvlText w:val="o"/>
      <w:lvlJc w:val="left"/>
      <w:pPr>
        <w:ind w:left="1724" w:hanging="360"/>
      </w:pPr>
      <w:rPr>
        <w:rFonts w:hint="default" w:ascii="Courier New" w:hAnsi="Courier New" w:cs="Courier New"/>
      </w:rPr>
    </w:lvl>
    <w:lvl w:ilvl="2" w:tentative="0">
      <w:start w:val="1"/>
      <w:numFmt w:val="bullet"/>
      <w:lvlText w:val=""/>
      <w:lvlJc w:val="left"/>
      <w:pPr>
        <w:ind w:left="2444" w:hanging="360"/>
      </w:pPr>
      <w:rPr>
        <w:rFonts w:hint="default" w:ascii="Wingdings" w:hAnsi="Wingdings"/>
      </w:rPr>
    </w:lvl>
    <w:lvl w:ilvl="3" w:tentative="0">
      <w:start w:val="1"/>
      <w:numFmt w:val="bullet"/>
      <w:lvlText w:val=""/>
      <w:lvlJc w:val="left"/>
      <w:pPr>
        <w:ind w:left="3164" w:hanging="360"/>
      </w:pPr>
      <w:rPr>
        <w:rFonts w:hint="default" w:ascii="Symbol" w:hAnsi="Symbol"/>
      </w:rPr>
    </w:lvl>
    <w:lvl w:ilvl="4" w:tentative="0">
      <w:start w:val="1"/>
      <w:numFmt w:val="bullet"/>
      <w:lvlText w:val="o"/>
      <w:lvlJc w:val="left"/>
      <w:pPr>
        <w:ind w:left="3884" w:hanging="360"/>
      </w:pPr>
      <w:rPr>
        <w:rFonts w:hint="default" w:ascii="Courier New" w:hAnsi="Courier New" w:cs="Courier New"/>
      </w:rPr>
    </w:lvl>
    <w:lvl w:ilvl="5" w:tentative="0">
      <w:start w:val="1"/>
      <w:numFmt w:val="bullet"/>
      <w:lvlText w:val=""/>
      <w:lvlJc w:val="left"/>
      <w:pPr>
        <w:ind w:left="4604" w:hanging="360"/>
      </w:pPr>
      <w:rPr>
        <w:rFonts w:hint="default" w:ascii="Wingdings" w:hAnsi="Wingdings"/>
      </w:rPr>
    </w:lvl>
    <w:lvl w:ilvl="6" w:tentative="0">
      <w:start w:val="1"/>
      <w:numFmt w:val="bullet"/>
      <w:lvlText w:val=""/>
      <w:lvlJc w:val="left"/>
      <w:pPr>
        <w:ind w:left="5324" w:hanging="360"/>
      </w:pPr>
      <w:rPr>
        <w:rFonts w:hint="default" w:ascii="Symbol" w:hAnsi="Symbol"/>
      </w:rPr>
    </w:lvl>
    <w:lvl w:ilvl="7" w:tentative="0">
      <w:start w:val="1"/>
      <w:numFmt w:val="bullet"/>
      <w:lvlText w:val="o"/>
      <w:lvlJc w:val="left"/>
      <w:pPr>
        <w:ind w:left="6044" w:hanging="360"/>
      </w:pPr>
      <w:rPr>
        <w:rFonts w:hint="default" w:ascii="Courier New" w:hAnsi="Courier New" w:cs="Courier New"/>
      </w:rPr>
    </w:lvl>
    <w:lvl w:ilvl="8" w:tentative="0">
      <w:start w:val="1"/>
      <w:numFmt w:val="bullet"/>
      <w:lvlText w:val=""/>
      <w:lvlJc w:val="left"/>
      <w:pPr>
        <w:ind w:left="6764" w:hanging="360"/>
      </w:pPr>
      <w:rPr>
        <w:rFonts w:hint="default" w:ascii="Wingdings" w:hAnsi="Wingdings"/>
      </w:rPr>
    </w:lvl>
  </w:abstractNum>
  <w:abstractNum w:abstractNumId="4">
    <w:nsid w:val="03BD0700"/>
    <w:multiLevelType w:val="multilevel"/>
    <w:tmpl w:val="03BD0700"/>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5">
    <w:nsid w:val="04042A53"/>
    <w:multiLevelType w:val="multilevel"/>
    <w:tmpl w:val="04042A53"/>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6">
    <w:nsid w:val="0466619E"/>
    <w:multiLevelType w:val="multilevel"/>
    <w:tmpl w:val="0466619E"/>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7">
    <w:nsid w:val="05554A41"/>
    <w:multiLevelType w:val="multilevel"/>
    <w:tmpl w:val="05554A41"/>
    <w:lvl w:ilvl="0" w:tentative="0">
      <w:start w:val="1"/>
      <w:numFmt w:val="decimal"/>
      <w:lvlText w:val="%1."/>
      <w:lvlJc w:val="left"/>
      <w:pPr>
        <w:ind w:left="720" w:hanging="360"/>
      </w:pPr>
      <w:rPr>
        <w:rFonts w:hint="default"/>
      </w:rPr>
    </w:lvl>
    <w:lvl w:ilvl="1" w:tentative="0">
      <w:start w:val="4"/>
      <w:numFmt w:val="decimal"/>
      <w:isLgl/>
      <w:lvlText w:val="%1.%2."/>
      <w:lvlJc w:val="left"/>
      <w:pPr>
        <w:ind w:left="1080" w:hanging="720"/>
      </w:pPr>
      <w:rPr>
        <w:rFonts w:hint="default"/>
      </w:rPr>
    </w:lvl>
    <w:lvl w:ilvl="2" w:tentative="0">
      <w:start w:val="1"/>
      <w:numFmt w:val="decimal"/>
      <w:isLgl/>
      <w:lvlText w:val="%1.%2.%3."/>
      <w:lvlJc w:val="left"/>
      <w:pPr>
        <w:ind w:left="1080" w:hanging="720"/>
      </w:pPr>
      <w:rPr>
        <w:rFonts w:hint="default"/>
      </w:rPr>
    </w:lvl>
    <w:lvl w:ilvl="3" w:tentative="0">
      <w:start w:val="1"/>
      <w:numFmt w:val="decimal"/>
      <w:isLgl/>
      <w:lvlText w:val="%1.%2.%3.%4."/>
      <w:lvlJc w:val="left"/>
      <w:pPr>
        <w:ind w:left="1440" w:hanging="1080"/>
      </w:pPr>
      <w:rPr>
        <w:rFonts w:hint="default"/>
      </w:rPr>
    </w:lvl>
    <w:lvl w:ilvl="4" w:tentative="0">
      <w:start w:val="1"/>
      <w:numFmt w:val="decimal"/>
      <w:isLgl/>
      <w:lvlText w:val="%1.%2.%3.%4.%5."/>
      <w:lvlJc w:val="left"/>
      <w:pPr>
        <w:ind w:left="1440" w:hanging="1080"/>
      </w:pPr>
      <w:rPr>
        <w:rFonts w:hint="default"/>
      </w:rPr>
    </w:lvl>
    <w:lvl w:ilvl="5" w:tentative="0">
      <w:start w:val="1"/>
      <w:numFmt w:val="decimal"/>
      <w:isLgl/>
      <w:lvlText w:val="%1.%2.%3.%4.%5.%6."/>
      <w:lvlJc w:val="left"/>
      <w:pPr>
        <w:ind w:left="1800" w:hanging="1440"/>
      </w:pPr>
      <w:rPr>
        <w:rFonts w:hint="default"/>
      </w:rPr>
    </w:lvl>
    <w:lvl w:ilvl="6" w:tentative="0">
      <w:start w:val="1"/>
      <w:numFmt w:val="decimal"/>
      <w:isLgl/>
      <w:lvlText w:val="%1.%2.%3.%4.%5.%6.%7."/>
      <w:lvlJc w:val="left"/>
      <w:pPr>
        <w:ind w:left="2160" w:hanging="1800"/>
      </w:pPr>
      <w:rPr>
        <w:rFonts w:hint="default"/>
      </w:rPr>
    </w:lvl>
    <w:lvl w:ilvl="7" w:tentative="0">
      <w:start w:val="1"/>
      <w:numFmt w:val="decimal"/>
      <w:isLgl/>
      <w:lvlText w:val="%1.%2.%3.%4.%5.%6.%7.%8."/>
      <w:lvlJc w:val="left"/>
      <w:pPr>
        <w:ind w:left="2160" w:hanging="1800"/>
      </w:pPr>
      <w:rPr>
        <w:rFonts w:hint="default"/>
      </w:rPr>
    </w:lvl>
    <w:lvl w:ilvl="8" w:tentative="0">
      <w:start w:val="1"/>
      <w:numFmt w:val="decimal"/>
      <w:isLgl/>
      <w:lvlText w:val="%1.%2.%3.%4.%5.%6.%7.%8.%9."/>
      <w:lvlJc w:val="left"/>
      <w:pPr>
        <w:ind w:left="2520" w:hanging="2160"/>
      </w:pPr>
      <w:rPr>
        <w:rFonts w:hint="default"/>
      </w:rPr>
    </w:lvl>
  </w:abstractNum>
  <w:abstractNum w:abstractNumId="8">
    <w:nsid w:val="07F72C72"/>
    <w:multiLevelType w:val="multilevel"/>
    <w:tmpl w:val="07F72C72"/>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9">
    <w:nsid w:val="07FE4EA8"/>
    <w:multiLevelType w:val="multilevel"/>
    <w:tmpl w:val="07FE4EA8"/>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0">
    <w:nsid w:val="0DE8365A"/>
    <w:multiLevelType w:val="multilevel"/>
    <w:tmpl w:val="0DE8365A"/>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1">
    <w:nsid w:val="0E19762E"/>
    <w:multiLevelType w:val="multilevel"/>
    <w:tmpl w:val="0E19762E"/>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2">
    <w:nsid w:val="0FBB34ED"/>
    <w:multiLevelType w:val="multilevel"/>
    <w:tmpl w:val="0FBB34ED"/>
    <w:lvl w:ilvl="0" w:tentative="0">
      <w:start w:val="1"/>
      <w:numFmt w:val="decimal"/>
      <w:lvlText w:val="%1."/>
      <w:lvlJc w:val="left"/>
      <w:pPr>
        <w:ind w:left="720" w:hanging="360"/>
      </w:pPr>
      <w:rPr>
        <w:rFonts w:hint="default"/>
      </w:rPr>
    </w:lvl>
    <w:lvl w:ilvl="1" w:tentative="0">
      <w:start w:val="10"/>
      <w:numFmt w:val="decimal"/>
      <w:isLgl/>
      <w:lvlText w:val="%1.%2."/>
      <w:lvlJc w:val="left"/>
      <w:pPr>
        <w:ind w:left="1080" w:hanging="720"/>
      </w:pPr>
      <w:rPr>
        <w:rFonts w:hint="default"/>
        <w:u w:val="none"/>
      </w:rPr>
    </w:lvl>
    <w:lvl w:ilvl="2" w:tentative="0">
      <w:start w:val="1"/>
      <w:numFmt w:val="decimal"/>
      <w:isLgl/>
      <w:lvlText w:val="%1.%2.%3."/>
      <w:lvlJc w:val="left"/>
      <w:pPr>
        <w:ind w:left="1080" w:hanging="720"/>
      </w:pPr>
      <w:rPr>
        <w:rFonts w:hint="default"/>
        <w:u w:val="none"/>
      </w:rPr>
    </w:lvl>
    <w:lvl w:ilvl="3" w:tentative="0">
      <w:start w:val="1"/>
      <w:numFmt w:val="decimal"/>
      <w:isLgl/>
      <w:lvlText w:val="%1.%2.%3.%4."/>
      <w:lvlJc w:val="left"/>
      <w:pPr>
        <w:ind w:left="1440" w:hanging="1080"/>
      </w:pPr>
      <w:rPr>
        <w:rFonts w:hint="default"/>
        <w:u w:val="none"/>
      </w:rPr>
    </w:lvl>
    <w:lvl w:ilvl="4" w:tentative="0">
      <w:start w:val="1"/>
      <w:numFmt w:val="decimal"/>
      <w:isLgl/>
      <w:lvlText w:val="%1.%2.%3.%4.%5."/>
      <w:lvlJc w:val="left"/>
      <w:pPr>
        <w:ind w:left="1440" w:hanging="1080"/>
      </w:pPr>
      <w:rPr>
        <w:rFonts w:hint="default"/>
        <w:u w:val="none"/>
      </w:rPr>
    </w:lvl>
    <w:lvl w:ilvl="5" w:tentative="0">
      <w:start w:val="1"/>
      <w:numFmt w:val="decimal"/>
      <w:isLgl/>
      <w:lvlText w:val="%1.%2.%3.%4.%5.%6."/>
      <w:lvlJc w:val="left"/>
      <w:pPr>
        <w:ind w:left="1800" w:hanging="1440"/>
      </w:pPr>
      <w:rPr>
        <w:rFonts w:hint="default"/>
        <w:u w:val="none"/>
      </w:rPr>
    </w:lvl>
    <w:lvl w:ilvl="6" w:tentative="0">
      <w:start w:val="1"/>
      <w:numFmt w:val="decimal"/>
      <w:isLgl/>
      <w:lvlText w:val="%1.%2.%3.%4.%5.%6.%7."/>
      <w:lvlJc w:val="left"/>
      <w:pPr>
        <w:ind w:left="2160" w:hanging="1800"/>
      </w:pPr>
      <w:rPr>
        <w:rFonts w:hint="default"/>
        <w:u w:val="none"/>
      </w:rPr>
    </w:lvl>
    <w:lvl w:ilvl="7" w:tentative="0">
      <w:start w:val="1"/>
      <w:numFmt w:val="decimal"/>
      <w:isLgl/>
      <w:lvlText w:val="%1.%2.%3.%4.%5.%6.%7.%8."/>
      <w:lvlJc w:val="left"/>
      <w:pPr>
        <w:ind w:left="2160" w:hanging="1800"/>
      </w:pPr>
      <w:rPr>
        <w:rFonts w:hint="default"/>
        <w:u w:val="none"/>
      </w:rPr>
    </w:lvl>
    <w:lvl w:ilvl="8" w:tentative="0">
      <w:start w:val="1"/>
      <w:numFmt w:val="decimal"/>
      <w:isLgl/>
      <w:lvlText w:val="%1.%2.%3.%4.%5.%6.%7.%8.%9."/>
      <w:lvlJc w:val="left"/>
      <w:pPr>
        <w:ind w:left="2520" w:hanging="2160"/>
      </w:pPr>
      <w:rPr>
        <w:rFonts w:hint="default"/>
        <w:u w:val="none"/>
      </w:rPr>
    </w:lvl>
  </w:abstractNum>
  <w:abstractNum w:abstractNumId="13">
    <w:nsid w:val="1351420A"/>
    <w:multiLevelType w:val="multilevel"/>
    <w:tmpl w:val="1351420A"/>
    <w:lvl w:ilvl="0" w:tentative="0">
      <w:start w:val="1"/>
      <w:numFmt w:val="upperRoman"/>
      <w:lvlText w:val="%1."/>
      <w:lvlJc w:val="left"/>
      <w:pPr>
        <w:ind w:left="1080" w:hanging="720"/>
      </w:pPr>
      <w:rPr>
        <w:rFonts w:hint="default"/>
      </w:rPr>
    </w:lvl>
    <w:lvl w:ilvl="1" w:tentative="0">
      <w:start w:val="1"/>
      <w:numFmt w:val="decimal"/>
      <w:isLgl/>
      <w:lvlText w:val="%1.%2."/>
      <w:lvlJc w:val="left"/>
      <w:pPr>
        <w:ind w:left="1080" w:hanging="720"/>
      </w:pPr>
      <w:rPr>
        <w:rFonts w:hint="default"/>
      </w:rPr>
    </w:lvl>
    <w:lvl w:ilvl="2" w:tentative="0">
      <w:start w:val="1"/>
      <w:numFmt w:val="decimal"/>
      <w:isLgl/>
      <w:lvlText w:val="%1.%2.%3."/>
      <w:lvlJc w:val="left"/>
      <w:pPr>
        <w:ind w:left="2564" w:hanging="720"/>
      </w:pPr>
      <w:rPr>
        <w:rFonts w:hint="default"/>
      </w:rPr>
    </w:lvl>
    <w:lvl w:ilvl="3" w:tentative="0">
      <w:start w:val="1"/>
      <w:numFmt w:val="decimal"/>
      <w:isLgl/>
      <w:lvlText w:val="%1.%2.%3.%4."/>
      <w:lvlJc w:val="left"/>
      <w:pPr>
        <w:ind w:left="1440" w:hanging="1080"/>
      </w:pPr>
      <w:rPr>
        <w:rFonts w:hint="default"/>
      </w:rPr>
    </w:lvl>
    <w:lvl w:ilvl="4" w:tentative="0">
      <w:start w:val="1"/>
      <w:numFmt w:val="decimal"/>
      <w:isLgl/>
      <w:lvlText w:val="%1.%2.%3.%4.%5."/>
      <w:lvlJc w:val="left"/>
      <w:pPr>
        <w:ind w:left="1440" w:hanging="1080"/>
      </w:pPr>
      <w:rPr>
        <w:rFonts w:hint="default"/>
      </w:rPr>
    </w:lvl>
    <w:lvl w:ilvl="5" w:tentative="0">
      <w:start w:val="1"/>
      <w:numFmt w:val="decimal"/>
      <w:isLgl/>
      <w:lvlText w:val="%1.%2.%3.%4.%5.%6."/>
      <w:lvlJc w:val="left"/>
      <w:pPr>
        <w:ind w:left="1800" w:hanging="1440"/>
      </w:pPr>
      <w:rPr>
        <w:rFonts w:hint="default"/>
      </w:rPr>
    </w:lvl>
    <w:lvl w:ilvl="6" w:tentative="0">
      <w:start w:val="1"/>
      <w:numFmt w:val="decimal"/>
      <w:isLgl/>
      <w:lvlText w:val="%1.%2.%3.%4.%5.%6.%7."/>
      <w:lvlJc w:val="left"/>
      <w:pPr>
        <w:ind w:left="2160" w:hanging="1800"/>
      </w:pPr>
      <w:rPr>
        <w:rFonts w:hint="default"/>
      </w:rPr>
    </w:lvl>
    <w:lvl w:ilvl="7" w:tentative="0">
      <w:start w:val="1"/>
      <w:numFmt w:val="decimal"/>
      <w:isLgl/>
      <w:lvlText w:val="%1.%2.%3.%4.%5.%6.%7.%8."/>
      <w:lvlJc w:val="left"/>
      <w:pPr>
        <w:ind w:left="2160" w:hanging="1800"/>
      </w:pPr>
      <w:rPr>
        <w:rFonts w:hint="default"/>
      </w:rPr>
    </w:lvl>
    <w:lvl w:ilvl="8" w:tentative="0">
      <w:start w:val="1"/>
      <w:numFmt w:val="decimal"/>
      <w:isLgl/>
      <w:lvlText w:val="%1.%2.%3.%4.%5.%6.%7.%8.%9."/>
      <w:lvlJc w:val="left"/>
      <w:pPr>
        <w:ind w:left="2520" w:hanging="2160"/>
      </w:pPr>
      <w:rPr>
        <w:rFonts w:hint="default"/>
      </w:rPr>
    </w:lvl>
  </w:abstractNum>
  <w:abstractNum w:abstractNumId="14">
    <w:nsid w:val="15E40253"/>
    <w:multiLevelType w:val="multilevel"/>
    <w:tmpl w:val="15E40253"/>
    <w:lvl w:ilvl="0" w:tentative="0">
      <w:start w:val="1"/>
      <w:numFmt w:val="decimal"/>
      <w:lvlText w:val="%1."/>
      <w:lvlJc w:val="left"/>
      <w:pPr>
        <w:tabs>
          <w:tab w:val="left" w:pos="720"/>
        </w:tabs>
        <w:ind w:left="720" w:hanging="360"/>
      </w:pPr>
      <w:rPr>
        <w:rFonts w:hint="default"/>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15">
    <w:nsid w:val="17402990"/>
    <w:multiLevelType w:val="multilevel"/>
    <w:tmpl w:val="17402990"/>
    <w:lvl w:ilvl="0" w:tentative="0">
      <w:start w:val="1"/>
      <w:numFmt w:val="decimal"/>
      <w:lvlText w:val="%1."/>
      <w:lvlJc w:val="left"/>
      <w:pPr>
        <w:ind w:left="107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6">
    <w:nsid w:val="17F72301"/>
    <w:multiLevelType w:val="multilevel"/>
    <w:tmpl w:val="17F72301"/>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7">
    <w:nsid w:val="18116947"/>
    <w:multiLevelType w:val="multilevel"/>
    <w:tmpl w:val="18116947"/>
    <w:lvl w:ilvl="0" w:tentative="0">
      <w:start w:val="1"/>
      <w:numFmt w:val="decimal"/>
      <w:lvlText w:val="%1."/>
      <w:lvlJc w:val="left"/>
      <w:pPr>
        <w:ind w:left="1080" w:hanging="720"/>
      </w:pPr>
      <w:rPr>
        <w:rFonts w:hint="default"/>
      </w:rPr>
    </w:lvl>
    <w:lvl w:ilvl="1" w:tentative="0">
      <w:start w:val="1"/>
      <w:numFmt w:val="decimal"/>
      <w:isLgl/>
      <w:lvlText w:val="%1.%2."/>
      <w:lvlJc w:val="left"/>
      <w:pPr>
        <w:ind w:left="1200" w:hanging="480"/>
      </w:pPr>
      <w:rPr>
        <w:rFonts w:hint="default"/>
        <w:b/>
        <w:bCs/>
      </w:rPr>
    </w:lvl>
    <w:lvl w:ilvl="2" w:tentative="0">
      <w:start w:val="1"/>
      <w:numFmt w:val="decimal"/>
      <w:isLgl/>
      <w:lvlText w:val="%1.%2.%3."/>
      <w:lvlJc w:val="left"/>
      <w:pPr>
        <w:ind w:left="1800" w:hanging="720"/>
      </w:pPr>
      <w:rPr>
        <w:rFonts w:hint="default"/>
      </w:rPr>
    </w:lvl>
    <w:lvl w:ilvl="3" w:tentative="0">
      <w:start w:val="1"/>
      <w:numFmt w:val="decimal"/>
      <w:isLgl/>
      <w:lvlText w:val="%1.%2.%3.%4."/>
      <w:lvlJc w:val="left"/>
      <w:pPr>
        <w:ind w:left="2160" w:hanging="720"/>
      </w:pPr>
      <w:rPr>
        <w:rFonts w:hint="default"/>
      </w:rPr>
    </w:lvl>
    <w:lvl w:ilvl="4" w:tentative="0">
      <w:start w:val="1"/>
      <w:numFmt w:val="decimal"/>
      <w:isLgl/>
      <w:lvlText w:val="%1.%2.%3.%4.%5."/>
      <w:lvlJc w:val="left"/>
      <w:pPr>
        <w:ind w:left="2880" w:hanging="1080"/>
      </w:pPr>
      <w:rPr>
        <w:rFonts w:hint="default"/>
      </w:rPr>
    </w:lvl>
    <w:lvl w:ilvl="5" w:tentative="0">
      <w:start w:val="1"/>
      <w:numFmt w:val="decimal"/>
      <w:isLgl/>
      <w:lvlText w:val="%1.%2.%3.%4.%5.%6."/>
      <w:lvlJc w:val="left"/>
      <w:pPr>
        <w:ind w:left="3240" w:hanging="1080"/>
      </w:pPr>
      <w:rPr>
        <w:rFonts w:hint="default"/>
      </w:rPr>
    </w:lvl>
    <w:lvl w:ilvl="6" w:tentative="0">
      <w:start w:val="1"/>
      <w:numFmt w:val="decimal"/>
      <w:isLgl/>
      <w:lvlText w:val="%1.%2.%3.%4.%5.%6.%7."/>
      <w:lvlJc w:val="left"/>
      <w:pPr>
        <w:ind w:left="3960" w:hanging="1440"/>
      </w:pPr>
      <w:rPr>
        <w:rFonts w:hint="default"/>
      </w:rPr>
    </w:lvl>
    <w:lvl w:ilvl="7" w:tentative="0">
      <w:start w:val="1"/>
      <w:numFmt w:val="decimal"/>
      <w:isLgl/>
      <w:lvlText w:val="%1.%2.%3.%4.%5.%6.%7.%8."/>
      <w:lvlJc w:val="left"/>
      <w:pPr>
        <w:ind w:left="4320" w:hanging="1440"/>
      </w:pPr>
      <w:rPr>
        <w:rFonts w:hint="default"/>
      </w:rPr>
    </w:lvl>
    <w:lvl w:ilvl="8" w:tentative="0">
      <w:start w:val="1"/>
      <w:numFmt w:val="decimal"/>
      <w:isLgl/>
      <w:lvlText w:val="%1.%2.%3.%4.%5.%6.%7.%8.%9."/>
      <w:lvlJc w:val="left"/>
      <w:pPr>
        <w:ind w:left="5040" w:hanging="1800"/>
      </w:pPr>
      <w:rPr>
        <w:rFonts w:hint="default"/>
      </w:rPr>
    </w:lvl>
  </w:abstractNum>
  <w:abstractNum w:abstractNumId="18">
    <w:nsid w:val="1AB671FD"/>
    <w:multiLevelType w:val="multilevel"/>
    <w:tmpl w:val="1AB671FD"/>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9">
    <w:nsid w:val="1C61799F"/>
    <w:multiLevelType w:val="singleLevel"/>
    <w:tmpl w:val="1C61799F"/>
    <w:lvl w:ilvl="0" w:tentative="0">
      <w:start w:val="1"/>
      <w:numFmt w:val="decimal"/>
      <w:lvlText w:val="%1."/>
      <w:lvlJc w:val="left"/>
      <w:pPr>
        <w:tabs>
          <w:tab w:val="left" w:pos="360"/>
        </w:tabs>
        <w:ind w:left="360" w:hanging="360"/>
      </w:pPr>
    </w:lvl>
  </w:abstractNum>
  <w:abstractNum w:abstractNumId="20">
    <w:nsid w:val="1DB30183"/>
    <w:multiLevelType w:val="multilevel"/>
    <w:tmpl w:val="1DB30183"/>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1">
    <w:nsid w:val="1E601235"/>
    <w:multiLevelType w:val="multilevel"/>
    <w:tmpl w:val="1E601235"/>
    <w:lvl w:ilvl="0" w:tentative="0">
      <w:start w:val="1"/>
      <w:numFmt w:val="decimal"/>
      <w:lvlText w:val="%1."/>
      <w:lvlJc w:val="left"/>
      <w:pPr>
        <w:ind w:left="720" w:hanging="360"/>
      </w:pPr>
      <w:rPr>
        <w:rFonts w:hint="default"/>
      </w:rPr>
    </w:lvl>
    <w:lvl w:ilvl="1" w:tentative="0">
      <w:start w:val="4"/>
      <w:numFmt w:val="decimal"/>
      <w:isLgl/>
      <w:lvlText w:val="%1.%2."/>
      <w:lvlJc w:val="left"/>
      <w:pPr>
        <w:ind w:left="1080" w:hanging="720"/>
      </w:pPr>
      <w:rPr>
        <w:rFonts w:hint="default"/>
        <w:u w:val="none"/>
      </w:rPr>
    </w:lvl>
    <w:lvl w:ilvl="2" w:tentative="0">
      <w:start w:val="1"/>
      <w:numFmt w:val="decimalZero"/>
      <w:isLgl/>
      <w:lvlText w:val="%1.%2.%3."/>
      <w:lvlJc w:val="left"/>
      <w:pPr>
        <w:ind w:left="1080" w:hanging="720"/>
      </w:pPr>
      <w:rPr>
        <w:rFonts w:hint="default"/>
        <w:u w:val="none"/>
      </w:rPr>
    </w:lvl>
    <w:lvl w:ilvl="3" w:tentative="0">
      <w:start w:val="1"/>
      <w:numFmt w:val="decimal"/>
      <w:isLgl/>
      <w:lvlText w:val="%1.%2.%3.%4."/>
      <w:lvlJc w:val="left"/>
      <w:pPr>
        <w:ind w:left="1440" w:hanging="1080"/>
      </w:pPr>
      <w:rPr>
        <w:rFonts w:hint="default"/>
        <w:u w:val="none"/>
      </w:rPr>
    </w:lvl>
    <w:lvl w:ilvl="4" w:tentative="0">
      <w:start w:val="1"/>
      <w:numFmt w:val="decimal"/>
      <w:isLgl/>
      <w:lvlText w:val="%1.%2.%3.%4.%5."/>
      <w:lvlJc w:val="left"/>
      <w:pPr>
        <w:ind w:left="1440" w:hanging="1080"/>
      </w:pPr>
      <w:rPr>
        <w:rFonts w:hint="default"/>
        <w:u w:val="none"/>
      </w:rPr>
    </w:lvl>
    <w:lvl w:ilvl="5" w:tentative="0">
      <w:start w:val="1"/>
      <w:numFmt w:val="decimal"/>
      <w:isLgl/>
      <w:lvlText w:val="%1.%2.%3.%4.%5.%6."/>
      <w:lvlJc w:val="left"/>
      <w:pPr>
        <w:ind w:left="1800" w:hanging="1440"/>
      </w:pPr>
      <w:rPr>
        <w:rFonts w:hint="default"/>
        <w:u w:val="none"/>
      </w:rPr>
    </w:lvl>
    <w:lvl w:ilvl="6" w:tentative="0">
      <w:start w:val="1"/>
      <w:numFmt w:val="decimal"/>
      <w:isLgl/>
      <w:lvlText w:val="%1.%2.%3.%4.%5.%6.%7."/>
      <w:lvlJc w:val="left"/>
      <w:pPr>
        <w:ind w:left="2160" w:hanging="1800"/>
      </w:pPr>
      <w:rPr>
        <w:rFonts w:hint="default"/>
        <w:u w:val="none"/>
      </w:rPr>
    </w:lvl>
    <w:lvl w:ilvl="7" w:tentative="0">
      <w:start w:val="1"/>
      <w:numFmt w:val="decimal"/>
      <w:isLgl/>
      <w:lvlText w:val="%1.%2.%3.%4.%5.%6.%7.%8."/>
      <w:lvlJc w:val="left"/>
      <w:pPr>
        <w:ind w:left="2160" w:hanging="1800"/>
      </w:pPr>
      <w:rPr>
        <w:rFonts w:hint="default"/>
        <w:u w:val="none"/>
      </w:rPr>
    </w:lvl>
    <w:lvl w:ilvl="8" w:tentative="0">
      <w:start w:val="1"/>
      <w:numFmt w:val="decimal"/>
      <w:isLgl/>
      <w:lvlText w:val="%1.%2.%3.%4.%5.%6.%7.%8.%9."/>
      <w:lvlJc w:val="left"/>
      <w:pPr>
        <w:ind w:left="2520" w:hanging="2160"/>
      </w:pPr>
      <w:rPr>
        <w:rFonts w:hint="default"/>
        <w:u w:val="none"/>
      </w:rPr>
    </w:lvl>
  </w:abstractNum>
  <w:abstractNum w:abstractNumId="22">
    <w:nsid w:val="1F4E1875"/>
    <w:multiLevelType w:val="multilevel"/>
    <w:tmpl w:val="1F4E1875"/>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3">
    <w:nsid w:val="20075649"/>
    <w:multiLevelType w:val="multilevel"/>
    <w:tmpl w:val="20075649"/>
    <w:lvl w:ilvl="0" w:tentative="0">
      <w:start w:val="1"/>
      <w:numFmt w:val="bullet"/>
      <w:lvlText w:val=""/>
      <w:lvlJc w:val="left"/>
      <w:pPr>
        <w:ind w:left="610" w:hanging="360"/>
      </w:pPr>
      <w:rPr>
        <w:rFonts w:hint="default" w:ascii="Symbol" w:hAnsi="Symbol"/>
      </w:rPr>
    </w:lvl>
    <w:lvl w:ilvl="1" w:tentative="0">
      <w:start w:val="1"/>
      <w:numFmt w:val="bullet"/>
      <w:lvlText w:val="o"/>
      <w:lvlJc w:val="left"/>
      <w:pPr>
        <w:ind w:left="1330" w:hanging="360"/>
      </w:pPr>
      <w:rPr>
        <w:rFonts w:hint="default" w:ascii="Courier New" w:hAnsi="Courier New" w:cs="Courier New"/>
      </w:rPr>
    </w:lvl>
    <w:lvl w:ilvl="2" w:tentative="0">
      <w:start w:val="1"/>
      <w:numFmt w:val="bullet"/>
      <w:lvlText w:val=""/>
      <w:lvlJc w:val="left"/>
      <w:pPr>
        <w:ind w:left="2050" w:hanging="360"/>
      </w:pPr>
      <w:rPr>
        <w:rFonts w:hint="default" w:ascii="Wingdings" w:hAnsi="Wingdings"/>
      </w:rPr>
    </w:lvl>
    <w:lvl w:ilvl="3" w:tentative="0">
      <w:start w:val="1"/>
      <w:numFmt w:val="bullet"/>
      <w:lvlText w:val=""/>
      <w:lvlJc w:val="left"/>
      <w:pPr>
        <w:ind w:left="2770" w:hanging="360"/>
      </w:pPr>
      <w:rPr>
        <w:rFonts w:hint="default" w:ascii="Symbol" w:hAnsi="Symbol"/>
      </w:rPr>
    </w:lvl>
    <w:lvl w:ilvl="4" w:tentative="0">
      <w:start w:val="1"/>
      <w:numFmt w:val="bullet"/>
      <w:lvlText w:val="o"/>
      <w:lvlJc w:val="left"/>
      <w:pPr>
        <w:ind w:left="3490" w:hanging="360"/>
      </w:pPr>
      <w:rPr>
        <w:rFonts w:hint="default" w:ascii="Courier New" w:hAnsi="Courier New" w:cs="Courier New"/>
      </w:rPr>
    </w:lvl>
    <w:lvl w:ilvl="5" w:tentative="0">
      <w:start w:val="1"/>
      <w:numFmt w:val="bullet"/>
      <w:lvlText w:val=""/>
      <w:lvlJc w:val="left"/>
      <w:pPr>
        <w:ind w:left="4210" w:hanging="360"/>
      </w:pPr>
      <w:rPr>
        <w:rFonts w:hint="default" w:ascii="Wingdings" w:hAnsi="Wingdings"/>
      </w:rPr>
    </w:lvl>
    <w:lvl w:ilvl="6" w:tentative="0">
      <w:start w:val="1"/>
      <w:numFmt w:val="bullet"/>
      <w:lvlText w:val=""/>
      <w:lvlJc w:val="left"/>
      <w:pPr>
        <w:ind w:left="4930" w:hanging="360"/>
      </w:pPr>
      <w:rPr>
        <w:rFonts w:hint="default" w:ascii="Symbol" w:hAnsi="Symbol"/>
      </w:rPr>
    </w:lvl>
    <w:lvl w:ilvl="7" w:tentative="0">
      <w:start w:val="1"/>
      <w:numFmt w:val="bullet"/>
      <w:lvlText w:val="o"/>
      <w:lvlJc w:val="left"/>
      <w:pPr>
        <w:ind w:left="5650" w:hanging="360"/>
      </w:pPr>
      <w:rPr>
        <w:rFonts w:hint="default" w:ascii="Courier New" w:hAnsi="Courier New" w:cs="Courier New"/>
      </w:rPr>
    </w:lvl>
    <w:lvl w:ilvl="8" w:tentative="0">
      <w:start w:val="1"/>
      <w:numFmt w:val="bullet"/>
      <w:lvlText w:val=""/>
      <w:lvlJc w:val="left"/>
      <w:pPr>
        <w:ind w:left="6370" w:hanging="360"/>
      </w:pPr>
      <w:rPr>
        <w:rFonts w:hint="default" w:ascii="Wingdings" w:hAnsi="Wingdings"/>
      </w:rPr>
    </w:lvl>
  </w:abstractNum>
  <w:abstractNum w:abstractNumId="24">
    <w:nsid w:val="21600D39"/>
    <w:multiLevelType w:val="multilevel"/>
    <w:tmpl w:val="21600D39"/>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5">
    <w:nsid w:val="22E85477"/>
    <w:multiLevelType w:val="multilevel"/>
    <w:tmpl w:val="22E85477"/>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6">
    <w:nsid w:val="23E54405"/>
    <w:multiLevelType w:val="multilevel"/>
    <w:tmpl w:val="23E54405"/>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7">
    <w:nsid w:val="2FB8576C"/>
    <w:multiLevelType w:val="multilevel"/>
    <w:tmpl w:val="2FB8576C"/>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8">
    <w:nsid w:val="30893201"/>
    <w:multiLevelType w:val="multilevel"/>
    <w:tmpl w:val="30893201"/>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9">
    <w:nsid w:val="3429389F"/>
    <w:multiLevelType w:val="multilevel"/>
    <w:tmpl w:val="3429389F"/>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0">
    <w:nsid w:val="34EF7D7A"/>
    <w:multiLevelType w:val="multilevel"/>
    <w:tmpl w:val="34EF7D7A"/>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31">
    <w:nsid w:val="3A5A4F0B"/>
    <w:multiLevelType w:val="multilevel"/>
    <w:tmpl w:val="3A5A4F0B"/>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2">
    <w:nsid w:val="3AD66995"/>
    <w:multiLevelType w:val="multilevel"/>
    <w:tmpl w:val="3AD66995"/>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3">
    <w:nsid w:val="3BCC421A"/>
    <w:multiLevelType w:val="multilevel"/>
    <w:tmpl w:val="3BCC421A"/>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4">
    <w:nsid w:val="3C2461AF"/>
    <w:multiLevelType w:val="multilevel"/>
    <w:tmpl w:val="3C2461AF"/>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5">
    <w:nsid w:val="40263BC7"/>
    <w:multiLevelType w:val="multilevel"/>
    <w:tmpl w:val="40263BC7"/>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6">
    <w:nsid w:val="40276909"/>
    <w:multiLevelType w:val="multilevel"/>
    <w:tmpl w:val="40276909"/>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7">
    <w:nsid w:val="428D6CC0"/>
    <w:multiLevelType w:val="multilevel"/>
    <w:tmpl w:val="428D6CC0"/>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8">
    <w:nsid w:val="477048D8"/>
    <w:multiLevelType w:val="multilevel"/>
    <w:tmpl w:val="477048D8"/>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9">
    <w:nsid w:val="48F936B2"/>
    <w:multiLevelType w:val="multilevel"/>
    <w:tmpl w:val="48F936B2"/>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0">
    <w:nsid w:val="4C773421"/>
    <w:multiLevelType w:val="multilevel"/>
    <w:tmpl w:val="4C773421"/>
    <w:lvl w:ilvl="0" w:tentative="0">
      <w:start w:val="1"/>
      <w:numFmt w:val="bullet"/>
      <w:lvlText w:val="‒"/>
      <w:lvlJc w:val="left"/>
      <w:pPr>
        <w:ind w:left="1519" w:hanging="231"/>
      </w:pPr>
      <w:rPr>
        <w:rFonts w:hint="default" w:ascii="Times New Roman" w:hAnsi="Times New Roman" w:cs="Times New Roman"/>
        <w:lang w:val="ru-RU" w:eastAsia="en-US" w:bidi="ar-SA"/>
      </w:rPr>
    </w:lvl>
    <w:lvl w:ilvl="1" w:tentative="0">
      <w:start w:val="1"/>
      <w:numFmt w:val="bullet"/>
      <w:lvlText w:val="•"/>
      <w:lvlJc w:val="left"/>
      <w:pPr>
        <w:ind w:left="2525" w:hanging="231"/>
      </w:pPr>
      <w:rPr>
        <w:rFonts w:hint="default"/>
        <w:lang w:val="ru-RU" w:eastAsia="en-US" w:bidi="ar-SA"/>
      </w:rPr>
    </w:lvl>
    <w:lvl w:ilvl="2" w:tentative="0">
      <w:start w:val="1"/>
      <w:numFmt w:val="bullet"/>
      <w:lvlText w:val="•"/>
      <w:lvlJc w:val="left"/>
      <w:pPr>
        <w:ind w:left="3531" w:hanging="231"/>
      </w:pPr>
      <w:rPr>
        <w:rFonts w:hint="default"/>
        <w:lang w:val="ru-RU" w:eastAsia="en-US" w:bidi="ar-SA"/>
      </w:rPr>
    </w:lvl>
    <w:lvl w:ilvl="3" w:tentative="0">
      <w:start w:val="1"/>
      <w:numFmt w:val="bullet"/>
      <w:lvlText w:val="•"/>
      <w:lvlJc w:val="left"/>
      <w:pPr>
        <w:ind w:left="4537" w:hanging="231"/>
      </w:pPr>
      <w:rPr>
        <w:rFonts w:hint="default"/>
        <w:lang w:val="ru-RU" w:eastAsia="en-US" w:bidi="ar-SA"/>
      </w:rPr>
    </w:lvl>
    <w:lvl w:ilvl="4" w:tentative="0">
      <w:start w:val="1"/>
      <w:numFmt w:val="bullet"/>
      <w:lvlText w:val="•"/>
      <w:lvlJc w:val="left"/>
      <w:pPr>
        <w:ind w:left="5543" w:hanging="231"/>
      </w:pPr>
      <w:rPr>
        <w:rFonts w:hint="default"/>
        <w:lang w:val="ru-RU" w:eastAsia="en-US" w:bidi="ar-SA"/>
      </w:rPr>
    </w:lvl>
    <w:lvl w:ilvl="5" w:tentative="0">
      <w:start w:val="1"/>
      <w:numFmt w:val="bullet"/>
      <w:lvlText w:val="•"/>
      <w:lvlJc w:val="left"/>
      <w:pPr>
        <w:ind w:left="6549" w:hanging="231"/>
      </w:pPr>
      <w:rPr>
        <w:rFonts w:hint="default"/>
        <w:lang w:val="ru-RU" w:eastAsia="en-US" w:bidi="ar-SA"/>
      </w:rPr>
    </w:lvl>
    <w:lvl w:ilvl="6" w:tentative="0">
      <w:start w:val="1"/>
      <w:numFmt w:val="bullet"/>
      <w:lvlText w:val="•"/>
      <w:lvlJc w:val="left"/>
      <w:pPr>
        <w:ind w:left="7555" w:hanging="231"/>
      </w:pPr>
      <w:rPr>
        <w:rFonts w:hint="default"/>
        <w:lang w:val="ru-RU" w:eastAsia="en-US" w:bidi="ar-SA"/>
      </w:rPr>
    </w:lvl>
    <w:lvl w:ilvl="7" w:tentative="0">
      <w:start w:val="1"/>
      <w:numFmt w:val="bullet"/>
      <w:lvlText w:val="•"/>
      <w:lvlJc w:val="left"/>
      <w:pPr>
        <w:ind w:left="8561" w:hanging="231"/>
      </w:pPr>
      <w:rPr>
        <w:rFonts w:hint="default"/>
        <w:lang w:val="ru-RU" w:eastAsia="en-US" w:bidi="ar-SA"/>
      </w:rPr>
    </w:lvl>
    <w:lvl w:ilvl="8" w:tentative="0">
      <w:start w:val="1"/>
      <w:numFmt w:val="bullet"/>
      <w:lvlText w:val="•"/>
      <w:lvlJc w:val="left"/>
      <w:pPr>
        <w:ind w:left="9567" w:hanging="231"/>
      </w:pPr>
      <w:rPr>
        <w:rFonts w:hint="default"/>
        <w:lang w:val="ru-RU" w:eastAsia="en-US" w:bidi="ar-SA"/>
      </w:rPr>
    </w:lvl>
  </w:abstractNum>
  <w:abstractNum w:abstractNumId="41">
    <w:nsid w:val="4C9C3E9D"/>
    <w:multiLevelType w:val="multilevel"/>
    <w:tmpl w:val="4C9C3E9D"/>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2">
    <w:nsid w:val="4CB921D8"/>
    <w:multiLevelType w:val="multilevel"/>
    <w:tmpl w:val="4CB921D8"/>
    <w:lvl w:ilvl="0" w:tentative="0">
      <w:start w:val="3"/>
      <w:numFmt w:val="upperRoman"/>
      <w:lvlText w:val="%1."/>
      <w:lvlJc w:val="left"/>
      <w:pPr>
        <w:ind w:left="1080" w:hanging="720"/>
      </w:pPr>
      <w:rPr>
        <w:rFonts w:hint="default"/>
      </w:rPr>
    </w:lvl>
    <w:lvl w:ilvl="1" w:tentative="0">
      <w:start w:val="1"/>
      <w:numFmt w:val="decimal"/>
      <w:isLgl/>
      <w:lvlText w:val="%1.%2."/>
      <w:lvlJc w:val="left"/>
      <w:pPr>
        <w:ind w:left="1080" w:hanging="360"/>
      </w:pPr>
      <w:rPr>
        <w:rFonts w:hint="default"/>
      </w:rPr>
    </w:lvl>
    <w:lvl w:ilvl="2" w:tentative="0">
      <w:start w:val="1"/>
      <w:numFmt w:val="decimal"/>
      <w:isLgl/>
      <w:lvlText w:val="%1.%2.%3."/>
      <w:lvlJc w:val="left"/>
      <w:pPr>
        <w:ind w:left="1800" w:hanging="720"/>
      </w:pPr>
      <w:rPr>
        <w:rFonts w:hint="default"/>
      </w:rPr>
    </w:lvl>
    <w:lvl w:ilvl="3" w:tentative="0">
      <w:start w:val="1"/>
      <w:numFmt w:val="decimal"/>
      <w:isLgl/>
      <w:lvlText w:val="%1.%2.%3.%4."/>
      <w:lvlJc w:val="left"/>
      <w:pPr>
        <w:ind w:left="2160" w:hanging="720"/>
      </w:pPr>
      <w:rPr>
        <w:rFonts w:hint="default"/>
      </w:rPr>
    </w:lvl>
    <w:lvl w:ilvl="4" w:tentative="0">
      <w:start w:val="1"/>
      <w:numFmt w:val="decimal"/>
      <w:isLgl/>
      <w:lvlText w:val="%1.%2.%3.%4.%5."/>
      <w:lvlJc w:val="left"/>
      <w:pPr>
        <w:ind w:left="2880" w:hanging="1080"/>
      </w:pPr>
      <w:rPr>
        <w:rFonts w:hint="default"/>
      </w:rPr>
    </w:lvl>
    <w:lvl w:ilvl="5" w:tentative="0">
      <w:start w:val="1"/>
      <w:numFmt w:val="decimal"/>
      <w:isLgl/>
      <w:lvlText w:val="%1.%2.%3.%4.%5.%6."/>
      <w:lvlJc w:val="left"/>
      <w:pPr>
        <w:ind w:left="3240" w:hanging="1080"/>
      </w:pPr>
      <w:rPr>
        <w:rFonts w:hint="default"/>
      </w:rPr>
    </w:lvl>
    <w:lvl w:ilvl="6" w:tentative="0">
      <w:start w:val="1"/>
      <w:numFmt w:val="decimal"/>
      <w:isLgl/>
      <w:lvlText w:val="%1.%2.%3.%4.%5.%6.%7."/>
      <w:lvlJc w:val="left"/>
      <w:pPr>
        <w:ind w:left="3960" w:hanging="1440"/>
      </w:pPr>
      <w:rPr>
        <w:rFonts w:hint="default"/>
      </w:rPr>
    </w:lvl>
    <w:lvl w:ilvl="7" w:tentative="0">
      <w:start w:val="1"/>
      <w:numFmt w:val="decimal"/>
      <w:isLgl/>
      <w:lvlText w:val="%1.%2.%3.%4.%5.%6.%7.%8."/>
      <w:lvlJc w:val="left"/>
      <w:pPr>
        <w:ind w:left="4320" w:hanging="1440"/>
      </w:pPr>
      <w:rPr>
        <w:rFonts w:hint="default"/>
      </w:rPr>
    </w:lvl>
    <w:lvl w:ilvl="8" w:tentative="0">
      <w:start w:val="1"/>
      <w:numFmt w:val="decimal"/>
      <w:isLgl/>
      <w:lvlText w:val="%1.%2.%3.%4.%5.%6.%7.%8.%9."/>
      <w:lvlJc w:val="left"/>
      <w:pPr>
        <w:ind w:left="5040" w:hanging="1800"/>
      </w:pPr>
      <w:rPr>
        <w:rFonts w:hint="default"/>
      </w:rPr>
    </w:lvl>
  </w:abstractNum>
  <w:abstractNum w:abstractNumId="43">
    <w:nsid w:val="4F466547"/>
    <w:multiLevelType w:val="multilevel"/>
    <w:tmpl w:val="4F466547"/>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4">
    <w:nsid w:val="505D41E8"/>
    <w:multiLevelType w:val="multilevel"/>
    <w:tmpl w:val="505D41E8"/>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5">
    <w:nsid w:val="51200834"/>
    <w:multiLevelType w:val="multilevel"/>
    <w:tmpl w:val="51200834"/>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6">
    <w:nsid w:val="52041727"/>
    <w:multiLevelType w:val="multilevel"/>
    <w:tmpl w:val="52041727"/>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7">
    <w:nsid w:val="54737693"/>
    <w:multiLevelType w:val="multilevel"/>
    <w:tmpl w:val="54737693"/>
    <w:lvl w:ilvl="0" w:tentative="0">
      <w:start w:val="1"/>
      <w:numFmt w:val="bullet"/>
      <w:lvlText w:val="‒"/>
      <w:lvlJc w:val="left"/>
      <w:pPr>
        <w:ind w:left="1519" w:hanging="231"/>
      </w:pPr>
      <w:rPr>
        <w:rFonts w:hint="default" w:ascii="Times New Roman" w:hAnsi="Times New Roman" w:cs="Times New Roman"/>
        <w:w w:val="99"/>
        <w:lang w:val="ru-RU" w:eastAsia="en-US" w:bidi="ar-SA"/>
      </w:rPr>
    </w:lvl>
    <w:lvl w:ilvl="1" w:tentative="0">
      <w:start w:val="0"/>
      <w:numFmt w:val="bullet"/>
      <w:lvlText w:val="•"/>
      <w:lvlJc w:val="left"/>
      <w:pPr>
        <w:ind w:left="2525" w:hanging="231"/>
      </w:pPr>
      <w:rPr>
        <w:rFonts w:hint="default"/>
        <w:lang w:val="ru-RU" w:eastAsia="en-US" w:bidi="ar-SA"/>
      </w:rPr>
    </w:lvl>
    <w:lvl w:ilvl="2" w:tentative="0">
      <w:start w:val="0"/>
      <w:numFmt w:val="bullet"/>
      <w:lvlText w:val="•"/>
      <w:lvlJc w:val="left"/>
      <w:pPr>
        <w:ind w:left="3531" w:hanging="231"/>
      </w:pPr>
      <w:rPr>
        <w:rFonts w:hint="default"/>
        <w:lang w:val="ru-RU" w:eastAsia="en-US" w:bidi="ar-SA"/>
      </w:rPr>
    </w:lvl>
    <w:lvl w:ilvl="3" w:tentative="0">
      <w:start w:val="0"/>
      <w:numFmt w:val="bullet"/>
      <w:lvlText w:val="•"/>
      <w:lvlJc w:val="left"/>
      <w:pPr>
        <w:ind w:left="4537" w:hanging="231"/>
      </w:pPr>
      <w:rPr>
        <w:rFonts w:hint="default"/>
        <w:lang w:val="ru-RU" w:eastAsia="en-US" w:bidi="ar-SA"/>
      </w:rPr>
    </w:lvl>
    <w:lvl w:ilvl="4" w:tentative="0">
      <w:start w:val="0"/>
      <w:numFmt w:val="bullet"/>
      <w:lvlText w:val="•"/>
      <w:lvlJc w:val="left"/>
      <w:pPr>
        <w:ind w:left="5543" w:hanging="231"/>
      </w:pPr>
      <w:rPr>
        <w:rFonts w:hint="default"/>
        <w:lang w:val="ru-RU" w:eastAsia="en-US" w:bidi="ar-SA"/>
      </w:rPr>
    </w:lvl>
    <w:lvl w:ilvl="5" w:tentative="0">
      <w:start w:val="0"/>
      <w:numFmt w:val="bullet"/>
      <w:lvlText w:val="•"/>
      <w:lvlJc w:val="left"/>
      <w:pPr>
        <w:ind w:left="6549" w:hanging="231"/>
      </w:pPr>
      <w:rPr>
        <w:rFonts w:hint="default"/>
        <w:lang w:val="ru-RU" w:eastAsia="en-US" w:bidi="ar-SA"/>
      </w:rPr>
    </w:lvl>
    <w:lvl w:ilvl="6" w:tentative="0">
      <w:start w:val="0"/>
      <w:numFmt w:val="bullet"/>
      <w:lvlText w:val="•"/>
      <w:lvlJc w:val="left"/>
      <w:pPr>
        <w:ind w:left="7555" w:hanging="231"/>
      </w:pPr>
      <w:rPr>
        <w:rFonts w:hint="default"/>
        <w:lang w:val="ru-RU" w:eastAsia="en-US" w:bidi="ar-SA"/>
      </w:rPr>
    </w:lvl>
    <w:lvl w:ilvl="7" w:tentative="0">
      <w:start w:val="0"/>
      <w:numFmt w:val="bullet"/>
      <w:lvlText w:val="•"/>
      <w:lvlJc w:val="left"/>
      <w:pPr>
        <w:ind w:left="8561" w:hanging="231"/>
      </w:pPr>
      <w:rPr>
        <w:rFonts w:hint="default"/>
        <w:lang w:val="ru-RU" w:eastAsia="en-US" w:bidi="ar-SA"/>
      </w:rPr>
    </w:lvl>
    <w:lvl w:ilvl="8" w:tentative="0">
      <w:start w:val="0"/>
      <w:numFmt w:val="bullet"/>
      <w:lvlText w:val="•"/>
      <w:lvlJc w:val="left"/>
      <w:pPr>
        <w:ind w:left="9567" w:hanging="231"/>
      </w:pPr>
      <w:rPr>
        <w:rFonts w:hint="default"/>
        <w:lang w:val="ru-RU" w:eastAsia="en-US" w:bidi="ar-SA"/>
      </w:rPr>
    </w:lvl>
  </w:abstractNum>
  <w:abstractNum w:abstractNumId="48">
    <w:nsid w:val="5BCE2C34"/>
    <w:multiLevelType w:val="multilevel"/>
    <w:tmpl w:val="5BCE2C34"/>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9">
    <w:nsid w:val="5F406981"/>
    <w:multiLevelType w:val="multilevel"/>
    <w:tmpl w:val="5F406981"/>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0">
    <w:nsid w:val="5FCA120A"/>
    <w:multiLevelType w:val="multilevel"/>
    <w:tmpl w:val="5FCA120A"/>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51">
    <w:nsid w:val="5FD4235B"/>
    <w:multiLevelType w:val="multilevel"/>
    <w:tmpl w:val="5FD4235B"/>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52">
    <w:nsid w:val="62412F97"/>
    <w:multiLevelType w:val="multilevel"/>
    <w:tmpl w:val="62412F97"/>
    <w:lvl w:ilvl="0" w:tentative="0">
      <w:start w:val="1"/>
      <w:numFmt w:val="bullet"/>
      <w:lvlText w:val="•"/>
      <w:lvlJc w:val="left"/>
      <w:pPr>
        <w:tabs>
          <w:tab w:val="left" w:pos="720"/>
        </w:tabs>
        <w:ind w:left="720" w:hanging="360"/>
      </w:pPr>
      <w:rPr>
        <w:rFonts w:hint="default" w:ascii="Times New Roman" w:hAnsi="Times New Roman" w:cs="Times New Roman"/>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53">
    <w:nsid w:val="62966C48"/>
    <w:multiLevelType w:val="multilevel"/>
    <w:tmpl w:val="62966C48"/>
    <w:lvl w:ilvl="0" w:tentative="0">
      <w:start w:val="1"/>
      <w:numFmt w:val="decimal"/>
      <w:lvlText w:val="%1."/>
      <w:lvlJc w:val="left"/>
      <w:pPr>
        <w:ind w:left="720" w:hanging="360"/>
      </w:pPr>
      <w:rPr>
        <w:rFonts w:hint="default"/>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54">
    <w:nsid w:val="65C46FE7"/>
    <w:multiLevelType w:val="multilevel"/>
    <w:tmpl w:val="65C46FE7"/>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55">
    <w:nsid w:val="67F74970"/>
    <w:multiLevelType w:val="multilevel"/>
    <w:tmpl w:val="67F74970"/>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56">
    <w:nsid w:val="69DD0D18"/>
    <w:multiLevelType w:val="multilevel"/>
    <w:tmpl w:val="69DD0D18"/>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57">
    <w:nsid w:val="6B403E4B"/>
    <w:multiLevelType w:val="multilevel"/>
    <w:tmpl w:val="6B403E4B"/>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8">
    <w:nsid w:val="6D180CE7"/>
    <w:multiLevelType w:val="multilevel"/>
    <w:tmpl w:val="6D180CE7"/>
    <w:lvl w:ilvl="0" w:tentative="0">
      <w:start w:val="1"/>
      <w:numFmt w:val="bullet"/>
      <w:lvlText w:val=""/>
      <w:lvlJc w:val="left"/>
      <w:pPr>
        <w:ind w:left="1440" w:hanging="360"/>
      </w:pPr>
      <w:rPr>
        <w:rFonts w:hint="default" w:ascii="Symbol" w:hAnsi="Symbol"/>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59">
    <w:nsid w:val="6F18403F"/>
    <w:multiLevelType w:val="multilevel"/>
    <w:tmpl w:val="6F18403F"/>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60">
    <w:nsid w:val="703E3A62"/>
    <w:multiLevelType w:val="multilevel"/>
    <w:tmpl w:val="703E3A62"/>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61">
    <w:nsid w:val="70B64BE6"/>
    <w:multiLevelType w:val="multilevel"/>
    <w:tmpl w:val="70B64BE6"/>
    <w:lvl w:ilvl="0" w:tentative="0">
      <w:start w:val="1"/>
      <w:numFmt w:val="decimal"/>
      <w:lvlText w:val="%1."/>
      <w:lvlJc w:val="left"/>
      <w:pPr>
        <w:ind w:left="540" w:hanging="540"/>
      </w:pPr>
      <w:rPr>
        <w:rFonts w:hint="default"/>
      </w:rPr>
    </w:lvl>
    <w:lvl w:ilvl="1" w:tentative="0">
      <w:start w:val="1"/>
      <w:numFmt w:val="decimal"/>
      <w:lvlText w:val="%1.%2."/>
      <w:lvlJc w:val="left"/>
      <w:pPr>
        <w:ind w:left="900" w:hanging="540"/>
      </w:pPr>
      <w:rPr>
        <w:rFonts w:hint="default"/>
      </w:rPr>
    </w:lvl>
    <w:lvl w:ilvl="2" w:tentative="0">
      <w:start w:val="2"/>
      <w:numFmt w:val="decimal"/>
      <w:lvlText w:val="%1.%2.%3."/>
      <w:lvlJc w:val="left"/>
      <w:pPr>
        <w:ind w:left="1997" w:hanging="720"/>
      </w:pPr>
      <w:rPr>
        <w:rFonts w:hint="default"/>
      </w:rPr>
    </w:lvl>
    <w:lvl w:ilvl="3" w:tentative="0">
      <w:start w:val="1"/>
      <w:numFmt w:val="decimal"/>
      <w:lvlText w:val="%1.%2.%3.%4."/>
      <w:lvlJc w:val="left"/>
      <w:pPr>
        <w:ind w:left="1800" w:hanging="720"/>
      </w:pPr>
      <w:rPr>
        <w:rFonts w:hint="default"/>
      </w:rPr>
    </w:lvl>
    <w:lvl w:ilvl="4" w:tentative="0">
      <w:start w:val="1"/>
      <w:numFmt w:val="decimal"/>
      <w:lvlText w:val="%1.%2.%3.%4.%5."/>
      <w:lvlJc w:val="left"/>
      <w:pPr>
        <w:ind w:left="2520" w:hanging="1080"/>
      </w:pPr>
      <w:rPr>
        <w:rFonts w:hint="default"/>
      </w:rPr>
    </w:lvl>
    <w:lvl w:ilvl="5" w:tentative="0">
      <w:start w:val="1"/>
      <w:numFmt w:val="decimal"/>
      <w:lvlText w:val="%1.%2.%3.%4.%5.%6."/>
      <w:lvlJc w:val="left"/>
      <w:pPr>
        <w:ind w:left="2880" w:hanging="1080"/>
      </w:pPr>
      <w:rPr>
        <w:rFonts w:hint="default"/>
      </w:rPr>
    </w:lvl>
    <w:lvl w:ilvl="6" w:tentative="0">
      <w:start w:val="1"/>
      <w:numFmt w:val="decimal"/>
      <w:lvlText w:val="%1.%2.%3.%4.%5.%6.%7."/>
      <w:lvlJc w:val="left"/>
      <w:pPr>
        <w:ind w:left="3600" w:hanging="1440"/>
      </w:pPr>
      <w:rPr>
        <w:rFonts w:hint="default"/>
      </w:rPr>
    </w:lvl>
    <w:lvl w:ilvl="7" w:tentative="0">
      <w:start w:val="1"/>
      <w:numFmt w:val="decimal"/>
      <w:lvlText w:val="%1.%2.%3.%4.%5.%6.%7.%8."/>
      <w:lvlJc w:val="left"/>
      <w:pPr>
        <w:ind w:left="3960" w:hanging="1440"/>
      </w:pPr>
      <w:rPr>
        <w:rFonts w:hint="default"/>
      </w:rPr>
    </w:lvl>
    <w:lvl w:ilvl="8" w:tentative="0">
      <w:start w:val="1"/>
      <w:numFmt w:val="decimal"/>
      <w:lvlText w:val="%1.%2.%3.%4.%5.%6.%7.%8.%9."/>
      <w:lvlJc w:val="left"/>
      <w:pPr>
        <w:ind w:left="4680" w:hanging="1800"/>
      </w:pPr>
      <w:rPr>
        <w:rFonts w:hint="default"/>
      </w:rPr>
    </w:lvl>
  </w:abstractNum>
  <w:abstractNum w:abstractNumId="62">
    <w:nsid w:val="752E3C17"/>
    <w:multiLevelType w:val="multilevel"/>
    <w:tmpl w:val="752E3C17"/>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3">
    <w:nsid w:val="763F2F84"/>
    <w:multiLevelType w:val="multilevel"/>
    <w:tmpl w:val="763F2F84"/>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64">
    <w:nsid w:val="76B85273"/>
    <w:multiLevelType w:val="multilevel"/>
    <w:tmpl w:val="76B85273"/>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65">
    <w:nsid w:val="77473C9F"/>
    <w:multiLevelType w:val="multilevel"/>
    <w:tmpl w:val="77473C9F"/>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66">
    <w:nsid w:val="77B24AA3"/>
    <w:multiLevelType w:val="multilevel"/>
    <w:tmpl w:val="77B24AA3"/>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7">
    <w:nsid w:val="7ADD4A53"/>
    <w:multiLevelType w:val="multilevel"/>
    <w:tmpl w:val="7ADD4A53"/>
    <w:lvl w:ilvl="0" w:tentative="0">
      <w:start w:val="1"/>
      <w:numFmt w:val="bullet"/>
      <w:lvlText w:val=""/>
      <w:lvlJc w:val="left"/>
      <w:pPr>
        <w:ind w:left="720" w:hanging="360"/>
      </w:pPr>
      <w:rPr>
        <w:rFonts w:hint="default" w:ascii="Symbol" w:hAnsi="Symbol"/>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8">
    <w:nsid w:val="7E253718"/>
    <w:multiLevelType w:val="multilevel"/>
    <w:tmpl w:val="7E253718"/>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13"/>
  </w:num>
  <w:num w:numId="2">
    <w:abstractNumId w:val="52"/>
  </w:num>
  <w:num w:numId="3">
    <w:abstractNumId w:val="0"/>
  </w:num>
  <w:num w:numId="4">
    <w:abstractNumId w:val="47"/>
  </w:num>
  <w:num w:numId="5">
    <w:abstractNumId w:val="40"/>
  </w:num>
  <w:num w:numId="6">
    <w:abstractNumId w:val="46"/>
  </w:num>
  <w:num w:numId="7">
    <w:abstractNumId w:val="28"/>
  </w:num>
  <w:num w:numId="8">
    <w:abstractNumId w:val="17"/>
  </w:num>
  <w:num w:numId="9">
    <w:abstractNumId w:val="14"/>
  </w:num>
  <w:num w:numId="10">
    <w:abstractNumId w:val="61"/>
  </w:num>
  <w:num w:numId="11">
    <w:abstractNumId w:val="67"/>
  </w:num>
  <w:num w:numId="12">
    <w:abstractNumId w:val="11"/>
  </w:num>
  <w:num w:numId="13">
    <w:abstractNumId w:val="66"/>
  </w:num>
  <w:num w:numId="14">
    <w:abstractNumId w:val="23"/>
  </w:num>
  <w:num w:numId="15">
    <w:abstractNumId w:val="59"/>
  </w:num>
  <w:num w:numId="16">
    <w:abstractNumId w:val="64"/>
  </w:num>
  <w:num w:numId="17">
    <w:abstractNumId w:val="63"/>
  </w:num>
  <w:num w:numId="18">
    <w:abstractNumId w:val="2"/>
  </w:num>
  <w:num w:numId="19">
    <w:abstractNumId w:val="65"/>
  </w:num>
  <w:num w:numId="20">
    <w:abstractNumId w:val="48"/>
  </w:num>
  <w:num w:numId="21">
    <w:abstractNumId w:val="36"/>
  </w:num>
  <w:num w:numId="22">
    <w:abstractNumId w:val="30"/>
  </w:num>
  <w:num w:numId="23">
    <w:abstractNumId w:val="4"/>
  </w:num>
  <w:num w:numId="24">
    <w:abstractNumId w:val="60"/>
  </w:num>
  <w:num w:numId="25">
    <w:abstractNumId w:val="20"/>
  </w:num>
  <w:num w:numId="26">
    <w:abstractNumId w:val="3"/>
  </w:num>
  <w:num w:numId="27">
    <w:abstractNumId w:val="29"/>
  </w:num>
  <w:num w:numId="28">
    <w:abstractNumId w:val="6"/>
  </w:num>
  <w:num w:numId="29">
    <w:abstractNumId w:val="9"/>
  </w:num>
  <w:num w:numId="30">
    <w:abstractNumId w:val="8"/>
  </w:num>
  <w:num w:numId="31">
    <w:abstractNumId w:val="49"/>
  </w:num>
  <w:num w:numId="32">
    <w:abstractNumId w:val="22"/>
  </w:num>
  <w:num w:numId="33">
    <w:abstractNumId w:val="35"/>
  </w:num>
  <w:num w:numId="34">
    <w:abstractNumId w:val="50"/>
  </w:num>
  <w:num w:numId="35">
    <w:abstractNumId w:val="33"/>
  </w:num>
  <w:num w:numId="36">
    <w:abstractNumId w:val="54"/>
  </w:num>
  <w:num w:numId="37">
    <w:abstractNumId w:val="53"/>
  </w:num>
  <w:num w:numId="38">
    <w:abstractNumId w:val="58"/>
  </w:num>
  <w:num w:numId="39">
    <w:abstractNumId w:val="39"/>
  </w:num>
  <w:num w:numId="40">
    <w:abstractNumId w:val="31"/>
  </w:num>
  <w:num w:numId="41">
    <w:abstractNumId w:val="51"/>
  </w:num>
  <w:num w:numId="42">
    <w:abstractNumId w:val="56"/>
  </w:num>
  <w:num w:numId="43">
    <w:abstractNumId w:val="44"/>
  </w:num>
  <w:num w:numId="44">
    <w:abstractNumId w:val="16"/>
  </w:num>
  <w:num w:numId="45">
    <w:abstractNumId w:val="27"/>
  </w:num>
  <w:num w:numId="46">
    <w:abstractNumId w:val="43"/>
  </w:num>
  <w:num w:numId="47">
    <w:abstractNumId w:val="38"/>
  </w:num>
  <w:num w:numId="48">
    <w:abstractNumId w:val="41"/>
  </w:num>
  <w:num w:numId="49">
    <w:abstractNumId w:val="26"/>
  </w:num>
  <w:num w:numId="50">
    <w:abstractNumId w:val="32"/>
  </w:num>
  <w:num w:numId="51">
    <w:abstractNumId w:val="25"/>
  </w:num>
  <w:num w:numId="52">
    <w:abstractNumId w:val="45"/>
  </w:num>
  <w:num w:numId="53">
    <w:abstractNumId w:val="18"/>
  </w:num>
  <w:num w:numId="54">
    <w:abstractNumId w:val="1"/>
  </w:num>
  <w:num w:numId="55">
    <w:abstractNumId w:val="34"/>
  </w:num>
  <w:num w:numId="56">
    <w:abstractNumId w:val="10"/>
  </w:num>
  <w:num w:numId="57">
    <w:abstractNumId w:val="37"/>
  </w:num>
  <w:num w:numId="58">
    <w:abstractNumId w:val="24"/>
  </w:num>
  <w:num w:numId="59">
    <w:abstractNumId w:val="21"/>
  </w:num>
  <w:num w:numId="60">
    <w:abstractNumId w:val="7"/>
  </w:num>
  <w:num w:numId="61">
    <w:abstractNumId w:val="12"/>
  </w:num>
  <w:num w:numId="62">
    <w:abstractNumId w:val="5"/>
  </w:num>
  <w:num w:numId="63">
    <w:abstractNumId w:val="42"/>
  </w:num>
  <w:num w:numId="64">
    <w:abstractNumId w:val="55"/>
  </w:num>
  <w:num w:numId="65">
    <w:abstractNumId w:val="19"/>
    <w:lvlOverride w:ilvl="0">
      <w:startOverride w:val="1"/>
    </w:lvlOverride>
  </w:num>
  <w:num w:numId="66">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4938"/>
    <w:rsid w:val="000051EC"/>
    <w:rsid w:val="00013744"/>
    <w:rsid w:val="000C3E9A"/>
    <w:rsid w:val="000D7068"/>
    <w:rsid w:val="000E15AF"/>
    <w:rsid w:val="000F735B"/>
    <w:rsid w:val="0010617C"/>
    <w:rsid w:val="00111578"/>
    <w:rsid w:val="001176A7"/>
    <w:rsid w:val="00162C2C"/>
    <w:rsid w:val="001D3327"/>
    <w:rsid w:val="001E3BFB"/>
    <w:rsid w:val="00220F0D"/>
    <w:rsid w:val="0023640F"/>
    <w:rsid w:val="0029504E"/>
    <w:rsid w:val="002D40FD"/>
    <w:rsid w:val="0031084A"/>
    <w:rsid w:val="003261E9"/>
    <w:rsid w:val="0033794B"/>
    <w:rsid w:val="00391C14"/>
    <w:rsid w:val="003B4C7A"/>
    <w:rsid w:val="003F25FF"/>
    <w:rsid w:val="003F7244"/>
    <w:rsid w:val="00402498"/>
    <w:rsid w:val="00463D84"/>
    <w:rsid w:val="004A0756"/>
    <w:rsid w:val="004A1AB8"/>
    <w:rsid w:val="00540FA2"/>
    <w:rsid w:val="005E7C41"/>
    <w:rsid w:val="00605617"/>
    <w:rsid w:val="00615651"/>
    <w:rsid w:val="006733F3"/>
    <w:rsid w:val="006769A4"/>
    <w:rsid w:val="007301AC"/>
    <w:rsid w:val="00735F1D"/>
    <w:rsid w:val="00743D75"/>
    <w:rsid w:val="007E504E"/>
    <w:rsid w:val="00804938"/>
    <w:rsid w:val="008211B8"/>
    <w:rsid w:val="00855387"/>
    <w:rsid w:val="00891942"/>
    <w:rsid w:val="008D330D"/>
    <w:rsid w:val="0093138E"/>
    <w:rsid w:val="0093505F"/>
    <w:rsid w:val="00973F44"/>
    <w:rsid w:val="00981CD8"/>
    <w:rsid w:val="009B287E"/>
    <w:rsid w:val="00A34AFB"/>
    <w:rsid w:val="00B20DAB"/>
    <w:rsid w:val="00B27AA1"/>
    <w:rsid w:val="00B36EE0"/>
    <w:rsid w:val="00B373F5"/>
    <w:rsid w:val="00BB2814"/>
    <w:rsid w:val="00C734BE"/>
    <w:rsid w:val="00D12C28"/>
    <w:rsid w:val="00D2164E"/>
    <w:rsid w:val="00D27C7D"/>
    <w:rsid w:val="00D66AF6"/>
    <w:rsid w:val="00D72244"/>
    <w:rsid w:val="00D83B4D"/>
    <w:rsid w:val="00DE07E6"/>
    <w:rsid w:val="00E26B7B"/>
    <w:rsid w:val="00E71A1F"/>
    <w:rsid w:val="00E908B2"/>
    <w:rsid w:val="00F41E81"/>
    <w:rsid w:val="00F74B34"/>
    <w:rsid w:val="00F82084"/>
    <w:rsid w:val="00FA205C"/>
    <w:rsid w:val="00FC5CEF"/>
    <w:rsid w:val="00FD2827"/>
    <w:rsid w:val="00FE4B42"/>
    <w:rsid w:val="00FF754A"/>
    <w:rsid w:val="14162AEB"/>
    <w:rsid w:val="3C195A24"/>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200" w:line="276" w:lineRule="auto"/>
    </w:pPr>
    <w:rPr>
      <w:rFonts w:ascii="Calibri" w:hAnsi="Calibri" w:eastAsia="Calibri" w:cs="Times New Roman"/>
      <w:sz w:val="28"/>
      <w:szCs w:val="22"/>
      <w:lang w:val="ru-RU"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footnote reference"/>
    <w:basedOn w:val="2"/>
    <w:semiHidden/>
    <w:unhideWhenUsed/>
    <w:qFormat/>
    <w:uiPriority w:val="99"/>
    <w:rPr>
      <w:vertAlign w:val="superscript"/>
    </w:rPr>
  </w:style>
  <w:style w:type="character" w:styleId="5">
    <w:name w:val="annotation reference"/>
    <w:basedOn w:val="2"/>
    <w:semiHidden/>
    <w:unhideWhenUsed/>
    <w:uiPriority w:val="99"/>
    <w:rPr>
      <w:sz w:val="16"/>
      <w:szCs w:val="16"/>
    </w:rPr>
  </w:style>
  <w:style w:type="character" w:styleId="6">
    <w:name w:val="Hyperlink"/>
    <w:unhideWhenUsed/>
    <w:qFormat/>
    <w:uiPriority w:val="99"/>
    <w:rPr>
      <w:color w:val="0563C1"/>
      <w:u w:val="single"/>
    </w:rPr>
  </w:style>
  <w:style w:type="character" w:styleId="7">
    <w:name w:val="Strong"/>
    <w:qFormat/>
    <w:uiPriority w:val="22"/>
    <w:rPr>
      <w:b/>
      <w:bCs/>
    </w:rPr>
  </w:style>
  <w:style w:type="paragraph" w:styleId="8">
    <w:name w:val="Balloon Text"/>
    <w:basedOn w:val="1"/>
    <w:link w:val="29"/>
    <w:semiHidden/>
    <w:unhideWhenUsed/>
    <w:qFormat/>
    <w:uiPriority w:val="99"/>
    <w:pPr>
      <w:spacing w:after="0" w:line="240" w:lineRule="auto"/>
    </w:pPr>
    <w:rPr>
      <w:rFonts w:ascii="Tahoma" w:hAnsi="Tahoma" w:cs="Tahoma"/>
      <w:sz w:val="16"/>
      <w:szCs w:val="16"/>
    </w:rPr>
  </w:style>
  <w:style w:type="paragraph" w:styleId="9">
    <w:name w:val="annotation text"/>
    <w:basedOn w:val="1"/>
    <w:link w:val="43"/>
    <w:semiHidden/>
    <w:unhideWhenUsed/>
    <w:qFormat/>
    <w:uiPriority w:val="99"/>
    <w:pPr>
      <w:spacing w:line="240" w:lineRule="auto"/>
    </w:pPr>
    <w:rPr>
      <w:sz w:val="20"/>
      <w:szCs w:val="20"/>
    </w:rPr>
  </w:style>
  <w:style w:type="paragraph" w:styleId="10">
    <w:name w:val="annotation subject"/>
    <w:basedOn w:val="9"/>
    <w:next w:val="9"/>
    <w:link w:val="44"/>
    <w:semiHidden/>
    <w:unhideWhenUsed/>
    <w:qFormat/>
    <w:uiPriority w:val="99"/>
    <w:rPr>
      <w:b/>
      <w:bCs/>
    </w:rPr>
  </w:style>
  <w:style w:type="paragraph" w:styleId="11">
    <w:name w:val="footnote text"/>
    <w:basedOn w:val="1"/>
    <w:link w:val="34"/>
    <w:semiHidden/>
    <w:unhideWhenUsed/>
    <w:qFormat/>
    <w:uiPriority w:val="99"/>
    <w:pPr>
      <w:spacing w:after="0" w:line="240" w:lineRule="auto"/>
    </w:pPr>
    <w:rPr>
      <w:rFonts w:asciiTheme="minorHAnsi" w:hAnsiTheme="minorHAnsi" w:eastAsiaTheme="minorHAnsi" w:cstheme="minorBidi"/>
      <w:sz w:val="20"/>
      <w:szCs w:val="20"/>
    </w:rPr>
  </w:style>
  <w:style w:type="paragraph" w:styleId="12">
    <w:name w:val="header"/>
    <w:basedOn w:val="1"/>
    <w:link w:val="24"/>
    <w:unhideWhenUsed/>
    <w:qFormat/>
    <w:uiPriority w:val="99"/>
    <w:pPr>
      <w:tabs>
        <w:tab w:val="center" w:pos="4677"/>
        <w:tab w:val="right" w:pos="9355"/>
      </w:tabs>
    </w:pPr>
  </w:style>
  <w:style w:type="paragraph" w:styleId="13">
    <w:name w:val="Body Text"/>
    <w:basedOn w:val="1"/>
    <w:link w:val="36"/>
    <w:qFormat/>
    <w:uiPriority w:val="1"/>
    <w:pPr>
      <w:widowControl w:val="0"/>
      <w:autoSpaceDE w:val="0"/>
      <w:autoSpaceDN w:val="0"/>
      <w:spacing w:after="0" w:line="240" w:lineRule="auto"/>
      <w:ind w:left="212" w:firstLine="708"/>
      <w:jc w:val="both"/>
    </w:pPr>
    <w:rPr>
      <w:rFonts w:ascii="Times New Roman" w:hAnsi="Times New Roman" w:eastAsia="Times New Roman"/>
      <w:sz w:val="24"/>
      <w:szCs w:val="24"/>
    </w:rPr>
  </w:style>
  <w:style w:type="paragraph" w:styleId="14">
    <w:name w:val="footer"/>
    <w:basedOn w:val="1"/>
    <w:link w:val="25"/>
    <w:unhideWhenUsed/>
    <w:qFormat/>
    <w:uiPriority w:val="99"/>
    <w:pPr>
      <w:tabs>
        <w:tab w:val="center" w:pos="4677"/>
        <w:tab w:val="right" w:pos="9355"/>
      </w:tabs>
    </w:pPr>
  </w:style>
  <w:style w:type="paragraph" w:styleId="15">
    <w:name w:val="Normal (Web)"/>
    <w:basedOn w:val="1"/>
    <w:qFormat/>
    <w:uiPriority w:val="99"/>
    <w:pPr>
      <w:spacing w:before="100" w:beforeAutospacing="1" w:after="100" w:afterAutospacing="1" w:line="240" w:lineRule="auto"/>
    </w:pPr>
    <w:rPr>
      <w:rFonts w:ascii="Times New Roman" w:hAnsi="Times New Roman" w:eastAsia="Times New Roman"/>
      <w:sz w:val="24"/>
      <w:szCs w:val="24"/>
      <w:lang w:eastAsia="ru-RU"/>
    </w:rPr>
  </w:style>
  <w:style w:type="table" w:styleId="16">
    <w:name w:val="Table Grid"/>
    <w:basedOn w:val="3"/>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7">
    <w:name w:val="List Paragraph"/>
    <w:basedOn w:val="1"/>
    <w:qFormat/>
    <w:uiPriority w:val="34"/>
    <w:pPr>
      <w:ind w:left="720"/>
      <w:contextualSpacing/>
    </w:pPr>
  </w:style>
  <w:style w:type="paragraph" w:customStyle="1" w:styleId="18">
    <w:name w:val="Стиль5"/>
    <w:basedOn w:val="1"/>
    <w:link w:val="19"/>
    <w:qFormat/>
    <w:uiPriority w:val="0"/>
    <w:pPr>
      <w:keepNext/>
      <w:spacing w:before="120" w:after="120" w:line="240" w:lineRule="auto"/>
      <w:jc w:val="center"/>
      <w:outlineLvl w:val="2"/>
    </w:pPr>
    <w:rPr>
      <w:rFonts w:ascii="Times New Roman" w:hAnsi="Times New Roman" w:eastAsia="Times New Roman"/>
      <w:b/>
      <w:bCs/>
      <w:sz w:val="24"/>
      <w:szCs w:val="24"/>
      <w:lang w:val="zh-CN" w:eastAsia="zh-CN"/>
    </w:rPr>
  </w:style>
  <w:style w:type="character" w:customStyle="1" w:styleId="19">
    <w:name w:val="Стиль5 Знак"/>
    <w:link w:val="18"/>
    <w:uiPriority w:val="0"/>
    <w:rPr>
      <w:rFonts w:ascii="Times New Roman" w:hAnsi="Times New Roman" w:eastAsia="Times New Roman" w:cs="Times New Roman"/>
      <w:b/>
      <w:bCs/>
      <w:sz w:val="24"/>
      <w:szCs w:val="24"/>
      <w:lang w:val="zh-CN" w:eastAsia="zh-CN"/>
    </w:rPr>
  </w:style>
  <w:style w:type="paragraph" w:customStyle="1" w:styleId="20">
    <w:name w:val="ConsPlusNormal"/>
    <w:qFormat/>
    <w:uiPriority w:val="0"/>
    <w:pPr>
      <w:widowControl w:val="0"/>
      <w:autoSpaceDE w:val="0"/>
      <w:autoSpaceDN w:val="0"/>
      <w:adjustRightInd w:val="0"/>
      <w:spacing w:after="0" w:line="240" w:lineRule="auto"/>
    </w:pPr>
    <w:rPr>
      <w:rFonts w:ascii="Arial" w:hAnsi="Arial" w:eastAsia="Times New Roman" w:cs="Arial"/>
      <w:sz w:val="20"/>
      <w:szCs w:val="20"/>
      <w:lang w:val="ru-RU" w:eastAsia="ru-RU" w:bidi="ar-SA"/>
    </w:rPr>
  </w:style>
  <w:style w:type="table" w:customStyle="1" w:styleId="21">
    <w:name w:val="Сетка таблицы1"/>
    <w:basedOn w:val="3"/>
    <w:qFormat/>
    <w:uiPriority w:val="59"/>
    <w:pPr>
      <w:spacing w:after="0" w:line="240" w:lineRule="auto"/>
    </w:pPr>
    <w:rPr>
      <w:rFonts w:ascii="Calibri" w:hAnsi="Calibri" w:eastAsia="Calibri" w:cs="Times New Roman"/>
      <w:sz w:val="20"/>
      <w:szCs w:val="20"/>
      <w:lang w:eastAsia="ru-R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Стиль2"/>
    <w:basedOn w:val="1"/>
    <w:link w:val="23"/>
    <w:qFormat/>
    <w:uiPriority w:val="0"/>
    <w:pPr>
      <w:spacing w:after="0" w:line="240" w:lineRule="auto"/>
      <w:ind w:right="141"/>
      <w:jc w:val="center"/>
    </w:pPr>
    <w:rPr>
      <w:rFonts w:ascii="Times New Roman" w:hAnsi="Times New Roman" w:eastAsia="Times New Roman"/>
      <w:b/>
      <w:i/>
      <w:szCs w:val="28"/>
      <w:lang w:val="zh-CN" w:eastAsia="zh-CN"/>
    </w:rPr>
  </w:style>
  <w:style w:type="character" w:customStyle="1" w:styleId="23">
    <w:name w:val="Стиль2 Знак"/>
    <w:link w:val="22"/>
    <w:qFormat/>
    <w:uiPriority w:val="0"/>
    <w:rPr>
      <w:rFonts w:ascii="Times New Roman" w:hAnsi="Times New Roman" w:eastAsia="Times New Roman" w:cs="Times New Roman"/>
      <w:b/>
      <w:i/>
      <w:sz w:val="28"/>
      <w:szCs w:val="28"/>
      <w:lang w:val="zh-CN" w:eastAsia="zh-CN"/>
    </w:rPr>
  </w:style>
  <w:style w:type="character" w:customStyle="1" w:styleId="24">
    <w:name w:val="Верхний колонтитул Знак"/>
    <w:basedOn w:val="2"/>
    <w:link w:val="12"/>
    <w:qFormat/>
    <w:uiPriority w:val="99"/>
    <w:rPr>
      <w:rFonts w:ascii="Calibri" w:hAnsi="Calibri" w:eastAsia="Calibri" w:cs="Times New Roman"/>
      <w:sz w:val="28"/>
    </w:rPr>
  </w:style>
  <w:style w:type="character" w:customStyle="1" w:styleId="25">
    <w:name w:val="Нижний колонтитул Знак"/>
    <w:basedOn w:val="2"/>
    <w:link w:val="14"/>
    <w:qFormat/>
    <w:uiPriority w:val="99"/>
    <w:rPr>
      <w:rFonts w:ascii="Calibri" w:hAnsi="Calibri" w:eastAsia="Calibri" w:cs="Times New Roman"/>
      <w:sz w:val="28"/>
    </w:rPr>
  </w:style>
  <w:style w:type="paragraph" w:customStyle="1" w:styleId="26">
    <w:name w:val="Paragraph Style"/>
    <w:qFormat/>
    <w:uiPriority w:val="0"/>
    <w:pPr>
      <w:autoSpaceDE w:val="0"/>
      <w:autoSpaceDN w:val="0"/>
      <w:adjustRightInd w:val="0"/>
      <w:spacing w:after="0" w:line="240" w:lineRule="auto"/>
    </w:pPr>
    <w:rPr>
      <w:rFonts w:ascii="Arial" w:hAnsi="Arial" w:eastAsia="Calibri" w:cs="Arial"/>
      <w:sz w:val="24"/>
      <w:szCs w:val="24"/>
      <w:lang w:val="ru-RU" w:eastAsia="en-US" w:bidi="ar-SA"/>
    </w:rPr>
  </w:style>
  <w:style w:type="table" w:customStyle="1" w:styleId="27">
    <w:name w:val="Сетка таблицы11"/>
    <w:basedOn w:val="3"/>
    <w:qFormat/>
    <w:uiPriority w:val="0"/>
    <w:pPr>
      <w:spacing w:after="0" w:line="240" w:lineRule="auto"/>
    </w:pPr>
    <w:rPr>
      <w:rFonts w:ascii="Times New Roman" w:hAnsi="Times New Roman" w:eastAsia="Times New Roman" w:cs="Times New Roman"/>
      <w:sz w:val="20"/>
      <w:szCs w:val="20"/>
      <w:lang w:eastAsia="ru-R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
    <w:name w:val="Сетка таблицы2"/>
    <w:basedOn w:val="3"/>
    <w:qFormat/>
    <w:uiPriority w:val="0"/>
    <w:pPr>
      <w:spacing w:after="0" w:line="240" w:lineRule="auto"/>
    </w:pPr>
    <w:rPr>
      <w:rFonts w:ascii="Times New Roman" w:hAnsi="Times New Roman" w:eastAsia="Times New Roman" w:cs="Times New Roman"/>
      <w:sz w:val="20"/>
      <w:szCs w:val="20"/>
      <w:lang w:eastAsia="ru-R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9">
    <w:name w:val="Текст выноски Знак"/>
    <w:basedOn w:val="2"/>
    <w:link w:val="8"/>
    <w:semiHidden/>
    <w:qFormat/>
    <w:uiPriority w:val="99"/>
    <w:rPr>
      <w:rFonts w:ascii="Tahoma" w:hAnsi="Tahoma" w:eastAsia="Calibri" w:cs="Tahoma"/>
      <w:sz w:val="16"/>
      <w:szCs w:val="16"/>
    </w:rPr>
  </w:style>
  <w:style w:type="character" w:customStyle="1" w:styleId="30">
    <w:name w:val="apple-converted-space"/>
    <w:qFormat/>
    <w:uiPriority w:val="0"/>
  </w:style>
  <w:style w:type="table" w:customStyle="1" w:styleId="31">
    <w:name w:val="Таблица-сетка 4 — акцент 11"/>
    <w:basedOn w:val="3"/>
    <w:qFormat/>
    <w:uiPriority w:val="49"/>
    <w:pPr>
      <w:spacing w:after="0" w:line="240" w:lineRule="auto"/>
    </w:pPr>
    <w:rPr>
      <w:rFonts w:ascii="Calibri" w:hAnsi="Calibri" w:eastAsia="Times New Roman" w:cs="Times New Roman"/>
    </w:rPr>
    <w:tblPr>
      <w:tblBorders>
        <w:top w:val="single" w:color="9CC2E5" w:sz="4" w:space="0"/>
        <w:left w:val="single" w:color="9CC2E5" w:sz="4" w:space="0"/>
        <w:bottom w:val="single" w:color="9CC2E5" w:sz="4" w:space="0"/>
        <w:right w:val="single" w:color="9CC2E5" w:sz="4" w:space="0"/>
        <w:insideH w:val="single" w:color="9CC2E5" w:sz="4" w:space="0"/>
        <w:insideV w:val="single" w:color="9CC2E5" w:sz="4" w:space="0"/>
      </w:tblBorders>
    </w:tblPr>
    <w:tblStylePr w:type="firstRow">
      <w:rPr>
        <w:b/>
        <w:bCs/>
        <w:color w:val="FFFFFF"/>
      </w:rPr>
      <w:tcPr>
        <w:tcBorders>
          <w:top w:val="single" w:color="5B9BD5" w:sz="4" w:space="0"/>
          <w:left w:val="single" w:color="5B9BD5" w:sz="4" w:space="0"/>
          <w:bottom w:val="single" w:color="5B9BD5" w:sz="4" w:space="0"/>
          <w:right w:val="single" w:color="5B9BD5" w:sz="4" w:space="0"/>
          <w:insideH w:val="nil"/>
          <w:insideV w:val="nil"/>
        </w:tcBorders>
        <w:shd w:val="clear" w:color="auto" w:fill="5B9BD5"/>
      </w:tcPr>
    </w:tblStylePr>
    <w:tblStylePr w:type="lastRow">
      <w:rPr>
        <w:b/>
        <w:bCs/>
      </w:rPr>
      <w:tcPr>
        <w:tcBorders>
          <w:top w:val="double" w:color="5B9BD5" w:sz="4" w:space="0"/>
        </w:tcBorders>
      </w:tcPr>
    </w:tblStylePr>
    <w:tblStylePr w:type="firstCol">
      <w:rPr>
        <w:b/>
        <w:bCs/>
      </w:rPr>
    </w:tblStylePr>
    <w:tblStylePr w:type="lastCol">
      <w:rPr>
        <w:b/>
        <w:bCs/>
      </w:rPr>
    </w:tblStylePr>
    <w:tblStylePr w:type="band1Vert">
      <w:tcPr>
        <w:shd w:val="clear" w:color="auto" w:fill="DEEAF6"/>
      </w:tcPr>
    </w:tblStylePr>
    <w:tblStylePr w:type="band1Horz">
      <w:tcPr>
        <w:shd w:val="clear" w:color="auto" w:fill="DEEAF6"/>
      </w:tcPr>
    </w:tblStylePr>
  </w:style>
  <w:style w:type="table" w:customStyle="1" w:styleId="32">
    <w:name w:val="Таблица-сетка 4 — акцент 111"/>
    <w:basedOn w:val="3"/>
    <w:qFormat/>
    <w:uiPriority w:val="49"/>
    <w:pPr>
      <w:spacing w:after="0" w:line="240" w:lineRule="auto"/>
    </w:pPr>
    <w:rPr>
      <w:rFonts w:ascii="Calibri" w:hAnsi="Calibri" w:eastAsia="Times New Roman" w:cs="Times New Roman"/>
    </w:rPr>
    <w:tblPr>
      <w:tblBorders>
        <w:top w:val="single" w:color="9CC2E5" w:sz="4" w:space="0"/>
        <w:left w:val="single" w:color="9CC2E5" w:sz="4" w:space="0"/>
        <w:bottom w:val="single" w:color="9CC2E5" w:sz="4" w:space="0"/>
        <w:right w:val="single" w:color="9CC2E5" w:sz="4" w:space="0"/>
        <w:insideH w:val="single" w:color="9CC2E5" w:sz="4" w:space="0"/>
        <w:insideV w:val="single" w:color="9CC2E5" w:sz="4" w:space="0"/>
      </w:tblBorders>
    </w:tblPr>
    <w:tblStylePr w:type="firstRow">
      <w:rPr>
        <w:b/>
        <w:bCs/>
        <w:color w:val="FFFFFF"/>
      </w:rPr>
      <w:tcPr>
        <w:tcBorders>
          <w:top w:val="single" w:color="5B9BD5" w:sz="4" w:space="0"/>
          <w:left w:val="single" w:color="5B9BD5" w:sz="4" w:space="0"/>
          <w:bottom w:val="single" w:color="5B9BD5" w:sz="4" w:space="0"/>
          <w:right w:val="single" w:color="5B9BD5" w:sz="4" w:space="0"/>
          <w:insideH w:val="nil"/>
          <w:insideV w:val="nil"/>
        </w:tcBorders>
        <w:shd w:val="clear" w:color="auto" w:fill="5B9BD5"/>
      </w:tcPr>
    </w:tblStylePr>
    <w:tblStylePr w:type="lastRow">
      <w:rPr>
        <w:b/>
        <w:bCs/>
      </w:rPr>
      <w:tcPr>
        <w:tcBorders>
          <w:top w:val="double" w:color="5B9BD5" w:sz="4" w:space="0"/>
        </w:tcBorders>
      </w:tcPr>
    </w:tblStylePr>
    <w:tblStylePr w:type="firstCol">
      <w:rPr>
        <w:b/>
        <w:bCs/>
      </w:rPr>
    </w:tblStylePr>
    <w:tblStylePr w:type="lastCol">
      <w:rPr>
        <w:b/>
        <w:bCs/>
      </w:rPr>
    </w:tblStylePr>
    <w:tblStylePr w:type="band1Vert">
      <w:tcPr>
        <w:shd w:val="clear" w:color="auto" w:fill="DEEAF6"/>
      </w:tcPr>
    </w:tblStylePr>
    <w:tblStylePr w:type="band1Horz">
      <w:tcPr>
        <w:shd w:val="clear" w:color="auto" w:fill="DEEAF6"/>
      </w:tcPr>
    </w:tblStylePr>
  </w:style>
  <w:style w:type="table" w:customStyle="1" w:styleId="33">
    <w:name w:val="Таблица-сетка 4 — акцент 112"/>
    <w:basedOn w:val="3"/>
    <w:qFormat/>
    <w:uiPriority w:val="49"/>
    <w:pPr>
      <w:spacing w:after="0" w:line="240" w:lineRule="auto"/>
    </w:pPr>
    <w:rPr>
      <w:rFonts w:ascii="Calibri" w:hAnsi="Calibri" w:eastAsia="Times New Roman" w:cs="Times New Roman"/>
    </w:rPr>
    <w:tblPr>
      <w:tblBorders>
        <w:top w:val="single" w:color="9CC2E5" w:sz="4" w:space="0"/>
        <w:left w:val="single" w:color="9CC2E5" w:sz="4" w:space="0"/>
        <w:bottom w:val="single" w:color="9CC2E5" w:sz="4" w:space="0"/>
        <w:right w:val="single" w:color="9CC2E5" w:sz="4" w:space="0"/>
        <w:insideH w:val="single" w:color="9CC2E5" w:sz="4" w:space="0"/>
        <w:insideV w:val="single" w:color="9CC2E5" w:sz="4" w:space="0"/>
      </w:tblBorders>
    </w:tblPr>
    <w:tblStylePr w:type="firstRow">
      <w:rPr>
        <w:b/>
        <w:bCs/>
        <w:color w:val="FFFFFF"/>
      </w:rPr>
      <w:tcPr>
        <w:tcBorders>
          <w:top w:val="single" w:color="5B9BD5" w:sz="4" w:space="0"/>
          <w:left w:val="single" w:color="5B9BD5" w:sz="4" w:space="0"/>
          <w:bottom w:val="single" w:color="5B9BD5" w:sz="4" w:space="0"/>
          <w:right w:val="single" w:color="5B9BD5" w:sz="4" w:space="0"/>
          <w:insideH w:val="nil"/>
          <w:insideV w:val="nil"/>
        </w:tcBorders>
        <w:shd w:val="clear" w:color="auto" w:fill="5B9BD5"/>
      </w:tcPr>
    </w:tblStylePr>
    <w:tblStylePr w:type="lastRow">
      <w:rPr>
        <w:b/>
        <w:bCs/>
      </w:rPr>
      <w:tcPr>
        <w:tcBorders>
          <w:top w:val="double" w:color="5B9BD5" w:sz="4" w:space="0"/>
        </w:tcBorders>
      </w:tcPr>
    </w:tblStylePr>
    <w:tblStylePr w:type="firstCol">
      <w:rPr>
        <w:b/>
        <w:bCs/>
      </w:rPr>
    </w:tblStylePr>
    <w:tblStylePr w:type="lastCol">
      <w:rPr>
        <w:b/>
        <w:bCs/>
      </w:rPr>
    </w:tblStylePr>
    <w:tblStylePr w:type="band1Vert">
      <w:tcPr>
        <w:shd w:val="clear" w:color="auto" w:fill="DEEAF6"/>
      </w:tcPr>
    </w:tblStylePr>
    <w:tblStylePr w:type="band1Horz">
      <w:tcPr>
        <w:shd w:val="clear" w:color="auto" w:fill="DEEAF6"/>
      </w:tcPr>
    </w:tblStylePr>
  </w:style>
  <w:style w:type="character" w:customStyle="1" w:styleId="34">
    <w:name w:val="Текст сноски Знак"/>
    <w:basedOn w:val="2"/>
    <w:link w:val="11"/>
    <w:semiHidden/>
    <w:qFormat/>
    <w:uiPriority w:val="99"/>
    <w:rPr>
      <w:sz w:val="20"/>
      <w:szCs w:val="20"/>
    </w:rPr>
  </w:style>
  <w:style w:type="character" w:customStyle="1" w:styleId="35">
    <w:name w:val="Unresolved Mention"/>
    <w:basedOn w:val="2"/>
    <w:semiHidden/>
    <w:unhideWhenUsed/>
    <w:qFormat/>
    <w:uiPriority w:val="99"/>
    <w:rPr>
      <w:color w:val="605E5C"/>
      <w:shd w:val="clear" w:color="auto" w:fill="E1DFDD"/>
    </w:rPr>
  </w:style>
  <w:style w:type="character" w:customStyle="1" w:styleId="36">
    <w:name w:val="Основной текст Знак"/>
    <w:basedOn w:val="2"/>
    <w:link w:val="13"/>
    <w:qFormat/>
    <w:uiPriority w:val="1"/>
    <w:rPr>
      <w:rFonts w:ascii="Times New Roman" w:hAnsi="Times New Roman" w:eastAsia="Times New Roman" w:cs="Times New Roman"/>
      <w:sz w:val="24"/>
      <w:szCs w:val="24"/>
    </w:rPr>
  </w:style>
  <w:style w:type="paragraph" w:customStyle="1" w:styleId="37">
    <w:name w:val="Table Paragraph"/>
    <w:basedOn w:val="1"/>
    <w:qFormat/>
    <w:uiPriority w:val="1"/>
    <w:pPr>
      <w:widowControl w:val="0"/>
      <w:autoSpaceDE w:val="0"/>
      <w:autoSpaceDN w:val="0"/>
      <w:spacing w:before="92" w:after="0" w:line="240" w:lineRule="auto"/>
      <w:ind w:left="101"/>
    </w:pPr>
    <w:rPr>
      <w:rFonts w:ascii="Times New Roman" w:hAnsi="Times New Roman" w:eastAsia="Times New Roman"/>
      <w:sz w:val="22"/>
    </w:rPr>
  </w:style>
  <w:style w:type="paragraph" w:customStyle="1" w:styleId="38">
    <w:name w:val="Стиль1"/>
    <w:basedOn w:val="1"/>
    <w:link w:val="39"/>
    <w:qFormat/>
    <w:uiPriority w:val="99"/>
    <w:pPr>
      <w:tabs>
        <w:tab w:val="left" w:pos="-3828"/>
      </w:tabs>
      <w:spacing w:after="0" w:line="240" w:lineRule="auto"/>
      <w:ind w:right="141"/>
      <w:jc w:val="center"/>
      <w:outlineLvl w:val="0"/>
    </w:pPr>
    <w:rPr>
      <w:rFonts w:ascii="Times New Roman" w:hAnsi="Times New Roman"/>
      <w:b/>
      <w:bCs/>
      <w:szCs w:val="28"/>
      <w:u w:val="single"/>
      <w:lang w:val="zh-CN" w:eastAsia="ru-RU"/>
    </w:rPr>
  </w:style>
  <w:style w:type="character" w:customStyle="1" w:styleId="39">
    <w:name w:val="Стиль1 Знак"/>
    <w:link w:val="38"/>
    <w:qFormat/>
    <w:locked/>
    <w:uiPriority w:val="99"/>
    <w:rPr>
      <w:rFonts w:ascii="Times New Roman" w:hAnsi="Times New Roman" w:eastAsia="Calibri" w:cs="Times New Roman"/>
      <w:b/>
      <w:bCs/>
      <w:sz w:val="28"/>
      <w:szCs w:val="28"/>
      <w:u w:val="single"/>
      <w:lang w:val="zh-CN" w:eastAsia="ru-RU"/>
    </w:rPr>
  </w:style>
  <w:style w:type="character" w:customStyle="1" w:styleId="40">
    <w:name w:val="Font Style210"/>
    <w:qFormat/>
    <w:uiPriority w:val="99"/>
    <w:rPr>
      <w:rFonts w:ascii="Microsoft Sans Serif" w:hAnsi="Microsoft Sans Serif" w:cs="Microsoft Sans Serif"/>
      <w:b/>
      <w:bCs/>
      <w:spacing w:val="-10"/>
      <w:sz w:val="46"/>
      <w:szCs w:val="46"/>
    </w:rPr>
  </w:style>
  <w:style w:type="paragraph" w:customStyle="1" w:styleId="41">
    <w:name w:val="Обычный1"/>
    <w:qFormat/>
    <w:uiPriority w:val="99"/>
    <w:pPr>
      <w:widowControl w:val="0"/>
      <w:snapToGrid w:val="0"/>
      <w:spacing w:after="0" w:line="300" w:lineRule="auto"/>
      <w:ind w:firstLine="460"/>
      <w:jc w:val="both"/>
    </w:pPr>
    <w:rPr>
      <w:rFonts w:ascii="Times New Roman" w:hAnsi="Times New Roman" w:eastAsia="Times New Roman" w:cs="Times New Roman"/>
      <w:sz w:val="22"/>
      <w:szCs w:val="22"/>
      <w:lang w:val="ru-RU" w:eastAsia="ru-RU" w:bidi="ar-SA"/>
    </w:rPr>
  </w:style>
  <w:style w:type="paragraph" w:customStyle="1" w:styleId="42">
    <w:name w:val="Default"/>
    <w:qFormat/>
    <w:uiPriority w:val="99"/>
    <w:pPr>
      <w:autoSpaceDE w:val="0"/>
      <w:autoSpaceDN w:val="0"/>
      <w:adjustRightInd w:val="0"/>
      <w:spacing w:after="0" w:line="240" w:lineRule="auto"/>
    </w:pPr>
    <w:rPr>
      <w:rFonts w:ascii="Times New Roman" w:hAnsi="Times New Roman" w:eastAsia="Calibri" w:cs="Times New Roman"/>
      <w:color w:val="000000"/>
      <w:sz w:val="24"/>
      <w:szCs w:val="24"/>
      <w:lang w:val="ru-RU" w:eastAsia="ru-RU" w:bidi="ar-SA"/>
    </w:rPr>
  </w:style>
  <w:style w:type="character" w:customStyle="1" w:styleId="43">
    <w:name w:val="Текст примечания Знак"/>
    <w:basedOn w:val="2"/>
    <w:link w:val="9"/>
    <w:semiHidden/>
    <w:qFormat/>
    <w:uiPriority w:val="99"/>
    <w:rPr>
      <w:rFonts w:ascii="Calibri" w:hAnsi="Calibri" w:eastAsia="Calibri" w:cs="Times New Roman"/>
      <w:sz w:val="20"/>
      <w:szCs w:val="20"/>
    </w:rPr>
  </w:style>
  <w:style w:type="character" w:customStyle="1" w:styleId="44">
    <w:name w:val="Тема примечания Знак"/>
    <w:basedOn w:val="43"/>
    <w:link w:val="10"/>
    <w:semiHidden/>
    <w:qFormat/>
    <w:uiPriority w:val="99"/>
    <w:rPr>
      <w:rFonts w:ascii="Calibri" w:hAnsi="Calibri" w:eastAsia="Calibri" w:cs="Times New Roman"/>
      <w:b/>
      <w:bCs/>
      <w:sz w:val="20"/>
      <w:szCs w:val="20"/>
    </w:rPr>
  </w:style>
  <w:style w:type="paragraph" w:customStyle="1" w:styleId="45">
    <w:name w:val="[Без стиля]"/>
    <w:qFormat/>
    <w:uiPriority w:val="0"/>
    <w:pPr>
      <w:autoSpaceDE w:val="0"/>
      <w:autoSpaceDN w:val="0"/>
      <w:adjustRightInd w:val="0"/>
      <w:spacing w:after="0" w:line="288" w:lineRule="auto"/>
      <w:textAlignment w:val="center"/>
    </w:pPr>
    <w:rPr>
      <w:rFonts w:ascii="Times New Roman" w:hAnsi="Times New Roman" w:cs="Times New Roman" w:eastAsiaTheme="minorHAnsi"/>
      <w:color w:val="000000"/>
      <w:sz w:val="24"/>
      <w:szCs w:val="24"/>
      <w:lang w:val="en-US" w:eastAsia="en-US" w:bidi="ar-SA"/>
    </w:rPr>
  </w:style>
  <w:style w:type="paragraph" w:customStyle="1" w:styleId="46">
    <w:name w:val="17PRIL-txt"/>
    <w:basedOn w:val="45"/>
    <w:qFormat/>
    <w:uiPriority w:val="99"/>
    <w:pPr>
      <w:tabs>
        <w:tab w:val="center" w:pos="3827"/>
      </w:tabs>
      <w:spacing w:line="240" w:lineRule="atLeast"/>
      <w:ind w:left="283" w:right="283"/>
      <w:jc w:val="both"/>
    </w:pPr>
    <w:rPr>
      <w:rFonts w:ascii="Whitney Book" w:hAnsi="Whitney Book" w:cs="Whitney Book"/>
      <w:sz w:val="20"/>
      <w:szCs w:val="20"/>
      <w:u w:color="000000"/>
      <w:lang w:val="ru-RU"/>
    </w:rPr>
  </w:style>
  <w:style w:type="paragraph" w:customStyle="1" w:styleId="47">
    <w:name w:val="17PRIL-header-1"/>
    <w:basedOn w:val="46"/>
    <w:qFormat/>
    <w:uiPriority w:val="99"/>
    <w:pPr>
      <w:spacing w:before="57" w:after="113" w:line="260" w:lineRule="atLeast"/>
      <w:jc w:val="center"/>
    </w:pPr>
    <w:rPr>
      <w:sz w:val="22"/>
      <w:szCs w:val="22"/>
    </w:rPr>
  </w:style>
  <w:style w:type="paragraph" w:customStyle="1" w:styleId="48">
    <w:name w:val="17TABL-hroom"/>
    <w:basedOn w:val="1"/>
    <w:qFormat/>
    <w:uiPriority w:val="99"/>
    <w:pPr>
      <w:autoSpaceDE w:val="0"/>
      <w:autoSpaceDN w:val="0"/>
      <w:adjustRightInd w:val="0"/>
      <w:spacing w:after="0" w:line="180" w:lineRule="atLeast"/>
      <w:textAlignment w:val="center"/>
    </w:pPr>
    <w:rPr>
      <w:rFonts w:ascii="Whitney Semibold" w:hAnsi="Whitney Semibold" w:cs="Whitney Semibold" w:eastAsiaTheme="minorHAnsi"/>
      <w:color w:val="000000"/>
      <w:sz w:val="15"/>
      <w:szCs w:val="15"/>
    </w:rPr>
  </w:style>
  <w:style w:type="paragraph" w:customStyle="1" w:styleId="49">
    <w:name w:val="17TABL-txt"/>
    <w:basedOn w:val="1"/>
    <w:qFormat/>
    <w:uiPriority w:val="99"/>
    <w:pPr>
      <w:autoSpaceDE w:val="0"/>
      <w:autoSpaceDN w:val="0"/>
      <w:adjustRightInd w:val="0"/>
      <w:spacing w:after="0" w:line="180" w:lineRule="atLeast"/>
      <w:textAlignment w:val="center"/>
    </w:pPr>
    <w:rPr>
      <w:rFonts w:ascii="Whitney Book" w:hAnsi="Whitney Book" w:cs="Whitney Book" w:eastAsiaTheme="minorHAnsi"/>
      <w:color w:val="000000"/>
      <w:sz w:val="17"/>
      <w:szCs w:val="17"/>
    </w:rPr>
  </w:style>
  <w:style w:type="character" w:customStyle="1" w:styleId="50">
    <w:name w:val="c0"/>
    <w:qFormat/>
    <w:uiPriority w:val="99"/>
    <w:rPr>
      <w:color w:val="000000"/>
      <w:w w:val="100"/>
    </w:rPr>
  </w:style>
  <w:style w:type="character" w:customStyle="1" w:styleId="51">
    <w:name w:val="c11"/>
    <w:qFormat/>
    <w:uiPriority w:val="99"/>
    <w:rPr>
      <w:color w:val="000000"/>
      <w:w w:val="100"/>
    </w:rPr>
  </w:style>
  <w:style w:type="paragraph" w:customStyle="1" w:styleId="52">
    <w:name w:val="Font Style63"/>
    <w:basedOn w:val="1"/>
    <w:link w:val="53"/>
    <w:qFormat/>
    <w:uiPriority w:val="0"/>
    <w:pPr>
      <w:spacing w:after="0" w:line="360" w:lineRule="auto"/>
    </w:pPr>
    <w:rPr>
      <w:rFonts w:ascii="Times New Roman" w:hAnsi="Times New Roman" w:eastAsia="Times New Roman"/>
      <w:color w:val="000000"/>
      <w:sz w:val="22"/>
      <w:szCs w:val="20"/>
      <w:lang w:eastAsia="ru-RU"/>
    </w:rPr>
  </w:style>
  <w:style w:type="character" w:customStyle="1" w:styleId="53">
    <w:name w:val="Font Style631"/>
    <w:basedOn w:val="2"/>
    <w:link w:val="52"/>
    <w:qFormat/>
    <w:uiPriority w:val="0"/>
    <w:rPr>
      <w:rFonts w:ascii="Times New Roman" w:hAnsi="Times New Roman" w:eastAsia="Times New Roman" w:cs="Times New Roman"/>
      <w:color w:val="000000"/>
      <w:szCs w:val="20"/>
      <w:lang w:eastAsia="ru-RU"/>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0" Type="http://schemas.openxmlformats.org/officeDocument/2006/relationships/fontTable" Target="fontTable.xml"/><Relationship Id="rId3" Type="http://schemas.openxmlformats.org/officeDocument/2006/relationships/footnotes" Target="footnotes.xml"/><Relationship Id="rId29" Type="http://schemas.openxmlformats.org/officeDocument/2006/relationships/customXml" Target="../customXml/item2.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19.jpeg"/><Relationship Id="rId25" Type="http://schemas.openxmlformats.org/officeDocument/2006/relationships/image" Target="media/image18.jpeg"/><Relationship Id="rId24" Type="http://schemas.openxmlformats.org/officeDocument/2006/relationships/image" Target="media/image17.jpeg"/><Relationship Id="rId23" Type="http://schemas.openxmlformats.org/officeDocument/2006/relationships/image" Target="media/image16.jpeg"/><Relationship Id="rId22" Type="http://schemas.openxmlformats.org/officeDocument/2006/relationships/image" Target="media/image15.jpeg"/><Relationship Id="rId21" Type="http://schemas.openxmlformats.org/officeDocument/2006/relationships/image" Target="media/image14.jpeg"/><Relationship Id="rId20" Type="http://schemas.openxmlformats.org/officeDocument/2006/relationships/image" Target="media/image13.jpeg"/><Relationship Id="rId2" Type="http://schemas.openxmlformats.org/officeDocument/2006/relationships/settings" Target="settings.xml"/><Relationship Id="rId19" Type="http://schemas.openxmlformats.org/officeDocument/2006/relationships/image" Target="media/image12.jpeg"/><Relationship Id="rId18" Type="http://schemas.openxmlformats.org/officeDocument/2006/relationships/image" Target="media/image11.png"/><Relationship Id="rId17" Type="http://schemas.openxmlformats.org/officeDocument/2006/relationships/image" Target="media/image10.jpeg"/><Relationship Id="rId16" Type="http://schemas.openxmlformats.org/officeDocument/2006/relationships/image" Target="media/image9.jpeg"/><Relationship Id="rId15" Type="http://schemas.openxmlformats.org/officeDocument/2006/relationships/hyperlink" Target="https://sites.google.com/site/logopedonlain/psihologogiceskaa-diagnostika-testy/testy-dla-detej-ot-5-do-7-let/zritelno-motornaa-koorditacia-test-bendera/&#208;&#156;&#208;&#190;&#209;&#130;%20&#208;&#179;&#208;&#190;&#209;&#130;&#208;&#190;&#208;&#178;" TargetMode="External"/><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6FB4BDA-AFF4-4F64-A7A3-33CCBEF3A6F9}">
  <ds:schemaRefs/>
</ds:datastoreItem>
</file>

<file path=docProps/app.xml><?xml version="1.0" encoding="utf-8"?>
<Properties xmlns="http://schemas.openxmlformats.org/officeDocument/2006/extended-properties" xmlns:vt="http://schemas.openxmlformats.org/officeDocument/2006/docPropsVTypes">
  <Template>Normal</Template>
  <Company>HP</Company>
  <Pages>97</Pages>
  <Words>25764</Words>
  <Characters>146860</Characters>
  <Lines>1223</Lines>
  <Paragraphs>344</Paragraphs>
  <TotalTime>0</TotalTime>
  <ScaleCrop>false</ScaleCrop>
  <LinksUpToDate>false</LinksUpToDate>
  <CharactersWithSpaces>172280</CharactersWithSpaces>
  <Application>WPS Office_12.2.0.17562_F1E327BC-269C-435d-A152-05C5408002CA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2023-06-16T11:42:00Z</dcterms:created>
  <dc:creator>Татьяна Петручик</dc:creator>
  <cp:lastModifiedBy>Lenovo</cp:lastModifiedBy>
  <cp:lastPrinted>2024-10-16T09:05:00Z</cp:lastPrinted>
  <dcterms:modified xsi:type="dcterms:W3CDTF">2024-10-18T08:34:08Z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1049-12.2.0.17562</vt:lpwstr>
  </property>
  <property fmtid="{D5CDD505-2E9C-101B-9397-08002B2CF9AE}" pid="3" name="ICV">
    <vt:lpwstr>63851FC8583448609ADD6709DAFFE680_12</vt:lpwstr>
  </property>
</Properties>
</file>